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36EAC" w14:textId="77777777" w:rsidR="008B39A9" w:rsidRPr="00377266" w:rsidRDefault="003D6F43" w:rsidP="0026048E">
      <w:pPr>
        <w:spacing w:line="240" w:lineRule="auto"/>
        <w:rPr>
          <w:rFonts w:asciiTheme="minorHAnsi" w:hAnsiTheme="minorHAnsi" w:cstheme="minorHAnsi"/>
          <w:b/>
          <w:color w:val="009EAD"/>
          <w:sz w:val="48"/>
          <w:szCs w:val="48"/>
        </w:rPr>
      </w:pPr>
      <w:r w:rsidRPr="00377266">
        <w:rPr>
          <w:rFonts w:asciiTheme="minorHAnsi" w:hAnsiTheme="minorHAnsi" w:cstheme="minorHAnsi"/>
          <w:noProof/>
          <w:lang w:eastAsia="es-CO"/>
        </w:rPr>
        <mc:AlternateContent>
          <mc:Choice Requires="wps">
            <w:drawing>
              <wp:anchor distT="0" distB="0" distL="114300" distR="114300" simplePos="0" relativeHeight="251658240" behindDoc="0" locked="0" layoutInCell="1" hidden="0" allowOverlap="1" wp14:anchorId="733BA5E1" wp14:editId="52578D37">
                <wp:simplePos x="0" y="0"/>
                <wp:positionH relativeFrom="column">
                  <wp:posOffset>446405</wp:posOffset>
                </wp:positionH>
                <wp:positionV relativeFrom="paragraph">
                  <wp:posOffset>315704</wp:posOffset>
                </wp:positionV>
                <wp:extent cx="5029200" cy="0"/>
                <wp:effectExtent l="0" t="0" r="19050" b="19050"/>
                <wp:wrapNone/>
                <wp:docPr id="102" name="Conector recto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chemeClr val="bg1"/>
                          </a:solidFill>
                          <a:round/>
                          <a:headEnd/>
                          <a:tailEnd/>
                        </a:ln>
                        <a:effectLst/>
                      </wps:spPr>
                      <wps:bodyPr/>
                    </wps:wsp>
                  </a:graphicData>
                </a:graphic>
              </wp:anchor>
            </w:drawing>
          </mc:Choice>
          <mc:Fallback>
            <w:pict>
              <v:line w14:anchorId="01E3EA0F" id="Conector recto 10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15pt,24.85pt" to="431.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" strokecolor="white [3212]" strokeweight="2pt"/>
            </w:pict>
          </mc:Fallback>
        </mc:AlternateContent>
      </w:r>
      <w:r w:rsidRPr="00377266">
        <w:rPr>
          <w:rFonts w:asciiTheme="minorHAnsi" w:hAnsiTheme="minorHAnsi" w:cstheme="minorHAnsi"/>
          <w:noProof/>
          <w:lang w:eastAsia="es-CO"/>
        </w:rPr>
        <mc:AlternateContent>
          <mc:Choice Requires="wpg">
            <w:drawing>
              <wp:anchor distT="0" distB="0" distL="114300" distR="114300" simplePos="0" relativeHeight="251659264" behindDoc="0" locked="0" layoutInCell="1" hidden="0" allowOverlap="1" wp14:anchorId="03D16727" wp14:editId="136EF36D">
                <wp:simplePos x="0" y="0"/>
                <wp:positionH relativeFrom="column">
                  <wp:posOffset>-670033</wp:posOffset>
                </wp:positionH>
                <wp:positionV relativeFrom="paragraph">
                  <wp:posOffset>126014</wp:posOffset>
                </wp:positionV>
                <wp:extent cx="7193741" cy="8991600"/>
                <wp:effectExtent l="0" t="0" r="26670" b="19050"/>
                <wp:wrapNone/>
                <wp:docPr id="99" name="Grupo 99"/>
                <wp:cNvGraphicFramePr/>
                <a:graphic xmlns:a="http://schemas.openxmlformats.org/drawingml/2006/main">
                  <a:graphicData uri="http://schemas.microsoft.com/office/word/2010/wordprocessingGroup">
                    <wpg:wgp>
                      <wpg:cNvGrpSpPr/>
                      <wpg:grpSpPr>
                        <a:xfrm>
                          <a:off x="0" y="0"/>
                          <a:ext cx="7193741" cy="8991600"/>
                          <a:chOff x="0" y="0"/>
                          <a:chExt cx="7193741" cy="8991600"/>
                        </a:xfrm>
                      </wpg:grpSpPr>
                      <wpg:grpSp>
                        <wpg:cNvPr id="2" name="Grupo 1"/>
                        <wpg:cNvGrpSpPr/>
                        <wpg:grpSpPr>
                          <a:xfrm>
                            <a:off x="0" y="0"/>
                            <a:ext cx="7193741" cy="8991600"/>
                            <a:chOff x="0" y="-1000125"/>
                            <a:chExt cx="6858000" cy="9239250"/>
                          </a:xfrm>
                        </wpg:grpSpPr>
                        <wps:wsp>
                          <wps:cNvPr id="3" name="Rectángulo 2"/>
                          <wps:cNvSpPr/>
                          <wps:spPr>
                            <a:xfrm>
                              <a:off x="0" y="-1000125"/>
                              <a:ext cx="6858000" cy="2371725"/>
                            </a:xfrm>
                            <a:prstGeom prst="rect">
                              <a:avLst/>
                            </a:prstGeom>
                            <a:solidFill>
                              <a:srgbClr val="3366CC"/>
                            </a:solidFill>
                            <a:ln>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3"/>
                          <wps:cNvSpPr/>
                          <wps:spPr>
                            <a:xfrm>
                              <a:off x="0" y="4379950"/>
                              <a:ext cx="6826885" cy="3859175"/>
                            </a:xfrm>
                            <a:prstGeom prst="rect">
                              <a:avLst/>
                            </a:prstGeom>
                            <a:solidFill>
                              <a:srgbClr val="3366CC"/>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B6B09" w14:textId="77777777" w:rsidR="00861F22" w:rsidRDefault="00861F22" w:rsidP="00746492">
                                <w:pPr>
                                  <w:pStyle w:val="Sinespaciado"/>
                                  <w:spacing w:before="120"/>
                                  <w:rPr>
                                    <w:color w:val="FFFFFF" w:themeColor="background1"/>
                                  </w:rPr>
                                </w:pPr>
                                <w:r>
                                  <w:rPr>
                                    <w:noProof/>
                                    <w:lang w:eastAsia="es-CO"/>
                                  </w:rPr>
                                  <w:drawing>
                                    <wp:inline distT="0" distB="0" distL="0" distR="0" wp14:anchorId="1946A369" wp14:editId="45F7BB86">
                                      <wp:extent cx="3257550" cy="523875"/>
                                      <wp:effectExtent l="0" t="0" r="0" b="9525"/>
                                      <wp:docPr id="1" name="Imagen 1" descr="logofirma_Mesa de trabajo 1"/>
                                      <wp:cNvGraphicFramePr/>
                                      <a:graphic xmlns:a="http://schemas.openxmlformats.org/drawingml/2006/main">
                                        <a:graphicData uri="http://schemas.openxmlformats.org/drawingml/2006/picture">
                                          <pic:pic xmlns:pic="http://schemas.openxmlformats.org/drawingml/2006/picture">
                                            <pic:nvPicPr>
                                              <pic:cNvPr id="1" name="Imagen 1" descr="logofirma_Mesa de trabajo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523875"/>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5" name="Cuadro de texto 4"/>
                          <wps:cNvSpPr txBox="1"/>
                          <wps:spPr>
                            <a:xfrm>
                              <a:off x="3224807" y="7081516"/>
                              <a:ext cx="3554696" cy="959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F04FE" w14:textId="77777777" w:rsidR="00861F22" w:rsidRDefault="00861F22" w:rsidP="004B68D6">
                                <w:pPr>
                                  <w:pStyle w:val="Sinespaciado"/>
                                  <w:jc w:val="center"/>
                                  <w:rPr>
                                    <w:rFonts w:asciiTheme="majorHAnsi" w:eastAsiaTheme="majorEastAsia" w:hAnsiTheme="majorHAnsi" w:cstheme="majorBidi"/>
                                    <w:caps/>
                                    <w:noProof/>
                                    <w:color w:val="5B9BD5" w:themeColor="accent1"/>
                                    <w:sz w:val="72"/>
                                    <w:szCs w:val="72"/>
                                  </w:rPr>
                                </w:pPr>
                                <w:r>
                                  <w:rPr>
                                    <w:noProof/>
                                    <w:lang w:eastAsia="es-CO"/>
                                  </w:rPr>
                                  <w:drawing>
                                    <wp:inline distT="0" distB="0" distL="0" distR="0" wp14:anchorId="4BE1EF5A" wp14:editId="35A82A36">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3"/>
                                              <a:stretch>
                                                <a:fillRect/>
                                              </a:stretch>
                                            </pic:blipFill>
                                            <pic:spPr>
                                              <a:xfrm>
                                                <a:off x="0" y="0"/>
                                                <a:ext cx="3014671" cy="616655"/>
                                              </a:xfrm>
                                              <a:prstGeom prst="rect">
                                                <a:avLst/>
                                              </a:prstGeom>
                                            </pic:spPr>
                                          </pic:pic>
                                        </a:graphicData>
                                      </a:graphic>
                                    </wp:inline>
                                  </w:drawing>
                                </w:r>
                              </w:p>
                              <w:p w14:paraId="0A1F6682" w14:textId="77777777" w:rsidR="00861F22" w:rsidRDefault="00861F22" w:rsidP="004B68D6">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71AC41B8" w14:textId="77777777" w:rsidR="00861F22" w:rsidRDefault="00861F22" w:rsidP="004B68D6">
                                <w:pPr>
                                  <w:pStyle w:val="Sinespaciado"/>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grpSp>
                      <wpg:grpSp>
                        <wpg:cNvPr id="6" name="Grupo 5"/>
                        <wpg:cNvGrpSpPr/>
                        <wpg:grpSpPr>
                          <a:xfrm>
                            <a:off x="709449" y="378372"/>
                            <a:ext cx="6162675" cy="1697289"/>
                            <a:chOff x="0" y="0"/>
                            <a:chExt cx="6162675" cy="1697289"/>
                          </a:xfrm>
                        </wpg:grpSpPr>
                        <wps:wsp>
                          <wps:cNvPr id="7" name="Cuadro de texto 6"/>
                          <wps:cNvSpPr txBox="1">
                            <a:spLocks noChangeArrowheads="1"/>
                          </wps:cNvSpPr>
                          <wps:spPr bwMode="auto">
                            <a:xfrm>
                              <a:off x="0" y="0"/>
                              <a:ext cx="6162675" cy="1365250"/>
                            </a:xfrm>
                            <a:prstGeom prst="rect">
                              <a:avLst/>
                            </a:prstGeom>
                            <a:noFill/>
                            <a:ln>
                              <a:noFill/>
                            </a:ln>
                          </wps:spPr>
                          <wps:txbx>
                            <w:txbxContent>
                              <w:p w14:paraId="699AD0F3" w14:textId="77777777" w:rsidR="00861F22" w:rsidRPr="00592172" w:rsidRDefault="00861F22" w:rsidP="004B68D6">
                                <w:pPr>
                                  <w:rPr>
                                    <w:rFonts w:ascii="Impact" w:hAnsi="Impact"/>
                                    <w:color w:val="FFFFFF" w:themeColor="background1"/>
                                    <w:spacing w:val="18"/>
                                    <w:sz w:val="96"/>
                                    <w:szCs w:val="96"/>
                                  </w:rPr>
                                </w:pPr>
                                <w:r w:rsidRPr="00592172">
                                  <w:rPr>
                                    <w:rFonts w:ascii="Impact" w:hAnsi="Impact"/>
                                    <w:color w:val="FFFFFF" w:themeColor="background1"/>
                                    <w:spacing w:val="18"/>
                                    <w:sz w:val="96"/>
                                    <w:szCs w:val="96"/>
                                    <w:lang w:val="es-ES" w:eastAsia="es-ES"/>
                                  </w:rPr>
                                  <w:t>INFORME DE RENDICIÓN</w:t>
                                </w:r>
                              </w:p>
                            </w:txbxContent>
                          </wps:txbx>
                          <wps:bodyPr rot="0" vert="horz" wrap="square" lIns="91440" tIns="91440" rIns="91440" bIns="91440" anchor="t" anchorCtr="0" upright="1">
                            <a:noAutofit/>
                          </wps:bodyPr>
                        </wps:wsp>
                        <wps:wsp>
                          <wps:cNvPr id="8" name="Cuadro de texto 7"/>
                          <wps:cNvSpPr txBox="1">
                            <a:spLocks noChangeArrowheads="1"/>
                          </wps:cNvSpPr>
                          <wps:spPr bwMode="auto">
                            <a:xfrm>
                              <a:off x="252248" y="740979"/>
                              <a:ext cx="5147945" cy="956310"/>
                            </a:xfrm>
                            <a:prstGeom prst="rect">
                              <a:avLst/>
                            </a:prstGeom>
                            <a:noFill/>
                            <a:ln>
                              <a:noFill/>
                            </a:ln>
                          </wps:spPr>
                          <wps:txbx>
                            <w:txbxContent>
                              <w:p w14:paraId="353FF123" w14:textId="77777777" w:rsidR="00861F22" w:rsidRPr="00592172" w:rsidRDefault="00861F22" w:rsidP="004B68D6">
                                <w:pPr>
                                  <w:jc w:val="center"/>
                                  <w:rPr>
                                    <w:rFonts w:ascii="Impact" w:hAnsi="Impact"/>
                                    <w:color w:val="FFFFFF" w:themeColor="background1"/>
                                    <w:sz w:val="104"/>
                                    <w:szCs w:val="104"/>
                                    <w:lang w:val="es-ES" w:eastAsia="es-ES"/>
                                  </w:rPr>
                                </w:pPr>
                                <w:r w:rsidRPr="00592172">
                                  <w:rPr>
                                    <w:rFonts w:ascii="Impact" w:hAnsi="Impact"/>
                                    <w:color w:val="FFFFFF" w:themeColor="background1"/>
                                    <w:sz w:val="104"/>
                                    <w:szCs w:val="104"/>
                                    <w:lang w:val="es-ES" w:eastAsia="es-ES"/>
                                  </w:rPr>
                                  <w:t>DE CUENTAS</w:t>
                                </w:r>
                              </w:p>
                            </w:txbxContent>
                          </wps:txbx>
                          <wps:bodyPr rot="0" vert="horz" wrap="square" lIns="91440" tIns="91440" rIns="91440" bIns="91440" anchor="t" anchorCtr="0" upright="1">
                            <a:noAutofit/>
                          </wps:bodyPr>
                        </wps:wsp>
                      </wpg:grpSp>
                    </wpg:wgp>
                  </a:graphicData>
                </a:graphic>
              </wp:anchor>
            </w:drawing>
          </mc:Choice>
          <mc:Fallback>
            <w:pict>
              <v:group w14:anchorId="03D16727" id="Grupo 99" o:spid="_x0000_s1026" style="position:absolute;margin-left:-52.75pt;margin-top:9.9pt;width:566.45pt;height:708pt;z-index:251659264" coordsize="7193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">
                <v:group id="Grupo 1" o:spid="_x0000_s1027" style="position:absolute;width:71937;height:89916" coordorigin=",-10001" coordsize="68580,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2" o:spid="_x0000_s1028" style="position:absolute;top:-10001;width:68580;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" fillcolor="#36c" strokecolor="#36c" strokeweight="1pt"/>
                  <v:rect id="Rectángulo 3" o:spid="_x0000_s1029" style="position:absolute;top:43799;width:68268;height:385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" fillcolor="#36c" strokecolor="#5b9bd5 [3204]" strokeweight="1pt">
                    <v:textbox inset="36pt,57.6pt,36pt,36pt">
                      <w:txbxContent>
                        <w:p w14:paraId="423B6B09" w14:textId="77777777" w:rsidR="00861F22" w:rsidRDefault="00861F22" w:rsidP="00746492">
                          <w:pPr>
                            <w:pStyle w:val="Sinespaciado"/>
                            <w:spacing w:before="120"/>
                            <w:rPr>
                              <w:color w:val="FFFFFF" w:themeColor="background1"/>
                            </w:rPr>
                          </w:pPr>
                          <w:r>
                            <w:rPr>
                              <w:noProof/>
                              <w:lang w:eastAsia="es-CO"/>
                            </w:rPr>
                            <w:drawing>
                              <wp:inline distT="0" distB="0" distL="0" distR="0" wp14:anchorId="1946A369" wp14:editId="45F7BB86">
                                <wp:extent cx="3257550" cy="523875"/>
                                <wp:effectExtent l="0" t="0" r="0" b="9525"/>
                                <wp:docPr id="1" name="Imagen 1" descr="logofirma_Mesa de trabajo 1"/>
                                <wp:cNvGraphicFramePr/>
                                <a:graphic xmlns:a="http://schemas.openxmlformats.org/drawingml/2006/main">
                                  <a:graphicData uri="http://schemas.openxmlformats.org/drawingml/2006/picture">
                                    <pic:pic xmlns:pic="http://schemas.openxmlformats.org/drawingml/2006/picture">
                                      <pic:nvPicPr>
                                        <pic:cNvPr id="1" name="Imagen 1" descr="logofirma_Mesa de trabajo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523875"/>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Cuadro de texto 4" o:spid="_x0000_s1030" type="#_x0000_t202" style="position:absolute;left:32248;top:70815;width:35547;height:9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" filled="f" stroked="f" strokeweight=".5pt">
                    <v:textbox inset="36pt,7.2pt,36pt,7.2pt">
                      <w:txbxContent>
                        <w:p w14:paraId="3C6F04FE" w14:textId="77777777" w:rsidR="00861F22" w:rsidRDefault="00861F22" w:rsidP="004B68D6">
                          <w:pPr>
                            <w:pStyle w:val="Sinespaciado"/>
                            <w:jc w:val="center"/>
                            <w:rPr>
                              <w:rFonts w:asciiTheme="majorHAnsi" w:eastAsiaTheme="majorEastAsia" w:hAnsiTheme="majorHAnsi" w:cstheme="majorBidi"/>
                              <w:caps/>
                              <w:noProof/>
                              <w:color w:val="5B9BD5" w:themeColor="accent1"/>
                              <w:sz w:val="72"/>
                              <w:szCs w:val="72"/>
                            </w:rPr>
                          </w:pPr>
                          <w:r>
                            <w:rPr>
                              <w:noProof/>
                              <w:lang w:eastAsia="es-CO"/>
                            </w:rPr>
                            <w:drawing>
                              <wp:inline distT="0" distB="0" distL="0" distR="0" wp14:anchorId="4BE1EF5A" wp14:editId="35A82A36">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5"/>
                                        <a:stretch>
                                          <a:fillRect/>
                                        </a:stretch>
                                      </pic:blipFill>
                                      <pic:spPr>
                                        <a:xfrm>
                                          <a:off x="0" y="0"/>
                                          <a:ext cx="3014671" cy="616655"/>
                                        </a:xfrm>
                                        <a:prstGeom prst="rect">
                                          <a:avLst/>
                                        </a:prstGeom>
                                      </pic:spPr>
                                    </pic:pic>
                                  </a:graphicData>
                                </a:graphic>
                              </wp:inline>
                            </w:drawing>
                          </w:r>
                        </w:p>
                        <w:p w14:paraId="0A1F6682" w14:textId="77777777" w:rsidR="00861F22" w:rsidRDefault="00861F22" w:rsidP="004B68D6">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71AC41B8" w14:textId="77777777" w:rsidR="00861F22" w:rsidRDefault="00861F22" w:rsidP="004B68D6">
                          <w:pPr>
                            <w:pStyle w:val="Sinespaciado"/>
                            <w:jc w:val="center"/>
                            <w:rPr>
                              <w:rFonts w:asciiTheme="majorHAnsi" w:eastAsiaTheme="majorEastAsia" w:hAnsiTheme="majorHAnsi" w:cstheme="majorBidi"/>
                              <w:caps/>
                              <w:color w:val="5B9BD5" w:themeColor="accent1"/>
                              <w:sz w:val="72"/>
                              <w:szCs w:val="72"/>
                            </w:rPr>
                          </w:pPr>
                        </w:p>
                      </w:txbxContent>
                    </v:textbox>
                  </v:shape>
                </v:group>
                <v:group id="Grupo 5" o:spid="_x0000_s1031" style="position:absolute;left:7094;top:3783;width:61627;height:16973" coordsize="61626,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Cuadro de texto 6" o:spid="_x0000_s1032" type="#_x0000_t202" style="position:absolute;width:61626;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" filled="f" stroked="f">
                    <v:textbox inset=",7.2pt,,7.2pt">
                      <w:txbxContent>
                        <w:p w14:paraId="699AD0F3" w14:textId="77777777" w:rsidR="00861F22" w:rsidRPr="00592172" w:rsidRDefault="00861F22" w:rsidP="004B68D6">
                          <w:pPr>
                            <w:rPr>
                              <w:rFonts w:ascii="Impact" w:hAnsi="Impact"/>
                              <w:color w:val="FFFFFF" w:themeColor="background1"/>
                              <w:spacing w:val="18"/>
                              <w:sz w:val="96"/>
                              <w:szCs w:val="96"/>
                            </w:rPr>
                          </w:pPr>
                          <w:r w:rsidRPr="00592172">
                            <w:rPr>
                              <w:rFonts w:ascii="Impact" w:hAnsi="Impact"/>
                              <w:color w:val="FFFFFF" w:themeColor="background1"/>
                              <w:spacing w:val="18"/>
                              <w:sz w:val="96"/>
                              <w:szCs w:val="96"/>
                              <w:lang w:val="es-ES" w:eastAsia="es-ES"/>
                            </w:rPr>
                            <w:t>INFORME DE RENDICIÓN</w:t>
                          </w:r>
                        </w:p>
                      </w:txbxContent>
                    </v:textbox>
                  </v:shape>
                  <v:shape id="Cuadro de texto 7" o:spid="_x0000_s1033" type="#_x0000_t202" style="position:absolute;left:2522;top:7409;width:51479;height:9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" filled="f" stroked="f">
                    <v:textbox inset=",7.2pt,,7.2pt">
                      <w:txbxContent>
                        <w:p w14:paraId="353FF123" w14:textId="77777777" w:rsidR="00861F22" w:rsidRPr="00592172" w:rsidRDefault="00861F22" w:rsidP="004B68D6">
                          <w:pPr>
                            <w:jc w:val="center"/>
                            <w:rPr>
                              <w:rFonts w:ascii="Impact" w:hAnsi="Impact"/>
                              <w:color w:val="FFFFFF" w:themeColor="background1"/>
                              <w:sz w:val="104"/>
                              <w:szCs w:val="104"/>
                              <w:lang w:val="es-ES" w:eastAsia="es-ES"/>
                            </w:rPr>
                          </w:pPr>
                          <w:r w:rsidRPr="00592172">
                            <w:rPr>
                              <w:rFonts w:ascii="Impact" w:hAnsi="Impact"/>
                              <w:color w:val="FFFFFF" w:themeColor="background1"/>
                              <w:sz w:val="104"/>
                              <w:szCs w:val="104"/>
                              <w:lang w:val="es-ES" w:eastAsia="es-ES"/>
                            </w:rPr>
                            <w:t>DE CUENTAS</w:t>
                          </w:r>
                        </w:p>
                      </w:txbxContent>
                    </v:textbox>
                  </v:shape>
                </v:group>
              </v:group>
            </w:pict>
          </mc:Fallback>
        </mc:AlternateContent>
      </w:r>
    </w:p>
    <w:p w14:paraId="7E29617F" w14:textId="77777777" w:rsidR="008B39A9" w:rsidRPr="00377266" w:rsidRDefault="008B39A9" w:rsidP="0026048E">
      <w:pPr>
        <w:spacing w:line="240" w:lineRule="auto"/>
        <w:rPr>
          <w:rFonts w:asciiTheme="minorHAnsi" w:hAnsiTheme="minorHAnsi" w:cstheme="minorHAnsi"/>
          <w:b/>
          <w:color w:val="009EAD"/>
          <w:sz w:val="48"/>
          <w:szCs w:val="48"/>
        </w:rPr>
      </w:pPr>
    </w:p>
    <w:p w14:paraId="148E3B00" w14:textId="77777777" w:rsidR="008B39A9" w:rsidRPr="00377266" w:rsidRDefault="008B39A9" w:rsidP="0026048E">
      <w:pPr>
        <w:spacing w:line="240" w:lineRule="auto"/>
        <w:rPr>
          <w:rFonts w:asciiTheme="minorHAnsi" w:hAnsiTheme="minorHAnsi" w:cstheme="minorHAnsi"/>
          <w:b/>
          <w:color w:val="009EAD"/>
          <w:sz w:val="48"/>
          <w:szCs w:val="48"/>
        </w:rPr>
      </w:pPr>
    </w:p>
    <w:p w14:paraId="2F7A3E33" w14:textId="77777777" w:rsidR="008B39A9" w:rsidRPr="00377266" w:rsidRDefault="008B39A9" w:rsidP="0026048E">
      <w:pPr>
        <w:spacing w:line="240" w:lineRule="auto"/>
        <w:rPr>
          <w:rFonts w:asciiTheme="minorHAnsi" w:hAnsiTheme="minorHAnsi" w:cstheme="minorHAnsi"/>
          <w:b/>
          <w:color w:val="009EAD"/>
          <w:sz w:val="48"/>
          <w:szCs w:val="48"/>
        </w:rPr>
      </w:pPr>
    </w:p>
    <w:p w14:paraId="7FB10423" w14:textId="77777777" w:rsidR="008B39A9" w:rsidRPr="00377266" w:rsidRDefault="008B39A9" w:rsidP="0026048E">
      <w:pPr>
        <w:rPr>
          <w:rFonts w:asciiTheme="minorHAnsi" w:hAnsiTheme="minorHAnsi" w:cstheme="minorHAnsi"/>
        </w:rPr>
      </w:pPr>
    </w:p>
    <w:p w14:paraId="44F8BC35" w14:textId="77777777" w:rsidR="008B39A9" w:rsidRPr="00377266" w:rsidRDefault="008B39A9" w:rsidP="0026048E">
      <w:pPr>
        <w:spacing w:line="240" w:lineRule="auto"/>
        <w:rPr>
          <w:rFonts w:asciiTheme="minorHAnsi" w:hAnsiTheme="minorHAnsi" w:cstheme="minorHAnsi"/>
          <w:b/>
          <w:color w:val="009EAD"/>
          <w:sz w:val="48"/>
          <w:szCs w:val="48"/>
        </w:rPr>
      </w:pPr>
    </w:p>
    <w:p w14:paraId="15592316" w14:textId="77777777" w:rsidR="008B39A9" w:rsidRPr="00377266" w:rsidRDefault="008B39A9" w:rsidP="0026048E">
      <w:pPr>
        <w:spacing w:line="240" w:lineRule="auto"/>
        <w:rPr>
          <w:rFonts w:asciiTheme="minorHAnsi" w:hAnsiTheme="minorHAnsi" w:cstheme="minorHAnsi"/>
          <w:b/>
          <w:color w:val="009EAD"/>
          <w:sz w:val="48"/>
          <w:szCs w:val="48"/>
        </w:rPr>
      </w:pPr>
    </w:p>
    <w:p w14:paraId="17A3B0B4" w14:textId="77777777" w:rsidR="008B39A9" w:rsidRPr="00377266" w:rsidRDefault="003D6F43" w:rsidP="0026048E">
      <w:pPr>
        <w:spacing w:line="240" w:lineRule="auto"/>
        <w:ind w:left="426" w:firstLine="567"/>
        <w:rPr>
          <w:rFonts w:asciiTheme="minorHAnsi" w:hAnsiTheme="minorHAnsi" w:cstheme="minorHAnsi"/>
          <w:b/>
          <w:color w:val="009EAD"/>
          <w:sz w:val="48"/>
          <w:szCs w:val="48"/>
        </w:rPr>
      </w:pPr>
      <w:r w:rsidRPr="00377266">
        <w:rPr>
          <w:rFonts w:asciiTheme="minorHAnsi" w:hAnsiTheme="minorHAnsi" w:cstheme="minorHAnsi"/>
          <w:noProof/>
          <w:lang w:eastAsia="es-CO"/>
        </w:rPr>
        <w:drawing>
          <wp:inline distT="0" distB="0" distL="0" distR="0" wp14:anchorId="227D4F2D" wp14:editId="3C533C20">
            <wp:extent cx="5056288" cy="1063641"/>
            <wp:effectExtent l="0" t="0" r="0" b="0"/>
            <wp:docPr id="110" name="image12.png" descr="C:\Users\angelicazamora\Desktop\Logo-Gobierno PNG.png"/>
            <wp:cNvGraphicFramePr/>
            <a:graphic xmlns:a="http://schemas.openxmlformats.org/drawingml/2006/main">
              <a:graphicData uri="http://schemas.openxmlformats.org/drawingml/2006/picture">
                <pic:pic xmlns:pic="http://schemas.openxmlformats.org/drawingml/2006/picture">
                  <pic:nvPicPr>
                    <pic:cNvPr id="0" name="image12.png" descr="C:\Users\angelicazamora\Desktop\Logo-Gobierno PNG.png"/>
                    <pic:cNvPicPr preferRelativeResize="0"/>
                  </pic:nvPicPr>
                  <pic:blipFill>
                    <a:blip r:embed="rId16"/>
                    <a:srcRect/>
                    <a:stretch>
                      <a:fillRect/>
                    </a:stretch>
                  </pic:blipFill>
                  <pic:spPr>
                    <a:xfrm>
                      <a:off x="0" y="0"/>
                      <a:ext cx="5056288" cy="1063641"/>
                    </a:xfrm>
                    <a:prstGeom prst="rect">
                      <a:avLst/>
                    </a:prstGeom>
                    <a:ln/>
                  </pic:spPr>
                </pic:pic>
              </a:graphicData>
            </a:graphic>
          </wp:inline>
        </w:drawing>
      </w:r>
    </w:p>
    <w:p w14:paraId="7DBE9538" w14:textId="77777777" w:rsidR="008B39A9" w:rsidRPr="00377266" w:rsidRDefault="003D6F43" w:rsidP="0026048E">
      <w:pPr>
        <w:spacing w:line="240" w:lineRule="auto"/>
        <w:ind w:firstLine="567"/>
        <w:rPr>
          <w:rFonts w:asciiTheme="minorHAnsi" w:hAnsiTheme="minorHAnsi" w:cstheme="minorHAnsi"/>
          <w:b/>
          <w:color w:val="009EAD"/>
          <w:sz w:val="48"/>
          <w:szCs w:val="48"/>
        </w:rPr>
      </w:pPr>
      <w:r w:rsidRPr="00377266">
        <w:rPr>
          <w:rFonts w:asciiTheme="minorHAnsi" w:hAnsiTheme="minorHAnsi" w:cstheme="minorHAnsi"/>
          <w:noProof/>
          <w:lang w:eastAsia="es-CO"/>
        </w:rPr>
        <mc:AlternateContent>
          <mc:Choice Requires="wpg">
            <w:drawing>
              <wp:anchor distT="0" distB="0" distL="114300" distR="114300" simplePos="0" relativeHeight="251660288" behindDoc="0" locked="0" layoutInCell="1" hidden="0" allowOverlap="1" wp14:anchorId="60367C1A" wp14:editId="2543E18A">
                <wp:simplePos x="0" y="0"/>
                <wp:positionH relativeFrom="column">
                  <wp:posOffset>306705</wp:posOffset>
                </wp:positionH>
                <wp:positionV relativeFrom="paragraph">
                  <wp:posOffset>257919</wp:posOffset>
                </wp:positionV>
                <wp:extent cx="5309235" cy="2827655"/>
                <wp:effectExtent l="0" t="0" r="0" b="0"/>
                <wp:wrapNone/>
                <wp:docPr id="97" name="Grupo 97"/>
                <wp:cNvGraphicFramePr/>
                <a:graphic xmlns:a="http://schemas.openxmlformats.org/drawingml/2006/main">
                  <a:graphicData uri="http://schemas.microsoft.com/office/word/2010/wordprocessingGroup">
                    <wpg:wgp>
                      <wpg:cNvGrpSpPr/>
                      <wpg:grpSpPr>
                        <a:xfrm>
                          <a:off x="0" y="0"/>
                          <a:ext cx="5309235" cy="2827655"/>
                          <a:chOff x="0" y="0"/>
                          <a:chExt cx="5309235" cy="2827939"/>
                        </a:xfrm>
                      </wpg:grpSpPr>
                      <wps:wsp>
                        <wps:cNvPr id="9" name="Cuadro de texto 8"/>
                        <wps:cNvSpPr txBox="1">
                          <a:spLocks noChangeArrowheads="1"/>
                        </wps:cNvSpPr>
                        <wps:spPr bwMode="auto">
                          <a:xfrm>
                            <a:off x="236482" y="0"/>
                            <a:ext cx="5029200" cy="457200"/>
                          </a:xfrm>
                          <a:prstGeom prst="rect">
                            <a:avLst/>
                          </a:prstGeom>
                          <a:noFill/>
                          <a:ln>
                            <a:noFill/>
                          </a:ln>
                        </wps:spPr>
                        <wps:txbx>
                          <w:txbxContent>
                            <w:p w14:paraId="70D6A7BE" w14:textId="77777777" w:rsidR="00861F22" w:rsidRPr="003D6A15" w:rsidRDefault="00861F22" w:rsidP="004B68D6">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w:t>
                              </w:r>
                              <w:r>
                                <w:rPr>
                                  <w:color w:val="595959"/>
                                  <w:spacing w:val="140"/>
                                  <w:sz w:val="32"/>
                                  <w:szCs w:val="32"/>
                                </w:rPr>
                                <w:t>20</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w:t>
                              </w:r>
                              <w:r>
                                <w:rPr>
                                  <w:color w:val="595959"/>
                                  <w:spacing w:val="140"/>
                                  <w:sz w:val="32"/>
                                  <w:szCs w:val="32"/>
                                </w:rPr>
                                <w:t>20</w:t>
                              </w:r>
                            </w:p>
                          </w:txbxContent>
                        </wps:txbx>
                        <wps:bodyPr rot="0" vert="horz" wrap="square" lIns="91440" tIns="91440" rIns="91440" bIns="91440" anchor="t" anchorCtr="0" upright="1">
                          <a:noAutofit/>
                        </wps:bodyPr>
                      </wps:wsp>
                      <wps:wsp>
                        <wps:cNvPr id="10" name="Cuadro de texto 9"/>
                        <wps:cNvSpPr txBox="1">
                          <a:spLocks noChangeArrowheads="1"/>
                        </wps:cNvSpPr>
                        <wps:spPr bwMode="auto">
                          <a:xfrm>
                            <a:off x="0" y="1513489"/>
                            <a:ext cx="5309235" cy="1314450"/>
                          </a:xfrm>
                          <a:prstGeom prst="rect">
                            <a:avLst/>
                          </a:prstGeom>
                          <a:noFill/>
                          <a:ln>
                            <a:noFill/>
                          </a:ln>
                        </wps:spPr>
                        <wps:txbx>
                          <w:txbxContent>
                            <w:p w14:paraId="48F9B8F5" w14:textId="77777777" w:rsidR="00861F22" w:rsidRPr="00592172" w:rsidRDefault="00861F22" w:rsidP="004B68D6">
                              <w:pPr>
                                <w:rPr>
                                  <w:rFonts w:ascii="Impact" w:hAnsi="Impact"/>
                                  <w:b/>
                                  <w:color w:val="FFFFFF" w:themeColor="background1"/>
                                  <w:sz w:val="72"/>
                                  <w:szCs w:val="72"/>
                                </w:rPr>
                              </w:pPr>
                              <w:r w:rsidRPr="00592172">
                                <w:rPr>
                                  <w:rFonts w:ascii="Impact" w:hAnsi="Impact"/>
                                  <w:b/>
                                  <w:color w:val="FFFFFF" w:themeColor="background1"/>
                                  <w:sz w:val="72"/>
                                  <w:szCs w:val="72"/>
                                  <w:lang w:val="es-ES" w:eastAsia="es-ES"/>
                                </w:rPr>
                                <w:t xml:space="preserve">CONSTRUCCIÓN DE </w:t>
                              </w:r>
                              <w:r w:rsidRPr="00592172">
                                <w:rPr>
                                  <w:rFonts w:ascii="Impact" w:hAnsi="Impact"/>
                                  <w:b/>
                                  <w:color w:val="FFFFFF" w:themeColor="background1"/>
                                  <w:sz w:val="136"/>
                                  <w:szCs w:val="136"/>
                                  <w:lang w:val="es-ES" w:eastAsia="es-ES"/>
                                </w:rPr>
                                <w:t>PAZ</w:t>
                              </w:r>
                            </w:p>
                          </w:txbxContent>
                        </wps:txbx>
                        <wps:bodyPr rot="0" vert="horz" wrap="square" lIns="91440" tIns="91440" rIns="91440" bIns="91440" anchor="t" anchorCtr="0" upright="1">
                          <a:noAutofit/>
                        </wps:bodyPr>
                      </wps:wsp>
                    </wpg:wgp>
                  </a:graphicData>
                </a:graphic>
              </wp:anchor>
            </w:drawing>
          </mc:Choice>
          <mc:Fallback>
            <w:pict>
              <v:group w14:anchorId="60367C1A" id="Grupo 97" o:spid="_x0000_s1034" style="position:absolute;left:0;text-align:left;margin-left:24.15pt;margin-top:20.3pt;width:418.05pt;height:222.65pt;z-index:251660288" coordsize="53092,2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">
                <v:shape id="Cuadro de texto 8" o:spid="_x0000_s1035" type="#_x0000_t202" style="position:absolute;left:2364;width:5029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70D6A7BE" w14:textId="77777777" w:rsidR="00861F22" w:rsidRPr="003D6A15" w:rsidRDefault="00861F22" w:rsidP="004B68D6">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w:t>
                        </w:r>
                        <w:r>
                          <w:rPr>
                            <w:color w:val="595959"/>
                            <w:spacing w:val="140"/>
                            <w:sz w:val="32"/>
                            <w:szCs w:val="32"/>
                          </w:rPr>
                          <w:t>20</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w:t>
                        </w:r>
                        <w:r>
                          <w:rPr>
                            <w:color w:val="595959"/>
                            <w:spacing w:val="140"/>
                            <w:sz w:val="32"/>
                            <w:szCs w:val="32"/>
                          </w:rPr>
                          <w:t>20</w:t>
                        </w:r>
                      </w:p>
                    </w:txbxContent>
                  </v:textbox>
                </v:shape>
                <v:shape id="Cuadro de texto 9" o:spid="_x0000_s1036" type="#_x0000_t202" style="position:absolute;top:15134;width:53092;height:1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" filled="f" stroked="f">
                  <v:textbox inset=",7.2pt,,7.2pt">
                    <w:txbxContent>
                      <w:p w14:paraId="48F9B8F5" w14:textId="77777777" w:rsidR="00861F22" w:rsidRPr="00592172" w:rsidRDefault="00861F22" w:rsidP="004B68D6">
                        <w:pPr>
                          <w:rPr>
                            <w:rFonts w:ascii="Impact" w:hAnsi="Impact"/>
                            <w:b/>
                            <w:color w:val="FFFFFF" w:themeColor="background1"/>
                            <w:sz w:val="72"/>
                            <w:szCs w:val="72"/>
                          </w:rPr>
                        </w:pPr>
                        <w:r w:rsidRPr="00592172">
                          <w:rPr>
                            <w:rFonts w:ascii="Impact" w:hAnsi="Impact"/>
                            <w:b/>
                            <w:color w:val="FFFFFF" w:themeColor="background1"/>
                            <w:sz w:val="72"/>
                            <w:szCs w:val="72"/>
                            <w:lang w:val="es-ES" w:eastAsia="es-ES"/>
                          </w:rPr>
                          <w:t xml:space="preserve">CONSTRUCCIÓN DE </w:t>
                        </w:r>
                        <w:r w:rsidRPr="00592172">
                          <w:rPr>
                            <w:rFonts w:ascii="Impact" w:hAnsi="Impact"/>
                            <w:b/>
                            <w:color w:val="FFFFFF" w:themeColor="background1"/>
                            <w:sz w:val="136"/>
                            <w:szCs w:val="136"/>
                            <w:lang w:val="es-ES" w:eastAsia="es-ES"/>
                          </w:rPr>
                          <w:t>PAZ</w:t>
                        </w:r>
                      </w:p>
                    </w:txbxContent>
                  </v:textbox>
                </v:shape>
              </v:group>
            </w:pict>
          </mc:Fallback>
        </mc:AlternateContent>
      </w:r>
    </w:p>
    <w:p w14:paraId="136F8F84" w14:textId="77777777" w:rsidR="008B39A9" w:rsidRPr="00377266" w:rsidRDefault="008B39A9" w:rsidP="0026048E">
      <w:pPr>
        <w:spacing w:line="240" w:lineRule="auto"/>
        <w:ind w:firstLine="567"/>
        <w:rPr>
          <w:rFonts w:asciiTheme="minorHAnsi" w:hAnsiTheme="minorHAnsi" w:cstheme="minorHAnsi"/>
          <w:b/>
          <w:color w:val="009EAD"/>
          <w:sz w:val="48"/>
          <w:szCs w:val="48"/>
        </w:rPr>
      </w:pPr>
    </w:p>
    <w:p w14:paraId="39E16C55" w14:textId="77777777" w:rsidR="008B39A9" w:rsidRPr="00377266" w:rsidRDefault="008B39A9" w:rsidP="0026048E">
      <w:pPr>
        <w:spacing w:line="240" w:lineRule="auto"/>
        <w:rPr>
          <w:rFonts w:asciiTheme="minorHAnsi" w:hAnsiTheme="minorHAnsi" w:cstheme="minorHAnsi"/>
          <w:b/>
          <w:color w:val="009EAD"/>
          <w:sz w:val="48"/>
          <w:szCs w:val="48"/>
        </w:rPr>
      </w:pPr>
    </w:p>
    <w:p w14:paraId="1805C742" w14:textId="77777777" w:rsidR="008B39A9" w:rsidRPr="00377266" w:rsidRDefault="003D6F43" w:rsidP="0026048E">
      <w:pPr>
        <w:pBdr>
          <w:top w:val="nil"/>
          <w:left w:val="nil"/>
          <w:bottom w:val="nil"/>
          <w:right w:val="nil"/>
          <w:between w:val="nil"/>
        </w:pBdr>
        <w:spacing w:before="120" w:after="0" w:line="240" w:lineRule="auto"/>
        <w:rPr>
          <w:rFonts w:asciiTheme="minorHAnsi" w:hAnsiTheme="minorHAnsi" w:cstheme="minorHAnsi"/>
          <w:color w:val="FFFFFF"/>
        </w:rPr>
      </w:pPr>
      <w:r w:rsidRPr="00377266">
        <w:rPr>
          <w:rFonts w:asciiTheme="minorHAnsi" w:hAnsiTheme="minorHAnsi" w:cstheme="minorHAnsi"/>
          <w:color w:val="FFFFFF"/>
        </w:rPr>
        <w:tab/>
      </w:r>
      <w:r w:rsidRPr="00377266">
        <w:rPr>
          <w:rFonts w:asciiTheme="minorHAnsi" w:hAnsiTheme="minorHAnsi" w:cstheme="minorHAnsi"/>
          <w:color w:val="FFFFFF"/>
        </w:rPr>
        <w:tab/>
      </w:r>
      <w:r w:rsidRPr="00377266">
        <w:rPr>
          <w:rFonts w:asciiTheme="minorHAnsi" w:hAnsiTheme="minorHAnsi" w:cstheme="minorHAnsi"/>
          <w:color w:val="FFFFFF"/>
        </w:rPr>
        <w:tab/>
      </w:r>
      <w:r w:rsidRPr="00377266">
        <w:rPr>
          <w:rFonts w:asciiTheme="minorHAnsi" w:hAnsiTheme="minorHAnsi" w:cstheme="minorHAnsi"/>
          <w:color w:val="FFFFFF"/>
        </w:rPr>
        <w:tab/>
      </w:r>
    </w:p>
    <w:p w14:paraId="30B9E24E" w14:textId="77777777" w:rsidR="008B39A9" w:rsidRPr="00377266" w:rsidRDefault="003D6F43" w:rsidP="0026048E">
      <w:pPr>
        <w:spacing w:line="240" w:lineRule="auto"/>
        <w:rPr>
          <w:rFonts w:asciiTheme="minorHAnsi" w:hAnsiTheme="minorHAnsi" w:cstheme="minorHAnsi"/>
          <w:b/>
          <w:color w:val="009EAD"/>
          <w:sz w:val="48"/>
          <w:szCs w:val="48"/>
        </w:rPr>
      </w:pPr>
      <w:r w:rsidRPr="00377266">
        <w:rPr>
          <w:rFonts w:asciiTheme="minorHAnsi" w:hAnsiTheme="minorHAnsi" w:cstheme="minorHAnsi"/>
          <w:color w:val="FFFFFF"/>
        </w:rPr>
        <w:t>  </w:t>
      </w:r>
    </w:p>
    <w:p w14:paraId="662B8E12" w14:textId="77777777" w:rsidR="008B39A9" w:rsidRPr="00377266" w:rsidRDefault="008B39A9" w:rsidP="0026048E">
      <w:pPr>
        <w:spacing w:line="240" w:lineRule="auto"/>
        <w:rPr>
          <w:rFonts w:asciiTheme="minorHAnsi" w:hAnsiTheme="minorHAnsi" w:cstheme="minorHAnsi"/>
          <w:b/>
          <w:color w:val="009EAD"/>
          <w:sz w:val="48"/>
          <w:szCs w:val="48"/>
        </w:rPr>
      </w:pPr>
    </w:p>
    <w:p w14:paraId="2FF62A2C" w14:textId="77777777" w:rsidR="008B39A9" w:rsidRPr="00377266" w:rsidRDefault="003D6F43" w:rsidP="0026048E">
      <w:pPr>
        <w:spacing w:line="240" w:lineRule="auto"/>
        <w:rPr>
          <w:rFonts w:asciiTheme="minorHAnsi" w:hAnsiTheme="minorHAnsi" w:cstheme="minorHAnsi"/>
          <w:b/>
          <w:color w:val="009EAD"/>
          <w:sz w:val="72"/>
          <w:szCs w:val="72"/>
          <w:u w:val="single"/>
        </w:rPr>
      </w:pPr>
      <w:r w:rsidRPr="00377266">
        <w:rPr>
          <w:rFonts w:asciiTheme="minorHAnsi" w:hAnsiTheme="minorHAnsi" w:cstheme="minorHAnsi"/>
          <w:noProof/>
          <w:lang w:eastAsia="es-CO"/>
        </w:rPr>
        <mc:AlternateContent>
          <mc:Choice Requires="wps">
            <w:drawing>
              <wp:anchor distT="0" distB="0" distL="114300" distR="114300" simplePos="0" relativeHeight="251662336" behindDoc="0" locked="0" layoutInCell="1" hidden="0" allowOverlap="1" wp14:anchorId="38303AC8" wp14:editId="2D4BE7B8">
                <wp:simplePos x="0" y="0"/>
                <wp:positionH relativeFrom="margin">
                  <wp:align>left</wp:align>
                </wp:positionH>
                <wp:positionV relativeFrom="paragraph">
                  <wp:posOffset>454660</wp:posOffset>
                </wp:positionV>
                <wp:extent cx="3067050" cy="571500"/>
                <wp:effectExtent l="0" t="0" r="0" b="0"/>
                <wp:wrapSquare wrapText="bothSides" distT="0" distB="0" distL="114300" distR="114300"/>
                <wp:docPr id="104" name="Cuadro de texto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571500"/>
                        </a:xfrm>
                        <a:prstGeom prst="rect">
                          <a:avLst/>
                        </a:prstGeom>
                        <a:noFill/>
                        <a:ln>
                          <a:noFill/>
                        </a:ln>
                        <a:effectLst/>
                      </wps:spPr>
                      <wps:txbx>
                        <w:txbxContent>
                          <w:p w14:paraId="4B85D4F7" w14:textId="77777777" w:rsidR="00861F22" w:rsidRPr="008B6E31" w:rsidRDefault="00861F22" w:rsidP="004B68D6">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303AC8" id="Cuadro de texto 104" o:spid="_x0000_s1037" type="#_x0000_t202" style="position:absolute;margin-left:0;margin-top:35.8pt;width:241.5pt;height:4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" filled="f" stroked="f">
                <v:textbox>
                  <w:txbxContent>
                    <w:p w14:paraId="4B85D4F7" w14:textId="77777777" w:rsidR="00861F22" w:rsidRPr="008B6E31" w:rsidRDefault="00861F22" w:rsidP="004B68D6">
                      <w:pPr>
                        <w:rPr>
                          <w:i/>
                        </w:rPr>
                      </w:pPr>
                    </w:p>
                  </w:txbxContent>
                </v:textbox>
                <w10:wrap type="square" anchorx="margin"/>
              </v:shape>
            </w:pict>
          </mc:Fallback>
        </mc:AlternateContent>
      </w:r>
    </w:p>
    <w:p w14:paraId="11BCA777" w14:textId="77777777" w:rsidR="008B39A9" w:rsidRPr="00377266" w:rsidRDefault="008B39A9" w:rsidP="0026048E">
      <w:pPr>
        <w:spacing w:line="240" w:lineRule="auto"/>
        <w:rPr>
          <w:rFonts w:asciiTheme="minorHAnsi" w:hAnsiTheme="minorHAnsi" w:cstheme="minorHAnsi"/>
          <w:b/>
          <w:color w:val="009EAD"/>
          <w:sz w:val="72"/>
          <w:szCs w:val="72"/>
          <w:u w:val="single"/>
        </w:rPr>
      </w:pPr>
    </w:p>
    <w:p w14:paraId="0D712CAB" w14:textId="77777777" w:rsidR="008B39A9" w:rsidRPr="00377266" w:rsidRDefault="00746492" w:rsidP="0026048E">
      <w:pPr>
        <w:spacing w:line="240" w:lineRule="auto"/>
        <w:rPr>
          <w:rFonts w:asciiTheme="minorHAnsi" w:hAnsiTheme="minorHAnsi" w:cstheme="minorHAnsi"/>
          <w:b/>
          <w:color w:val="009EAD"/>
          <w:sz w:val="72"/>
          <w:szCs w:val="72"/>
          <w:u w:val="single"/>
        </w:rPr>
      </w:pPr>
      <w:r w:rsidRPr="00377266">
        <w:rPr>
          <w:rFonts w:asciiTheme="minorHAnsi" w:hAnsiTheme="minorHAnsi" w:cstheme="minorHAnsi"/>
          <w:noProof/>
          <w:lang w:eastAsia="es-CO"/>
        </w:rPr>
        <w:drawing>
          <wp:inline distT="0" distB="0" distL="0" distR="0" wp14:anchorId="5405483F" wp14:editId="69B180E3">
            <wp:extent cx="3257550" cy="523875"/>
            <wp:effectExtent l="0" t="0" r="0" b="9525"/>
            <wp:docPr id="21" name="Imagen 21" descr="logofirma_Mesa de trabajo 1"/>
            <wp:cNvGraphicFramePr/>
            <a:graphic xmlns:a="http://schemas.openxmlformats.org/drawingml/2006/main">
              <a:graphicData uri="http://schemas.openxmlformats.org/drawingml/2006/picture">
                <pic:pic xmlns:pic="http://schemas.openxmlformats.org/drawingml/2006/picture">
                  <pic:nvPicPr>
                    <pic:cNvPr id="1" name="Imagen 1" descr="logofirma_Mesa de trabajo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523875"/>
                    </a:xfrm>
                    <a:prstGeom prst="rect">
                      <a:avLst/>
                    </a:prstGeom>
                    <a:noFill/>
                    <a:ln>
                      <a:noFill/>
                    </a:ln>
                  </pic:spPr>
                </pic:pic>
              </a:graphicData>
            </a:graphic>
          </wp:inline>
        </w:drawing>
      </w:r>
    </w:p>
    <w:p w14:paraId="49CB4495" w14:textId="77777777" w:rsidR="008B39A9" w:rsidRPr="00377266" w:rsidRDefault="003D6F43" w:rsidP="0026048E">
      <w:pPr>
        <w:spacing w:line="240" w:lineRule="auto"/>
        <w:rPr>
          <w:rFonts w:asciiTheme="minorHAnsi" w:hAnsiTheme="minorHAnsi" w:cstheme="minorHAnsi"/>
          <w:color w:val="3366CC"/>
        </w:rPr>
      </w:pPr>
      <w:r w:rsidRPr="00377266">
        <w:rPr>
          <w:rFonts w:asciiTheme="minorHAnsi" w:hAnsiTheme="minorHAnsi" w:cstheme="minorHAnsi"/>
          <w:b/>
          <w:color w:val="3366CC"/>
          <w:sz w:val="72"/>
          <w:szCs w:val="72"/>
          <w:u w:val="single"/>
        </w:rPr>
        <w:t>Acuerdo de Paz</w:t>
      </w:r>
      <w:r w:rsidRPr="00377266">
        <w:rPr>
          <w:rFonts w:asciiTheme="minorHAnsi" w:hAnsiTheme="minorHAnsi" w:cstheme="minorHAnsi"/>
          <w:b/>
          <w:color w:val="3366CC"/>
          <w:sz w:val="48"/>
          <w:szCs w:val="48"/>
          <w:u w:val="single"/>
        </w:rPr>
        <w:t xml:space="preserve"> </w:t>
      </w:r>
    </w:p>
    <w:p w14:paraId="1612E545" w14:textId="77777777" w:rsidR="008B39A9" w:rsidRPr="00377266" w:rsidRDefault="008B39A9" w:rsidP="0026048E">
      <w:pPr>
        <w:spacing w:line="240" w:lineRule="auto"/>
        <w:rPr>
          <w:rFonts w:asciiTheme="minorHAnsi" w:hAnsiTheme="minorHAnsi" w:cstheme="minorHAnsi"/>
        </w:rPr>
      </w:pPr>
    </w:p>
    <w:p w14:paraId="6DF23313" w14:textId="77777777" w:rsidR="008B39A9" w:rsidRPr="00377266" w:rsidRDefault="008B39A9" w:rsidP="0026048E">
      <w:pPr>
        <w:spacing w:after="0" w:line="240" w:lineRule="auto"/>
        <w:ind w:left="708"/>
        <w:rPr>
          <w:rFonts w:asciiTheme="minorHAnsi" w:hAnsiTheme="minorHAnsi" w:cstheme="minorHAnsi"/>
          <w:color w:val="000000"/>
          <w:sz w:val="24"/>
          <w:szCs w:val="24"/>
        </w:rPr>
      </w:pPr>
    </w:p>
    <w:p w14:paraId="7F9E43C7" w14:textId="77777777" w:rsidR="008B39A9" w:rsidRPr="00377266" w:rsidRDefault="002A775B"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La</w:t>
      </w:r>
      <w:r w:rsidR="003D6F43" w:rsidRPr="00377266">
        <w:rPr>
          <w:rFonts w:asciiTheme="minorHAnsi" w:hAnsiTheme="minorHAnsi" w:cstheme="minorHAnsi"/>
          <w:color w:val="000000"/>
          <w:sz w:val="24"/>
          <w:szCs w:val="24"/>
        </w:rPr>
        <w:t xml:space="preserve"> </w:t>
      </w:r>
      <w:r w:rsidR="00746492" w:rsidRPr="00377266">
        <w:rPr>
          <w:rFonts w:asciiTheme="minorHAnsi" w:hAnsiTheme="minorHAnsi" w:cstheme="minorHAnsi"/>
          <w:color w:val="000000"/>
          <w:sz w:val="24"/>
          <w:szCs w:val="24"/>
        </w:rPr>
        <w:t xml:space="preserve">Agencia para la Reincorporación y Normalización –ARN </w:t>
      </w:r>
      <w:r w:rsidR="003D6F43" w:rsidRPr="00377266">
        <w:rPr>
          <w:rFonts w:asciiTheme="minorHAnsi" w:hAnsiTheme="minorHAnsi" w:cstheme="minorHAnsi"/>
          <w:color w:val="000000"/>
          <w:sz w:val="24"/>
          <w:szCs w:val="24"/>
        </w:rPr>
        <w:t xml:space="preserve">desarrolla acciones que aportan a la construcción de Paz en Colombia. En este </w:t>
      </w:r>
      <w:r w:rsidR="003D6F43" w:rsidRPr="00377266">
        <w:rPr>
          <w:rFonts w:asciiTheme="minorHAnsi" w:hAnsiTheme="minorHAnsi" w:cstheme="minorHAnsi"/>
          <w:b/>
          <w:i/>
          <w:color w:val="000000"/>
          <w:sz w:val="32"/>
          <w:szCs w:val="32"/>
        </w:rPr>
        <w:t xml:space="preserve">Informe de Rendición de Cuentas </w:t>
      </w:r>
      <w:r w:rsidR="003D6F43" w:rsidRPr="00377266">
        <w:rPr>
          <w:rFonts w:asciiTheme="minorHAnsi" w:hAnsiTheme="minorHAnsi" w:cstheme="minorHAnsi"/>
          <w:color w:val="000000"/>
          <w:sz w:val="24"/>
          <w:szCs w:val="24"/>
        </w:rPr>
        <w:t xml:space="preserve">encuentra aquellas que están directamente relacionadas con la implementación del Acuerdo de Paz, adelantadas entre </w:t>
      </w:r>
      <w:r w:rsidR="003D6F43" w:rsidRPr="00377266">
        <w:rPr>
          <w:rFonts w:asciiTheme="minorHAnsi" w:hAnsiTheme="minorHAnsi" w:cstheme="minorHAnsi"/>
          <w:b/>
          <w:color w:val="000000"/>
          <w:sz w:val="28"/>
          <w:szCs w:val="28"/>
          <w:u w:val="single"/>
        </w:rPr>
        <w:t>el 1 de enero de 20</w:t>
      </w:r>
      <w:r w:rsidR="00A7118A" w:rsidRPr="00377266">
        <w:rPr>
          <w:rFonts w:asciiTheme="minorHAnsi" w:hAnsiTheme="minorHAnsi" w:cstheme="minorHAnsi"/>
          <w:b/>
          <w:color w:val="000000"/>
          <w:sz w:val="28"/>
          <w:szCs w:val="28"/>
          <w:u w:val="single"/>
        </w:rPr>
        <w:t>20</w:t>
      </w:r>
      <w:r w:rsidR="003D6F43" w:rsidRPr="00377266">
        <w:rPr>
          <w:rFonts w:asciiTheme="minorHAnsi" w:hAnsiTheme="minorHAnsi" w:cstheme="minorHAnsi"/>
          <w:b/>
          <w:color w:val="000000"/>
          <w:sz w:val="28"/>
          <w:szCs w:val="28"/>
          <w:u w:val="single"/>
        </w:rPr>
        <w:t xml:space="preserve"> hasta el 31 de diciembre de 20</w:t>
      </w:r>
      <w:r w:rsidR="00A7118A" w:rsidRPr="00377266">
        <w:rPr>
          <w:rFonts w:asciiTheme="minorHAnsi" w:hAnsiTheme="minorHAnsi" w:cstheme="minorHAnsi"/>
          <w:b/>
          <w:color w:val="000000"/>
          <w:sz w:val="28"/>
          <w:szCs w:val="28"/>
          <w:u w:val="single"/>
        </w:rPr>
        <w:t>20</w:t>
      </w:r>
      <w:r w:rsidR="003D6F43" w:rsidRPr="00377266">
        <w:rPr>
          <w:rFonts w:asciiTheme="minorHAnsi" w:hAnsiTheme="minorHAnsi" w:cstheme="minorHAnsi"/>
          <w:color w:val="000000"/>
          <w:sz w:val="28"/>
          <w:szCs w:val="28"/>
        </w:rPr>
        <w:t xml:space="preserve">, </w:t>
      </w:r>
      <w:r w:rsidR="003D6F43" w:rsidRPr="00377266">
        <w:rPr>
          <w:rFonts w:asciiTheme="minorHAnsi" w:hAnsiTheme="minorHAnsi" w:cstheme="minorHAnsi"/>
          <w:color w:val="000000"/>
          <w:sz w:val="24"/>
          <w:szCs w:val="24"/>
        </w:rPr>
        <w:t xml:space="preserve">sobre los siguientes puntos del Acuerdo: </w:t>
      </w:r>
    </w:p>
    <w:p w14:paraId="759B2E70" w14:textId="77777777" w:rsidR="008B39A9" w:rsidRPr="00377266" w:rsidRDefault="008B39A9" w:rsidP="0026048E">
      <w:pPr>
        <w:spacing w:after="0" w:line="240" w:lineRule="auto"/>
        <w:ind w:left="708"/>
        <w:rPr>
          <w:rFonts w:asciiTheme="minorHAnsi" w:hAnsiTheme="minorHAnsi" w:cstheme="minorHAnsi"/>
          <w:color w:val="000000"/>
          <w:sz w:val="24"/>
          <w:szCs w:val="24"/>
        </w:rPr>
      </w:pPr>
    </w:p>
    <w:p w14:paraId="5D517659" w14:textId="77777777" w:rsidR="00746492" w:rsidRPr="00377266" w:rsidRDefault="00746492" w:rsidP="0026048E">
      <w:pPr>
        <w:spacing w:after="0" w:line="240" w:lineRule="auto"/>
        <w:ind w:left="708"/>
        <w:rPr>
          <w:rFonts w:asciiTheme="minorHAnsi" w:hAnsiTheme="minorHAnsi" w:cstheme="minorHAnsi"/>
          <w:color w:val="000000"/>
          <w:sz w:val="24"/>
          <w:szCs w:val="24"/>
          <w:lang w:val="es-ES_tradnl"/>
        </w:rPr>
      </w:pPr>
    </w:p>
    <w:p w14:paraId="19361152" w14:textId="77777777" w:rsidR="00746492" w:rsidRPr="00377266" w:rsidRDefault="00746492"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noProof/>
          <w:sz w:val="20"/>
          <w:szCs w:val="20"/>
          <w:lang w:eastAsia="es-CO"/>
        </w:rPr>
        <w:drawing>
          <wp:inline distT="0" distB="0" distL="0" distR="0" wp14:anchorId="59AA62CC" wp14:editId="789D203F">
            <wp:extent cx="914400" cy="850900"/>
            <wp:effectExtent l="0" t="0" r="0" b="6350"/>
            <wp:docPr id="70"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w:t>
      </w:r>
      <w:r w:rsidRPr="00377266">
        <w:rPr>
          <w:rFonts w:asciiTheme="minorHAnsi" w:hAnsiTheme="minorHAnsi" w:cstheme="minorHAnsi"/>
          <w:color w:val="000000"/>
          <w:sz w:val="24"/>
          <w:szCs w:val="24"/>
        </w:rPr>
        <w:tab/>
      </w:r>
      <w:r w:rsidRPr="00377266">
        <w:rPr>
          <w:rFonts w:asciiTheme="minorHAnsi" w:hAnsiTheme="minorHAnsi" w:cstheme="minorHAnsi"/>
          <w:noProof/>
          <w:sz w:val="20"/>
          <w:szCs w:val="20"/>
          <w:lang w:eastAsia="es-CO"/>
        </w:rPr>
        <w:drawing>
          <wp:inline distT="0" distB="0" distL="0" distR="0" wp14:anchorId="3EEAFF8E" wp14:editId="585ACF5D">
            <wp:extent cx="808355" cy="744220"/>
            <wp:effectExtent l="0" t="0" r="0" b="0"/>
            <wp:docPr id="73"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14:paraId="4A433A39" w14:textId="77777777" w:rsidR="00746492" w:rsidRPr="00377266" w:rsidRDefault="00746492"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Punto 3</w:t>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Punto 6</w:t>
      </w:r>
    </w:p>
    <w:p w14:paraId="101D88D5" w14:textId="77777777" w:rsidR="00746492" w:rsidRPr="00377266" w:rsidRDefault="00746492"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Fin del conflicto</w:t>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Implementación, </w:t>
      </w:r>
    </w:p>
    <w:p w14:paraId="58170AF9" w14:textId="77777777" w:rsidR="00746492" w:rsidRPr="00377266" w:rsidRDefault="00746492" w:rsidP="0026048E">
      <w:pPr>
        <w:spacing w:after="0" w:line="240" w:lineRule="auto"/>
        <w:ind w:left="2832"/>
        <w:rPr>
          <w:rFonts w:asciiTheme="minorHAnsi" w:hAnsiTheme="minorHAnsi" w:cstheme="minorHAnsi"/>
          <w:color w:val="000000"/>
          <w:sz w:val="24"/>
          <w:szCs w:val="24"/>
        </w:rPr>
      </w:pP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verificación y refrendación</w:t>
      </w:r>
    </w:p>
    <w:p w14:paraId="070CEA1F" w14:textId="77777777" w:rsidR="00746492" w:rsidRPr="00377266" w:rsidRDefault="00746492" w:rsidP="0026048E">
      <w:pPr>
        <w:spacing w:after="0" w:line="240" w:lineRule="auto"/>
        <w:ind w:left="708"/>
        <w:rPr>
          <w:rFonts w:asciiTheme="minorHAnsi" w:hAnsiTheme="minorHAnsi" w:cstheme="minorHAnsi"/>
          <w:sz w:val="24"/>
          <w:szCs w:val="24"/>
        </w:rPr>
      </w:pPr>
    </w:p>
    <w:p w14:paraId="157E5DD0" w14:textId="77777777" w:rsidR="008B39A9" w:rsidRPr="00377266" w:rsidRDefault="003D6F43"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sz w:val="24"/>
          <w:szCs w:val="24"/>
        </w:rPr>
        <w:t xml:space="preserve">Finalmente, </w:t>
      </w:r>
      <w:r w:rsidRPr="00377266">
        <w:rPr>
          <w:rFonts w:asciiTheme="minorHAnsi" w:hAnsiTheme="minorHAnsi" w:cstheme="minorHAnsi"/>
          <w:color w:val="000000"/>
          <w:sz w:val="24"/>
          <w:szCs w:val="24"/>
        </w:rPr>
        <w:t xml:space="preserve">encuentra acciones </w:t>
      </w:r>
      <w:r w:rsidRPr="00377266">
        <w:rPr>
          <w:rFonts w:asciiTheme="minorHAnsi" w:hAnsiTheme="minorHAnsi" w:cstheme="minorHAnsi"/>
          <w:sz w:val="24"/>
          <w:szCs w:val="24"/>
        </w:rPr>
        <w:t xml:space="preserve">que, aunque no son obligaciones explícitas del Acuerdo de Paz ni de los decretos reglamentarios, se han realizado en el marco de las competencias legales con el propósito de contribuir a su implementación. </w:t>
      </w:r>
    </w:p>
    <w:p w14:paraId="2BE1B108" w14:textId="77777777" w:rsidR="008B39A9" w:rsidRPr="00377266" w:rsidRDefault="008B39A9" w:rsidP="0026048E">
      <w:pPr>
        <w:spacing w:after="0" w:line="240" w:lineRule="auto"/>
        <w:ind w:left="708"/>
        <w:rPr>
          <w:rFonts w:asciiTheme="minorHAnsi" w:hAnsiTheme="minorHAnsi" w:cstheme="minorHAnsi"/>
          <w:color w:val="000000"/>
          <w:sz w:val="24"/>
          <w:szCs w:val="24"/>
        </w:rPr>
      </w:pPr>
    </w:p>
    <w:p w14:paraId="0C5149CA" w14:textId="77777777" w:rsidR="008B39A9" w:rsidRPr="00377266" w:rsidRDefault="008B39A9" w:rsidP="0026048E">
      <w:pPr>
        <w:spacing w:line="240" w:lineRule="auto"/>
        <w:rPr>
          <w:rFonts w:asciiTheme="minorHAnsi" w:hAnsiTheme="minorHAnsi" w:cstheme="minorHAnsi"/>
          <w:color w:val="009EAD"/>
          <w:sz w:val="52"/>
          <w:szCs w:val="52"/>
        </w:rPr>
      </w:pPr>
    </w:p>
    <w:p w14:paraId="2588819B" w14:textId="77777777" w:rsidR="008B39A9" w:rsidRPr="00377266" w:rsidRDefault="008B39A9" w:rsidP="0026048E">
      <w:pPr>
        <w:spacing w:line="240" w:lineRule="auto"/>
        <w:rPr>
          <w:rFonts w:asciiTheme="minorHAnsi" w:hAnsiTheme="minorHAnsi" w:cstheme="minorHAnsi"/>
          <w:color w:val="009EAD"/>
          <w:sz w:val="52"/>
          <w:szCs w:val="52"/>
        </w:rPr>
      </w:pPr>
    </w:p>
    <w:p w14:paraId="00E0EC22" w14:textId="77777777" w:rsidR="008B39A9" w:rsidRPr="00377266" w:rsidRDefault="008B39A9" w:rsidP="0026048E">
      <w:pPr>
        <w:spacing w:line="240" w:lineRule="auto"/>
        <w:rPr>
          <w:rFonts w:asciiTheme="minorHAnsi" w:hAnsiTheme="minorHAnsi" w:cstheme="minorHAnsi"/>
          <w:color w:val="009EAD"/>
          <w:sz w:val="52"/>
          <w:szCs w:val="52"/>
        </w:rPr>
      </w:pPr>
    </w:p>
    <w:p w14:paraId="4FCF7924" w14:textId="77777777" w:rsidR="00746492" w:rsidRPr="00377266" w:rsidRDefault="00746492" w:rsidP="0026048E">
      <w:pPr>
        <w:spacing w:line="240" w:lineRule="auto"/>
        <w:rPr>
          <w:rFonts w:asciiTheme="minorHAnsi" w:hAnsiTheme="minorHAnsi" w:cstheme="minorHAnsi"/>
          <w:color w:val="009EAD"/>
          <w:sz w:val="52"/>
          <w:szCs w:val="52"/>
        </w:rPr>
      </w:pPr>
    </w:p>
    <w:p w14:paraId="65673B09" w14:textId="77777777" w:rsidR="00746492" w:rsidRPr="00377266" w:rsidRDefault="00746492" w:rsidP="0026048E">
      <w:pPr>
        <w:spacing w:line="240" w:lineRule="auto"/>
        <w:rPr>
          <w:rFonts w:asciiTheme="minorHAnsi" w:hAnsiTheme="minorHAnsi" w:cstheme="minorHAnsi"/>
          <w:color w:val="009EAD"/>
          <w:sz w:val="52"/>
          <w:szCs w:val="52"/>
        </w:rPr>
      </w:pPr>
    </w:p>
    <w:p w14:paraId="4450AF39" w14:textId="77777777" w:rsidR="00746492" w:rsidRPr="00377266" w:rsidRDefault="00746492" w:rsidP="0026048E">
      <w:pPr>
        <w:spacing w:line="240" w:lineRule="auto"/>
        <w:rPr>
          <w:rFonts w:asciiTheme="minorHAnsi" w:hAnsiTheme="minorHAnsi" w:cstheme="minorHAnsi"/>
          <w:color w:val="009EAD"/>
          <w:sz w:val="52"/>
          <w:szCs w:val="52"/>
        </w:rPr>
      </w:pPr>
    </w:p>
    <w:p w14:paraId="665EE736" w14:textId="77777777" w:rsidR="00DE00EC" w:rsidRPr="00377266" w:rsidRDefault="00DE00EC" w:rsidP="0026048E">
      <w:pPr>
        <w:spacing w:line="240" w:lineRule="auto"/>
        <w:rPr>
          <w:rFonts w:asciiTheme="minorHAnsi" w:hAnsiTheme="minorHAnsi" w:cstheme="minorHAnsi"/>
          <w:color w:val="009EAD"/>
          <w:sz w:val="52"/>
          <w:szCs w:val="52"/>
        </w:rPr>
      </w:pPr>
    </w:p>
    <w:p w14:paraId="61D8E3B9" w14:textId="77777777" w:rsidR="00746492" w:rsidRPr="00377266" w:rsidRDefault="00746492" w:rsidP="0026048E">
      <w:pPr>
        <w:spacing w:line="240" w:lineRule="auto"/>
        <w:rPr>
          <w:rFonts w:asciiTheme="minorHAnsi" w:hAnsiTheme="minorHAnsi" w:cstheme="minorHAnsi"/>
          <w:color w:val="009EAD"/>
          <w:sz w:val="52"/>
          <w:szCs w:val="52"/>
        </w:rPr>
      </w:pPr>
    </w:p>
    <w:p w14:paraId="58A519A1" w14:textId="77777777" w:rsidR="00746492" w:rsidRPr="00377266" w:rsidRDefault="00746492" w:rsidP="0026048E">
      <w:pPr>
        <w:spacing w:line="240" w:lineRule="auto"/>
        <w:rPr>
          <w:rFonts w:asciiTheme="minorHAnsi" w:hAnsiTheme="minorHAnsi" w:cstheme="minorHAnsi"/>
          <w:b/>
          <w:color w:val="3366CC"/>
          <w:sz w:val="72"/>
          <w:szCs w:val="72"/>
          <w:u w:val="single"/>
        </w:rPr>
      </w:pPr>
      <w:r w:rsidRPr="00377266">
        <w:rPr>
          <w:rFonts w:asciiTheme="minorHAnsi" w:hAnsiTheme="minorHAnsi" w:cstheme="minorHAnsi"/>
          <w:b/>
          <w:color w:val="3366CC"/>
          <w:sz w:val="72"/>
          <w:szCs w:val="72"/>
          <w:u w:val="single"/>
        </w:rPr>
        <w:lastRenderedPageBreak/>
        <w:t>GLOSARIO</w:t>
      </w:r>
    </w:p>
    <w:p w14:paraId="50D52521" w14:textId="77777777" w:rsidR="0051706B" w:rsidRPr="00377266" w:rsidRDefault="0051706B" w:rsidP="0026048E">
      <w:pPr>
        <w:spacing w:line="240" w:lineRule="auto"/>
        <w:rPr>
          <w:rFonts w:asciiTheme="minorHAnsi" w:hAnsiTheme="minorHAnsi" w:cstheme="minorHAnsi"/>
          <w:b/>
          <w:color w:val="0033CC"/>
          <w:sz w:val="36"/>
          <w:szCs w:val="52"/>
        </w:rPr>
      </w:pPr>
    </w:p>
    <w:p w14:paraId="1BFE558E" w14:textId="77777777" w:rsidR="00746492" w:rsidRPr="00377266" w:rsidRDefault="00746492" w:rsidP="0026048E">
      <w:pPr>
        <w:spacing w:line="240" w:lineRule="auto"/>
        <w:rPr>
          <w:rFonts w:asciiTheme="minorHAnsi" w:hAnsiTheme="minorHAnsi" w:cstheme="minorHAnsi"/>
          <w:color w:val="009EAD"/>
          <w:sz w:val="36"/>
          <w:szCs w:val="52"/>
        </w:rPr>
      </w:pPr>
      <w:r w:rsidRPr="00377266">
        <w:rPr>
          <w:rFonts w:asciiTheme="minorHAnsi" w:hAnsiTheme="minorHAnsi" w:cstheme="minorHAnsi"/>
          <w:b/>
          <w:color w:val="0033CC"/>
          <w:sz w:val="36"/>
          <w:szCs w:val="52"/>
        </w:rPr>
        <w:t>ANT:</w:t>
      </w:r>
      <w:r w:rsidRPr="00377266">
        <w:rPr>
          <w:rFonts w:asciiTheme="minorHAnsi" w:hAnsiTheme="minorHAnsi" w:cstheme="minorHAnsi"/>
          <w:color w:val="FF0000"/>
          <w:sz w:val="24"/>
          <w:szCs w:val="24"/>
        </w:rPr>
        <w:t xml:space="preserve"> </w:t>
      </w:r>
      <w:r w:rsidRPr="00377266">
        <w:rPr>
          <w:rFonts w:asciiTheme="minorHAnsi" w:hAnsiTheme="minorHAnsi" w:cstheme="minorHAnsi"/>
          <w:color w:val="000000"/>
          <w:sz w:val="24"/>
          <w:szCs w:val="24"/>
        </w:rPr>
        <w:t>Agencia Nacional de Tierras</w:t>
      </w:r>
    </w:p>
    <w:p w14:paraId="0724F804" w14:textId="77777777" w:rsidR="00746492" w:rsidRPr="00377266" w:rsidRDefault="00746492"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ARN:</w:t>
      </w:r>
      <w:r w:rsidRPr="00377266">
        <w:rPr>
          <w:rFonts w:asciiTheme="minorHAnsi" w:hAnsiTheme="minorHAnsi" w:cstheme="minorHAnsi"/>
          <w:color w:val="009EAD"/>
          <w:sz w:val="36"/>
          <w:szCs w:val="52"/>
        </w:rPr>
        <w:t xml:space="preserve"> </w:t>
      </w:r>
      <w:r w:rsidRPr="00377266">
        <w:rPr>
          <w:rFonts w:asciiTheme="minorHAnsi" w:hAnsiTheme="minorHAnsi" w:cstheme="minorHAnsi"/>
          <w:color w:val="000000"/>
          <w:sz w:val="24"/>
          <w:szCs w:val="24"/>
        </w:rPr>
        <w:t>Agencia para la Reincorporación y Normalización</w:t>
      </w:r>
    </w:p>
    <w:p w14:paraId="304B533F" w14:textId="77777777" w:rsidR="00746492" w:rsidRPr="00377266" w:rsidRDefault="00746492"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CNR:</w:t>
      </w:r>
      <w:r w:rsidRPr="00377266">
        <w:rPr>
          <w:rFonts w:asciiTheme="minorHAnsi" w:hAnsiTheme="minorHAnsi" w:cstheme="minorHAnsi"/>
          <w:color w:val="009EAD"/>
          <w:sz w:val="36"/>
          <w:szCs w:val="52"/>
        </w:rPr>
        <w:t xml:space="preserve"> </w:t>
      </w:r>
      <w:r w:rsidRPr="00377266">
        <w:rPr>
          <w:rFonts w:asciiTheme="minorHAnsi" w:hAnsiTheme="minorHAnsi" w:cstheme="minorHAnsi"/>
          <w:color w:val="000000"/>
          <w:sz w:val="24"/>
          <w:szCs w:val="24"/>
        </w:rPr>
        <w:t>Consejo Nacional de Reincorporación</w:t>
      </w:r>
    </w:p>
    <w:p w14:paraId="54C56EA7" w14:textId="77777777" w:rsidR="00EB6180" w:rsidRPr="00377266" w:rsidRDefault="00EB6180"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ECOMUN:</w:t>
      </w:r>
      <w:r w:rsidRPr="00377266">
        <w:rPr>
          <w:rFonts w:asciiTheme="minorHAnsi" w:hAnsiTheme="minorHAnsi" w:cstheme="minorHAnsi"/>
          <w:color w:val="009EAD"/>
          <w:sz w:val="52"/>
          <w:szCs w:val="52"/>
        </w:rPr>
        <w:t xml:space="preserve"> </w:t>
      </w:r>
      <w:r w:rsidRPr="00377266">
        <w:rPr>
          <w:rFonts w:asciiTheme="minorHAnsi" w:hAnsiTheme="minorHAnsi" w:cstheme="minorHAnsi"/>
          <w:color w:val="000000"/>
          <w:sz w:val="24"/>
          <w:szCs w:val="24"/>
        </w:rPr>
        <w:t xml:space="preserve">Economía Social del Común </w:t>
      </w:r>
    </w:p>
    <w:p w14:paraId="3532E38C" w14:textId="77777777" w:rsidR="00EB6180" w:rsidRPr="00377266" w:rsidRDefault="00EB6180" w:rsidP="0026048E">
      <w:pPr>
        <w:spacing w:line="240" w:lineRule="auto"/>
        <w:rPr>
          <w:rFonts w:asciiTheme="minorHAnsi" w:hAnsiTheme="minorHAnsi" w:cstheme="minorHAnsi"/>
        </w:rPr>
      </w:pPr>
      <w:r w:rsidRPr="00377266">
        <w:rPr>
          <w:rFonts w:asciiTheme="minorHAnsi" w:hAnsiTheme="minorHAnsi" w:cstheme="minorHAnsi"/>
          <w:b/>
          <w:color w:val="0033CC"/>
          <w:sz w:val="36"/>
          <w:szCs w:val="52"/>
        </w:rPr>
        <w:t>ENCP:</w:t>
      </w:r>
      <w:r w:rsidRPr="00377266">
        <w:rPr>
          <w:rFonts w:asciiTheme="minorHAnsi" w:hAnsiTheme="minorHAnsi" w:cstheme="minorHAnsi"/>
        </w:rPr>
        <w:t xml:space="preserve"> Espacio Nacional de Consulta Previa de comunidades negras, afrocolombianas, raizales y </w:t>
      </w:r>
      <w:r w:rsidR="00741733" w:rsidRPr="00377266">
        <w:rPr>
          <w:rFonts w:asciiTheme="minorHAnsi" w:hAnsiTheme="minorHAnsi" w:cstheme="minorHAnsi"/>
        </w:rPr>
        <w:t>palenqueras.</w:t>
      </w:r>
    </w:p>
    <w:p w14:paraId="7C503464" w14:textId="77777777" w:rsidR="00746492" w:rsidRPr="00377266" w:rsidRDefault="00746492"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ETCR:</w:t>
      </w:r>
      <w:r w:rsidRPr="00377266">
        <w:rPr>
          <w:rFonts w:asciiTheme="minorHAnsi" w:hAnsiTheme="minorHAnsi" w:cstheme="minorHAnsi"/>
          <w:color w:val="009EAD"/>
          <w:sz w:val="52"/>
          <w:szCs w:val="52"/>
        </w:rPr>
        <w:t xml:space="preserve"> </w:t>
      </w:r>
      <w:r w:rsidRPr="00377266">
        <w:rPr>
          <w:rFonts w:asciiTheme="minorHAnsi" w:hAnsiTheme="minorHAnsi" w:cstheme="minorHAnsi"/>
          <w:color w:val="000000"/>
          <w:sz w:val="24"/>
          <w:szCs w:val="24"/>
        </w:rPr>
        <w:t>Espacios Territoriales de Capacitación y Reincorporación</w:t>
      </w:r>
    </w:p>
    <w:p w14:paraId="2BF6EBEC" w14:textId="77777777" w:rsidR="00746492" w:rsidRPr="00377266" w:rsidRDefault="00746492"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FARC:</w:t>
      </w:r>
      <w:r w:rsidRPr="00377266">
        <w:rPr>
          <w:rFonts w:asciiTheme="minorHAnsi" w:hAnsiTheme="minorHAnsi" w:cstheme="minorHAnsi"/>
          <w:sz w:val="32"/>
          <w:szCs w:val="32"/>
        </w:rPr>
        <w:t xml:space="preserve"> </w:t>
      </w:r>
      <w:r w:rsidRPr="00377266">
        <w:rPr>
          <w:rFonts w:asciiTheme="minorHAnsi" w:hAnsiTheme="minorHAnsi" w:cstheme="minorHAnsi"/>
          <w:color w:val="000000"/>
          <w:sz w:val="24"/>
          <w:szCs w:val="24"/>
        </w:rPr>
        <w:t>Fuerza Alternativa Revolucionaria del Común</w:t>
      </w:r>
    </w:p>
    <w:p w14:paraId="3AC57F7F" w14:textId="77777777" w:rsidR="00746492" w:rsidRPr="00377266" w:rsidRDefault="005D3A50"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FARC-EP</w:t>
      </w:r>
      <w:r w:rsidR="00746492" w:rsidRPr="00377266">
        <w:rPr>
          <w:rFonts w:asciiTheme="minorHAnsi" w:hAnsiTheme="minorHAnsi" w:cstheme="minorHAnsi"/>
          <w:b/>
          <w:color w:val="0033CC"/>
          <w:sz w:val="36"/>
          <w:szCs w:val="52"/>
        </w:rPr>
        <w:t>:</w:t>
      </w:r>
      <w:r w:rsidRPr="00377266">
        <w:rPr>
          <w:rFonts w:asciiTheme="minorHAnsi" w:hAnsiTheme="minorHAnsi" w:cstheme="minorHAnsi"/>
          <w:sz w:val="32"/>
          <w:szCs w:val="32"/>
        </w:rPr>
        <w:t xml:space="preserve"> </w:t>
      </w:r>
      <w:r w:rsidR="00746492" w:rsidRPr="00377266">
        <w:rPr>
          <w:rFonts w:asciiTheme="minorHAnsi" w:hAnsiTheme="minorHAnsi" w:cstheme="minorHAnsi"/>
          <w:color w:val="000000"/>
          <w:sz w:val="24"/>
          <w:szCs w:val="24"/>
        </w:rPr>
        <w:t>Fuerzas Armadas Revolucionarias de Colombia</w:t>
      </w:r>
    </w:p>
    <w:p w14:paraId="45B8FEE8" w14:textId="77777777" w:rsidR="00746492" w:rsidRPr="00377266" w:rsidRDefault="00746492" w:rsidP="0026048E">
      <w:pPr>
        <w:spacing w:line="240" w:lineRule="auto"/>
        <w:rPr>
          <w:rFonts w:asciiTheme="minorHAnsi" w:hAnsiTheme="minorHAnsi" w:cstheme="minorHAnsi"/>
          <w:b/>
          <w:color w:val="0033CC"/>
          <w:sz w:val="36"/>
          <w:szCs w:val="52"/>
        </w:rPr>
      </w:pPr>
      <w:r w:rsidRPr="00377266">
        <w:rPr>
          <w:rFonts w:asciiTheme="minorHAnsi" w:hAnsiTheme="minorHAnsi" w:cstheme="minorHAnsi"/>
          <w:b/>
          <w:color w:val="0033CC"/>
          <w:sz w:val="36"/>
          <w:szCs w:val="52"/>
        </w:rPr>
        <w:t xml:space="preserve">GT: </w:t>
      </w:r>
      <w:r w:rsidRPr="00377266">
        <w:rPr>
          <w:rFonts w:asciiTheme="minorHAnsi" w:hAnsiTheme="minorHAnsi" w:cstheme="minorHAnsi"/>
          <w:sz w:val="24"/>
        </w:rPr>
        <w:t xml:space="preserve">Grupo Territorial </w:t>
      </w:r>
    </w:p>
    <w:p w14:paraId="6517E6F7" w14:textId="77777777" w:rsidR="00EB6180" w:rsidRPr="00377266" w:rsidRDefault="00EB6180" w:rsidP="0026048E">
      <w:pPr>
        <w:spacing w:line="240" w:lineRule="auto"/>
        <w:rPr>
          <w:rFonts w:asciiTheme="minorHAnsi" w:hAnsiTheme="minorHAnsi" w:cstheme="minorHAnsi"/>
          <w:b/>
          <w:color w:val="0033CC"/>
          <w:sz w:val="36"/>
          <w:szCs w:val="52"/>
        </w:rPr>
      </w:pPr>
      <w:r w:rsidRPr="00377266">
        <w:rPr>
          <w:rFonts w:asciiTheme="minorHAnsi" w:hAnsiTheme="minorHAnsi" w:cstheme="minorHAnsi"/>
          <w:b/>
          <w:color w:val="0033CC"/>
          <w:sz w:val="36"/>
          <w:szCs w:val="52"/>
        </w:rPr>
        <w:t xml:space="preserve">MPC: </w:t>
      </w:r>
      <w:r w:rsidRPr="00377266">
        <w:rPr>
          <w:rFonts w:asciiTheme="minorHAnsi" w:hAnsiTheme="minorHAnsi" w:cstheme="minorHAnsi"/>
        </w:rPr>
        <w:t xml:space="preserve">Mesa Permanente de Concertación de Pueblos Indígenas </w:t>
      </w:r>
    </w:p>
    <w:p w14:paraId="61048604" w14:textId="77777777" w:rsidR="00746492" w:rsidRPr="00377266" w:rsidRDefault="00746492" w:rsidP="0026048E">
      <w:pPr>
        <w:spacing w:line="240" w:lineRule="auto"/>
        <w:rPr>
          <w:rFonts w:asciiTheme="minorHAnsi" w:hAnsiTheme="minorHAnsi" w:cstheme="minorHAnsi"/>
          <w:color w:val="009EAD"/>
          <w:sz w:val="36"/>
          <w:szCs w:val="52"/>
        </w:rPr>
      </w:pPr>
      <w:r w:rsidRPr="00377266">
        <w:rPr>
          <w:rFonts w:asciiTheme="minorHAnsi" w:hAnsiTheme="minorHAnsi" w:cstheme="minorHAnsi"/>
          <w:b/>
          <w:color w:val="0033CC"/>
          <w:sz w:val="36"/>
          <w:szCs w:val="52"/>
        </w:rPr>
        <w:t>OACP:</w:t>
      </w:r>
      <w:r w:rsidRPr="00377266">
        <w:rPr>
          <w:rFonts w:asciiTheme="minorHAnsi" w:hAnsiTheme="minorHAnsi" w:cstheme="minorHAnsi"/>
          <w:color w:val="000000"/>
          <w:sz w:val="24"/>
          <w:szCs w:val="24"/>
        </w:rPr>
        <w:t xml:space="preserve"> Oficina del Alto Comisionado para la Paz</w:t>
      </w:r>
      <w:r w:rsidRPr="00377266">
        <w:rPr>
          <w:rFonts w:asciiTheme="minorHAnsi" w:hAnsiTheme="minorHAnsi" w:cstheme="minorHAnsi"/>
          <w:color w:val="009EAD"/>
          <w:sz w:val="36"/>
          <w:szCs w:val="52"/>
        </w:rPr>
        <w:t xml:space="preserve"> </w:t>
      </w:r>
    </w:p>
    <w:p w14:paraId="05964410" w14:textId="77777777" w:rsidR="00746492" w:rsidRPr="00377266" w:rsidRDefault="00746492" w:rsidP="0026048E">
      <w:pPr>
        <w:spacing w:line="240" w:lineRule="auto"/>
        <w:rPr>
          <w:rFonts w:asciiTheme="minorHAnsi" w:hAnsiTheme="minorHAnsi" w:cstheme="minorHAnsi"/>
          <w:color w:val="009EAD"/>
          <w:sz w:val="36"/>
          <w:szCs w:val="52"/>
        </w:rPr>
      </w:pPr>
      <w:r w:rsidRPr="00377266">
        <w:rPr>
          <w:rFonts w:asciiTheme="minorHAnsi" w:hAnsiTheme="minorHAnsi" w:cstheme="minorHAnsi"/>
          <w:b/>
          <w:color w:val="0033CC"/>
          <w:sz w:val="36"/>
          <w:szCs w:val="52"/>
        </w:rPr>
        <w:t>OIM:</w:t>
      </w:r>
      <w:r w:rsidRPr="00377266">
        <w:rPr>
          <w:rFonts w:asciiTheme="minorHAnsi" w:hAnsiTheme="minorHAnsi" w:cstheme="minorHAnsi"/>
        </w:rPr>
        <w:t xml:space="preserve"> </w:t>
      </w:r>
      <w:r w:rsidRPr="00377266">
        <w:rPr>
          <w:rFonts w:asciiTheme="minorHAnsi" w:hAnsiTheme="minorHAnsi" w:cstheme="minorHAnsi"/>
          <w:color w:val="000000"/>
          <w:sz w:val="24"/>
          <w:szCs w:val="24"/>
        </w:rPr>
        <w:t>Organización Internacional para las Migraciones</w:t>
      </w:r>
    </w:p>
    <w:p w14:paraId="70BDCFE8" w14:textId="77777777" w:rsidR="00746492" w:rsidRPr="00377266" w:rsidRDefault="00746492" w:rsidP="0026048E">
      <w:pPr>
        <w:spacing w:line="240" w:lineRule="auto"/>
        <w:rPr>
          <w:rFonts w:asciiTheme="minorHAnsi" w:hAnsiTheme="minorHAnsi" w:cstheme="minorHAnsi"/>
          <w:sz w:val="24"/>
          <w:szCs w:val="24"/>
        </w:rPr>
      </w:pPr>
      <w:r w:rsidRPr="00377266">
        <w:rPr>
          <w:rFonts w:asciiTheme="minorHAnsi" w:hAnsiTheme="minorHAnsi" w:cstheme="minorHAnsi"/>
          <w:b/>
          <w:color w:val="0033CC"/>
          <w:sz w:val="36"/>
          <w:szCs w:val="52"/>
        </w:rPr>
        <w:t>PNUD:</w:t>
      </w:r>
      <w:r w:rsidRPr="00377266">
        <w:rPr>
          <w:rFonts w:asciiTheme="minorHAnsi" w:hAnsiTheme="minorHAnsi" w:cstheme="minorHAnsi"/>
          <w:sz w:val="24"/>
          <w:szCs w:val="24"/>
        </w:rPr>
        <w:t xml:space="preserve"> Programa Naciones Unidas para el Desarrollo</w:t>
      </w:r>
    </w:p>
    <w:p w14:paraId="3CDDFD07" w14:textId="77777777" w:rsidR="00924F8B" w:rsidRPr="00377266" w:rsidRDefault="00924F8B" w:rsidP="0026048E">
      <w:pPr>
        <w:spacing w:line="240" w:lineRule="auto"/>
        <w:rPr>
          <w:rFonts w:asciiTheme="minorHAnsi" w:hAnsiTheme="minorHAnsi" w:cstheme="minorHAnsi"/>
          <w:b/>
          <w:color w:val="0033CC"/>
          <w:sz w:val="36"/>
          <w:szCs w:val="52"/>
        </w:rPr>
      </w:pPr>
      <w:r w:rsidRPr="00377266">
        <w:rPr>
          <w:rFonts w:asciiTheme="minorHAnsi" w:hAnsiTheme="minorHAnsi" w:cstheme="minorHAnsi"/>
          <w:b/>
          <w:color w:val="0033CC"/>
          <w:sz w:val="36"/>
          <w:szCs w:val="52"/>
        </w:rPr>
        <w:t xml:space="preserve">SENA: </w:t>
      </w:r>
      <w:r w:rsidRPr="00377266">
        <w:rPr>
          <w:rFonts w:asciiTheme="minorHAnsi" w:hAnsiTheme="minorHAnsi" w:cstheme="minorHAnsi"/>
          <w:sz w:val="24"/>
          <w:szCs w:val="24"/>
        </w:rPr>
        <w:t>Servicio Nacional de Aprendizaje</w:t>
      </w:r>
    </w:p>
    <w:p w14:paraId="2B40D83A" w14:textId="77777777" w:rsidR="00746492" w:rsidRPr="00377266" w:rsidRDefault="00746492" w:rsidP="0026048E">
      <w:pPr>
        <w:spacing w:line="240" w:lineRule="auto"/>
        <w:rPr>
          <w:rFonts w:asciiTheme="minorHAnsi" w:hAnsiTheme="minorHAnsi" w:cstheme="minorHAnsi"/>
          <w:sz w:val="24"/>
          <w:szCs w:val="24"/>
        </w:rPr>
      </w:pPr>
      <w:r w:rsidRPr="00377266">
        <w:rPr>
          <w:rFonts w:asciiTheme="minorHAnsi" w:hAnsiTheme="minorHAnsi" w:cstheme="minorHAnsi"/>
          <w:b/>
          <w:color w:val="0033CC"/>
          <w:sz w:val="36"/>
          <w:szCs w:val="52"/>
        </w:rPr>
        <w:t>SGSSS:</w:t>
      </w:r>
      <w:r w:rsidRPr="00377266">
        <w:rPr>
          <w:rFonts w:asciiTheme="minorHAnsi" w:hAnsiTheme="minorHAnsi" w:cstheme="minorHAnsi"/>
          <w:sz w:val="24"/>
          <w:szCs w:val="24"/>
        </w:rPr>
        <w:t xml:space="preserve"> Sistema General de Seguridad Social en Salud</w:t>
      </w:r>
    </w:p>
    <w:p w14:paraId="71B3E503" w14:textId="77777777" w:rsidR="00B46DC4" w:rsidRDefault="00B46DC4" w:rsidP="0026048E">
      <w:pPr>
        <w:spacing w:line="240" w:lineRule="auto"/>
        <w:rPr>
          <w:rFonts w:asciiTheme="minorHAnsi" w:hAnsiTheme="minorHAnsi" w:cstheme="minorHAnsi"/>
          <w:sz w:val="24"/>
          <w:szCs w:val="24"/>
        </w:rPr>
      </w:pPr>
      <w:r w:rsidRPr="00377266">
        <w:rPr>
          <w:rFonts w:asciiTheme="minorHAnsi" w:hAnsiTheme="minorHAnsi" w:cstheme="minorHAnsi"/>
          <w:b/>
          <w:color w:val="0033CC"/>
          <w:sz w:val="36"/>
          <w:szCs w:val="52"/>
        </w:rPr>
        <w:t>SIRR:</w:t>
      </w:r>
      <w:r w:rsidRPr="00377266">
        <w:rPr>
          <w:rFonts w:asciiTheme="minorHAnsi" w:hAnsiTheme="minorHAnsi" w:cstheme="minorHAnsi"/>
          <w:sz w:val="24"/>
          <w:szCs w:val="24"/>
        </w:rPr>
        <w:t xml:space="preserve"> Sistema de Información para la Reintegración y Reincorporación</w:t>
      </w:r>
    </w:p>
    <w:p w14:paraId="1D6589EB" w14:textId="77777777" w:rsidR="007807E7" w:rsidRPr="00377266" w:rsidRDefault="007807E7" w:rsidP="0026048E">
      <w:pPr>
        <w:spacing w:line="240" w:lineRule="auto"/>
        <w:rPr>
          <w:rFonts w:asciiTheme="minorHAnsi" w:hAnsiTheme="minorHAnsi" w:cstheme="minorHAnsi"/>
          <w:sz w:val="24"/>
          <w:szCs w:val="24"/>
        </w:rPr>
      </w:pPr>
      <w:r w:rsidRPr="007807E7">
        <w:rPr>
          <w:rFonts w:asciiTheme="minorHAnsi" w:hAnsiTheme="minorHAnsi" w:cstheme="minorHAnsi"/>
          <w:b/>
          <w:color w:val="0033CC"/>
          <w:sz w:val="36"/>
          <w:szCs w:val="52"/>
        </w:rPr>
        <w:t>SNR:</w:t>
      </w:r>
      <w:r>
        <w:rPr>
          <w:rFonts w:asciiTheme="minorHAnsi" w:hAnsiTheme="minorHAnsi" w:cstheme="minorHAnsi"/>
          <w:sz w:val="24"/>
          <w:szCs w:val="24"/>
        </w:rPr>
        <w:t xml:space="preserve"> Sistema Nacional de Reincorporación</w:t>
      </w:r>
    </w:p>
    <w:p w14:paraId="5B68D084" w14:textId="77777777" w:rsidR="00746492" w:rsidRPr="00377266" w:rsidRDefault="00746492"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UNAD:</w:t>
      </w:r>
      <w:r w:rsidRPr="00377266">
        <w:rPr>
          <w:rFonts w:asciiTheme="minorHAnsi" w:hAnsiTheme="minorHAnsi" w:cstheme="minorHAnsi"/>
          <w:color w:val="009EAD"/>
          <w:sz w:val="36"/>
          <w:szCs w:val="52"/>
        </w:rPr>
        <w:t xml:space="preserve"> </w:t>
      </w:r>
      <w:r w:rsidRPr="00377266">
        <w:rPr>
          <w:rFonts w:asciiTheme="minorHAnsi" w:hAnsiTheme="minorHAnsi" w:cstheme="minorHAnsi"/>
          <w:color w:val="000000"/>
          <w:sz w:val="24"/>
          <w:szCs w:val="24"/>
        </w:rPr>
        <w:t>Universidad Nacional Abierta y a Distancia Colombia</w:t>
      </w:r>
    </w:p>
    <w:p w14:paraId="5F14311E" w14:textId="77777777" w:rsidR="00746492" w:rsidRPr="00377266" w:rsidRDefault="00746492" w:rsidP="0026048E">
      <w:pPr>
        <w:spacing w:line="240" w:lineRule="auto"/>
        <w:rPr>
          <w:rFonts w:asciiTheme="minorHAnsi" w:hAnsiTheme="minorHAnsi" w:cstheme="minorHAnsi"/>
          <w:sz w:val="28"/>
          <w:szCs w:val="28"/>
        </w:rPr>
      </w:pPr>
      <w:r w:rsidRPr="00377266">
        <w:rPr>
          <w:rFonts w:asciiTheme="minorHAnsi" w:hAnsiTheme="minorHAnsi" w:cstheme="minorHAnsi"/>
          <w:b/>
          <w:color w:val="0033CC"/>
          <w:sz w:val="36"/>
          <w:szCs w:val="52"/>
        </w:rPr>
        <w:t>UNP:</w:t>
      </w:r>
      <w:r w:rsidRPr="00377266">
        <w:rPr>
          <w:rFonts w:asciiTheme="minorHAnsi" w:hAnsiTheme="minorHAnsi" w:cstheme="minorHAnsi"/>
          <w:color w:val="009EAD"/>
          <w:sz w:val="28"/>
          <w:szCs w:val="28"/>
        </w:rPr>
        <w:t xml:space="preserve"> </w:t>
      </w:r>
      <w:r w:rsidRPr="00377266">
        <w:rPr>
          <w:rFonts w:asciiTheme="minorHAnsi" w:hAnsiTheme="minorHAnsi" w:cstheme="minorHAnsi"/>
          <w:sz w:val="24"/>
          <w:szCs w:val="24"/>
        </w:rPr>
        <w:t>Unidad Nacional de Protección</w:t>
      </w:r>
    </w:p>
    <w:p w14:paraId="24AD2B95" w14:textId="77777777" w:rsidR="002047B3" w:rsidRDefault="002047B3" w:rsidP="0026048E">
      <w:pPr>
        <w:spacing w:line="240" w:lineRule="auto"/>
        <w:rPr>
          <w:rFonts w:asciiTheme="minorHAnsi" w:hAnsiTheme="minorHAnsi" w:cstheme="minorHAnsi"/>
        </w:rPr>
      </w:pPr>
      <w:r w:rsidRPr="002047B3">
        <w:rPr>
          <w:rFonts w:asciiTheme="minorHAnsi" w:hAnsiTheme="minorHAnsi" w:cstheme="minorHAnsi"/>
          <w:b/>
          <w:color w:val="0033CC"/>
          <w:sz w:val="36"/>
          <w:szCs w:val="52"/>
        </w:rPr>
        <w:lastRenderedPageBreak/>
        <w:t>PTAP:</w:t>
      </w:r>
      <w:r w:rsidRPr="002047B3">
        <w:rPr>
          <w:rFonts w:asciiTheme="minorHAnsi" w:hAnsiTheme="minorHAnsi" w:cstheme="minorHAnsi"/>
        </w:rPr>
        <w:t xml:space="preserve"> </w:t>
      </w:r>
      <w:r w:rsidRPr="002047B3">
        <w:rPr>
          <w:rFonts w:asciiTheme="minorHAnsi" w:hAnsiTheme="minorHAnsi" w:cstheme="minorHAnsi"/>
          <w:sz w:val="24"/>
        </w:rPr>
        <w:t>Planta de Tratamiento de Agua Potable</w:t>
      </w:r>
    </w:p>
    <w:p w14:paraId="226DCB3F" w14:textId="77777777" w:rsidR="002047B3" w:rsidRPr="002047B3" w:rsidRDefault="002047B3" w:rsidP="0026048E">
      <w:pPr>
        <w:spacing w:line="240" w:lineRule="auto"/>
        <w:rPr>
          <w:rFonts w:asciiTheme="minorHAnsi" w:hAnsiTheme="minorHAnsi" w:cstheme="minorHAnsi"/>
          <w:sz w:val="28"/>
        </w:rPr>
      </w:pPr>
      <w:r w:rsidRPr="002047B3">
        <w:rPr>
          <w:rFonts w:asciiTheme="minorHAnsi" w:hAnsiTheme="minorHAnsi" w:cstheme="minorHAnsi"/>
          <w:b/>
          <w:color w:val="0033CC"/>
          <w:sz w:val="36"/>
          <w:szCs w:val="52"/>
        </w:rPr>
        <w:t>PTAR:</w:t>
      </w:r>
      <w:r w:rsidRPr="002047B3">
        <w:rPr>
          <w:rFonts w:asciiTheme="minorHAnsi" w:hAnsiTheme="minorHAnsi" w:cstheme="minorHAnsi"/>
        </w:rPr>
        <w:t xml:space="preserve"> </w:t>
      </w:r>
      <w:r w:rsidRPr="002047B3">
        <w:rPr>
          <w:rFonts w:asciiTheme="minorHAnsi" w:hAnsiTheme="minorHAnsi" w:cstheme="minorHAnsi"/>
          <w:sz w:val="24"/>
        </w:rPr>
        <w:t>Planta de Tratamiento de Aguas Residuales</w:t>
      </w:r>
    </w:p>
    <w:p w14:paraId="691AFABD" w14:textId="77777777" w:rsidR="00746492" w:rsidRPr="00377266" w:rsidRDefault="00746492" w:rsidP="0026048E">
      <w:pPr>
        <w:spacing w:line="240" w:lineRule="auto"/>
        <w:rPr>
          <w:rFonts w:asciiTheme="minorHAnsi" w:hAnsiTheme="minorHAnsi" w:cstheme="minorHAnsi"/>
          <w:sz w:val="24"/>
        </w:rPr>
      </w:pPr>
      <w:r w:rsidRPr="00377266">
        <w:rPr>
          <w:rFonts w:asciiTheme="minorHAnsi" w:hAnsiTheme="minorHAnsi" w:cstheme="minorHAnsi"/>
          <w:b/>
          <w:color w:val="0033CC"/>
          <w:sz w:val="36"/>
          <w:szCs w:val="52"/>
        </w:rPr>
        <w:t>ZVTN:</w:t>
      </w:r>
      <w:r w:rsidRPr="00377266">
        <w:rPr>
          <w:rFonts w:asciiTheme="minorHAnsi" w:hAnsiTheme="minorHAnsi" w:cstheme="minorHAnsi"/>
        </w:rPr>
        <w:t xml:space="preserve"> </w:t>
      </w:r>
      <w:r w:rsidRPr="00377266">
        <w:rPr>
          <w:rFonts w:asciiTheme="minorHAnsi" w:hAnsiTheme="minorHAnsi" w:cstheme="minorHAnsi"/>
          <w:sz w:val="24"/>
        </w:rPr>
        <w:t>Zonas Veredales Transitorias de Normalización</w:t>
      </w:r>
    </w:p>
    <w:p w14:paraId="4B12101B" w14:textId="77777777" w:rsidR="00746492" w:rsidRPr="00377266" w:rsidRDefault="00746492" w:rsidP="0026048E">
      <w:pPr>
        <w:spacing w:line="240" w:lineRule="auto"/>
        <w:rPr>
          <w:rFonts w:asciiTheme="minorHAnsi" w:hAnsiTheme="minorHAnsi" w:cstheme="minorHAnsi"/>
          <w:color w:val="009EAD"/>
          <w:sz w:val="52"/>
          <w:szCs w:val="52"/>
        </w:rPr>
      </w:pPr>
    </w:p>
    <w:p w14:paraId="0F00C7C9" w14:textId="77777777" w:rsidR="008B39A9" w:rsidRPr="00377266" w:rsidRDefault="008B39A9" w:rsidP="0026048E">
      <w:pPr>
        <w:spacing w:line="240" w:lineRule="auto"/>
        <w:rPr>
          <w:rFonts w:asciiTheme="minorHAnsi" w:hAnsiTheme="minorHAnsi" w:cstheme="minorHAnsi"/>
          <w:color w:val="009EAD"/>
          <w:sz w:val="52"/>
          <w:szCs w:val="52"/>
        </w:rPr>
      </w:pPr>
    </w:p>
    <w:p w14:paraId="2BFD13AE" w14:textId="77777777" w:rsidR="00746492" w:rsidRPr="00377266" w:rsidRDefault="00746492" w:rsidP="0026048E">
      <w:pPr>
        <w:spacing w:line="240" w:lineRule="auto"/>
        <w:rPr>
          <w:rFonts w:asciiTheme="minorHAnsi" w:hAnsiTheme="minorHAnsi" w:cstheme="minorHAnsi"/>
          <w:color w:val="009EAD"/>
          <w:sz w:val="52"/>
          <w:szCs w:val="52"/>
        </w:rPr>
      </w:pPr>
    </w:p>
    <w:p w14:paraId="26E8D3C1" w14:textId="77777777" w:rsidR="00746492" w:rsidRPr="00377266" w:rsidRDefault="00746492" w:rsidP="0026048E">
      <w:pPr>
        <w:spacing w:line="240" w:lineRule="auto"/>
        <w:rPr>
          <w:rFonts w:asciiTheme="minorHAnsi" w:hAnsiTheme="minorHAnsi" w:cstheme="minorHAnsi"/>
          <w:color w:val="009EAD"/>
          <w:sz w:val="52"/>
          <w:szCs w:val="52"/>
        </w:rPr>
      </w:pPr>
    </w:p>
    <w:p w14:paraId="4D1048E9" w14:textId="77777777" w:rsidR="00746492" w:rsidRPr="00377266" w:rsidRDefault="00746492" w:rsidP="0026048E">
      <w:pPr>
        <w:spacing w:line="240" w:lineRule="auto"/>
        <w:rPr>
          <w:rFonts w:asciiTheme="minorHAnsi" w:hAnsiTheme="minorHAnsi" w:cstheme="minorHAnsi"/>
          <w:color w:val="009EAD"/>
          <w:sz w:val="52"/>
          <w:szCs w:val="52"/>
        </w:rPr>
      </w:pPr>
    </w:p>
    <w:p w14:paraId="04C9FC86" w14:textId="77777777" w:rsidR="00746492" w:rsidRPr="00377266" w:rsidRDefault="00746492" w:rsidP="0026048E">
      <w:pPr>
        <w:spacing w:line="240" w:lineRule="auto"/>
        <w:rPr>
          <w:rFonts w:asciiTheme="minorHAnsi" w:hAnsiTheme="minorHAnsi" w:cstheme="minorHAnsi"/>
          <w:color w:val="009EAD"/>
          <w:sz w:val="52"/>
          <w:szCs w:val="52"/>
        </w:rPr>
      </w:pPr>
    </w:p>
    <w:p w14:paraId="53E9470B" w14:textId="77777777" w:rsidR="00746492" w:rsidRPr="00377266" w:rsidRDefault="00746492" w:rsidP="0026048E">
      <w:pPr>
        <w:spacing w:line="240" w:lineRule="auto"/>
        <w:rPr>
          <w:rFonts w:asciiTheme="minorHAnsi" w:hAnsiTheme="minorHAnsi" w:cstheme="minorHAnsi"/>
          <w:color w:val="009EAD"/>
          <w:sz w:val="52"/>
          <w:szCs w:val="52"/>
        </w:rPr>
      </w:pPr>
    </w:p>
    <w:p w14:paraId="37574AD6" w14:textId="77777777" w:rsidR="00746492" w:rsidRPr="00377266" w:rsidRDefault="00746492" w:rsidP="0026048E">
      <w:pPr>
        <w:spacing w:line="240" w:lineRule="auto"/>
        <w:rPr>
          <w:rFonts w:asciiTheme="minorHAnsi" w:hAnsiTheme="minorHAnsi" w:cstheme="minorHAnsi"/>
          <w:color w:val="009EAD"/>
          <w:sz w:val="52"/>
          <w:szCs w:val="52"/>
        </w:rPr>
      </w:pPr>
    </w:p>
    <w:p w14:paraId="2ADEC56A" w14:textId="77777777" w:rsidR="00746492" w:rsidRPr="00377266" w:rsidRDefault="00746492" w:rsidP="0026048E">
      <w:pPr>
        <w:spacing w:line="240" w:lineRule="auto"/>
        <w:rPr>
          <w:rFonts w:asciiTheme="minorHAnsi" w:hAnsiTheme="minorHAnsi" w:cstheme="minorHAnsi"/>
          <w:color w:val="009EAD"/>
          <w:sz w:val="52"/>
          <w:szCs w:val="52"/>
        </w:rPr>
      </w:pPr>
    </w:p>
    <w:p w14:paraId="3F484CE6" w14:textId="77777777" w:rsidR="00746492" w:rsidRDefault="00746492" w:rsidP="0026048E">
      <w:pPr>
        <w:spacing w:line="240" w:lineRule="auto"/>
        <w:rPr>
          <w:rFonts w:asciiTheme="minorHAnsi" w:hAnsiTheme="minorHAnsi" w:cstheme="minorHAnsi"/>
          <w:color w:val="009EAD"/>
          <w:sz w:val="52"/>
          <w:szCs w:val="52"/>
        </w:rPr>
      </w:pPr>
    </w:p>
    <w:p w14:paraId="53BAE1C7" w14:textId="77777777" w:rsidR="002047B3" w:rsidRDefault="002047B3" w:rsidP="0026048E">
      <w:pPr>
        <w:spacing w:line="240" w:lineRule="auto"/>
        <w:rPr>
          <w:rFonts w:asciiTheme="minorHAnsi" w:hAnsiTheme="minorHAnsi" w:cstheme="minorHAnsi"/>
          <w:color w:val="009EAD"/>
          <w:sz w:val="52"/>
          <w:szCs w:val="52"/>
        </w:rPr>
      </w:pPr>
    </w:p>
    <w:p w14:paraId="43748169" w14:textId="77777777" w:rsidR="002047B3" w:rsidRPr="00377266" w:rsidRDefault="002047B3" w:rsidP="0026048E">
      <w:pPr>
        <w:spacing w:line="240" w:lineRule="auto"/>
        <w:rPr>
          <w:rFonts w:asciiTheme="minorHAnsi" w:hAnsiTheme="minorHAnsi" w:cstheme="minorHAnsi"/>
          <w:color w:val="009EAD"/>
          <w:sz w:val="52"/>
          <w:szCs w:val="52"/>
        </w:rPr>
      </w:pPr>
    </w:p>
    <w:p w14:paraId="6795651F" w14:textId="77777777" w:rsidR="00746492" w:rsidRPr="00377266" w:rsidRDefault="00746492" w:rsidP="0026048E">
      <w:pPr>
        <w:spacing w:line="240" w:lineRule="auto"/>
        <w:rPr>
          <w:rFonts w:asciiTheme="minorHAnsi" w:hAnsiTheme="minorHAnsi" w:cstheme="minorHAnsi"/>
          <w:color w:val="009EAD"/>
          <w:sz w:val="52"/>
          <w:szCs w:val="52"/>
        </w:rPr>
      </w:pPr>
    </w:p>
    <w:p w14:paraId="69553724" w14:textId="77777777" w:rsidR="00E30C80" w:rsidRDefault="00E30C80" w:rsidP="0026048E">
      <w:pPr>
        <w:spacing w:line="240" w:lineRule="auto"/>
        <w:rPr>
          <w:rFonts w:asciiTheme="minorHAnsi" w:hAnsiTheme="minorHAnsi" w:cstheme="minorHAnsi"/>
          <w:color w:val="009EAD"/>
          <w:sz w:val="52"/>
          <w:szCs w:val="52"/>
        </w:rPr>
      </w:pPr>
    </w:p>
    <w:p w14:paraId="05315AF7" w14:textId="77777777" w:rsidR="00176BFE" w:rsidRPr="00377266" w:rsidRDefault="00176BFE" w:rsidP="0026048E">
      <w:pPr>
        <w:spacing w:line="240" w:lineRule="auto"/>
        <w:rPr>
          <w:rFonts w:asciiTheme="minorHAnsi" w:hAnsiTheme="minorHAnsi" w:cstheme="minorHAnsi"/>
          <w:color w:val="009EAD"/>
          <w:sz w:val="52"/>
          <w:szCs w:val="52"/>
        </w:rPr>
      </w:pPr>
    </w:p>
    <w:p w14:paraId="517B6502" w14:textId="77777777" w:rsidR="008B39A9" w:rsidRPr="00377266" w:rsidRDefault="003D6F43" w:rsidP="0026048E">
      <w:pPr>
        <w:spacing w:line="240" w:lineRule="auto"/>
        <w:rPr>
          <w:rFonts w:asciiTheme="minorHAnsi" w:hAnsiTheme="minorHAnsi" w:cstheme="minorHAnsi"/>
          <w:color w:val="009EAD"/>
          <w:sz w:val="44"/>
          <w:szCs w:val="44"/>
        </w:rPr>
      </w:pPr>
      <w:r w:rsidRPr="00377266">
        <w:rPr>
          <w:rFonts w:asciiTheme="minorHAnsi" w:hAnsiTheme="minorHAnsi" w:cstheme="minorHAnsi"/>
          <w:b/>
          <w:color w:val="3366CC"/>
          <w:sz w:val="72"/>
          <w:szCs w:val="72"/>
          <w:u w:val="single"/>
        </w:rPr>
        <w:t>¿Qué se hizo en el 20</w:t>
      </w:r>
      <w:r w:rsidR="00A7118A" w:rsidRPr="00377266">
        <w:rPr>
          <w:rFonts w:asciiTheme="minorHAnsi" w:hAnsiTheme="minorHAnsi" w:cstheme="minorHAnsi"/>
          <w:b/>
          <w:color w:val="3366CC"/>
          <w:sz w:val="72"/>
          <w:szCs w:val="72"/>
          <w:u w:val="single"/>
        </w:rPr>
        <w:t>20</w:t>
      </w:r>
      <w:r w:rsidRPr="00377266">
        <w:rPr>
          <w:rFonts w:asciiTheme="minorHAnsi" w:hAnsiTheme="minorHAnsi" w:cstheme="minorHAnsi"/>
          <w:b/>
          <w:color w:val="3366CC"/>
          <w:sz w:val="72"/>
          <w:szCs w:val="72"/>
          <w:u w:val="single"/>
        </w:rPr>
        <w:t>?</w:t>
      </w:r>
    </w:p>
    <w:p w14:paraId="05DEEF2C" w14:textId="77777777" w:rsidR="008B39A9" w:rsidRPr="00377266" w:rsidRDefault="002A775B" w:rsidP="0026048E">
      <w:pPr>
        <w:spacing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La</w:t>
      </w:r>
      <w:r w:rsidR="003D6F43" w:rsidRPr="00377266">
        <w:rPr>
          <w:rFonts w:asciiTheme="minorHAnsi" w:hAnsiTheme="minorHAnsi" w:cstheme="minorHAnsi"/>
          <w:color w:val="000000"/>
          <w:sz w:val="24"/>
          <w:szCs w:val="24"/>
        </w:rPr>
        <w:t xml:space="preserve"> </w:t>
      </w:r>
      <w:r w:rsidRPr="00377266">
        <w:rPr>
          <w:rFonts w:asciiTheme="minorHAnsi" w:hAnsiTheme="minorHAnsi" w:cstheme="minorHAnsi"/>
          <w:color w:val="000000"/>
          <w:sz w:val="24"/>
          <w:szCs w:val="24"/>
        </w:rPr>
        <w:t>Agencia para la Reincorporación y Normalización –ARN</w:t>
      </w:r>
      <w:r w:rsidRPr="00377266">
        <w:rPr>
          <w:rFonts w:asciiTheme="minorHAnsi" w:hAnsiTheme="minorHAnsi" w:cstheme="minorHAnsi"/>
          <w:color w:val="000000"/>
          <w:sz w:val="24"/>
          <w:szCs w:val="24"/>
          <w:lang w:val="es-ES_tradnl"/>
        </w:rPr>
        <w:t xml:space="preserve"> </w:t>
      </w:r>
      <w:r w:rsidR="003D6F43" w:rsidRPr="00377266">
        <w:rPr>
          <w:rFonts w:asciiTheme="minorHAnsi" w:hAnsiTheme="minorHAnsi" w:cstheme="minorHAnsi"/>
          <w:color w:val="000000"/>
          <w:sz w:val="24"/>
          <w:szCs w:val="24"/>
        </w:rPr>
        <w:t>en el marco de su competencia ha desarrollado las siguientes acciones para la implementación del Acuerdo Final:</w:t>
      </w:r>
    </w:p>
    <w:p w14:paraId="548A1E9C" w14:textId="77777777" w:rsidR="008B39A9" w:rsidRPr="00377266" w:rsidRDefault="003D6F43" w:rsidP="0026048E">
      <w:pPr>
        <w:spacing w:line="240" w:lineRule="auto"/>
        <w:rPr>
          <w:rFonts w:asciiTheme="minorHAnsi" w:hAnsiTheme="minorHAnsi" w:cstheme="minorHAnsi"/>
          <w:b/>
          <w:color w:val="000000"/>
          <w:sz w:val="56"/>
          <w:szCs w:val="56"/>
        </w:rPr>
      </w:pPr>
      <w:r w:rsidRPr="00377266">
        <w:rPr>
          <w:rFonts w:asciiTheme="minorHAnsi" w:hAnsiTheme="minorHAnsi" w:cstheme="minorHAnsi"/>
          <w:b/>
          <w:color w:val="000000"/>
          <w:sz w:val="56"/>
          <w:szCs w:val="56"/>
        </w:rPr>
        <w:t xml:space="preserve">1. </w:t>
      </w:r>
      <w:r w:rsidRPr="00377266">
        <w:rPr>
          <w:rFonts w:asciiTheme="minorHAnsi" w:hAnsiTheme="minorHAnsi" w:cstheme="minorHAnsi"/>
          <w:b/>
          <w:color w:val="000000"/>
          <w:sz w:val="44"/>
          <w:szCs w:val="44"/>
        </w:rPr>
        <w:t xml:space="preserve">Acciones acordadas en el </w:t>
      </w:r>
      <w:r w:rsidRPr="00377266">
        <w:rPr>
          <w:rFonts w:asciiTheme="minorHAnsi" w:hAnsiTheme="minorHAnsi" w:cstheme="minorHAnsi"/>
          <w:b/>
          <w:color w:val="000000"/>
          <w:sz w:val="56"/>
          <w:szCs w:val="56"/>
          <w:u w:val="single"/>
        </w:rPr>
        <w:t>Plan Marco de Implementación</w:t>
      </w:r>
      <w:r w:rsidRPr="00377266">
        <w:rPr>
          <w:rFonts w:asciiTheme="minorHAnsi" w:hAnsiTheme="minorHAnsi" w:cstheme="minorHAnsi"/>
          <w:b/>
          <w:color w:val="000000"/>
          <w:sz w:val="44"/>
          <w:szCs w:val="44"/>
        </w:rPr>
        <w:t xml:space="preserve"> </w:t>
      </w:r>
    </w:p>
    <w:p w14:paraId="51C52648" w14:textId="77777777" w:rsidR="008B39A9" w:rsidRPr="00377266" w:rsidRDefault="008B39A9" w:rsidP="0026048E">
      <w:pPr>
        <w:spacing w:line="240" w:lineRule="auto"/>
        <w:rPr>
          <w:rFonts w:asciiTheme="minorHAnsi" w:hAnsiTheme="minorHAnsi" w:cstheme="minorHAnsi"/>
          <w:color w:val="000000"/>
          <w:sz w:val="24"/>
          <w:szCs w:val="24"/>
        </w:rPr>
      </w:pPr>
    </w:p>
    <w:p w14:paraId="135A694F" w14:textId="77777777" w:rsidR="008B39A9" w:rsidRPr="00377266" w:rsidRDefault="003D6F43" w:rsidP="0026048E">
      <w:pPr>
        <w:rPr>
          <w:rFonts w:asciiTheme="minorHAnsi" w:eastAsia="Helvetica Neue" w:hAnsiTheme="minorHAnsi" w:cstheme="minorHAnsi"/>
          <w:sz w:val="27"/>
          <w:szCs w:val="27"/>
        </w:rPr>
      </w:pPr>
      <w:r w:rsidRPr="00377266">
        <w:rPr>
          <w:rFonts w:asciiTheme="minorHAnsi" w:hAnsiTheme="minorHAnsi" w:cstheme="minorHAnsi"/>
          <w:color w:val="000000"/>
          <w:sz w:val="24"/>
          <w:szCs w:val="24"/>
        </w:rPr>
        <w:t xml:space="preserve">Tras la firma del Acuerdo Final, y con el fin de garantizar la implementación de todo lo acordado, se diseñó el Plan Marco de Implementación, el cual integra el conjunto de propósitos, objetivos, metas, prioridades e indicadores acordados para dar cumplimiento al Acuerdo de Paz y cuya articulación se hace en el marco del documento CONPES 3932 de 2018. </w:t>
      </w:r>
    </w:p>
    <w:p w14:paraId="0E86A450" w14:textId="77777777" w:rsidR="002A775B" w:rsidRPr="00377266" w:rsidRDefault="003D6F43" w:rsidP="0026048E">
      <w:pPr>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En esta sección, encuentra la información sobre las acciones que viene desarrollando esta entidad para dar cumplimiento al Plan Marco de Implementación, organizadas por cada Punto del Acuerdo de Paz al que aportamos, los cuales son: </w:t>
      </w:r>
      <w:r w:rsidR="002A775B" w:rsidRPr="00377266">
        <w:rPr>
          <w:rFonts w:asciiTheme="minorHAnsi" w:hAnsiTheme="minorHAnsi" w:cstheme="minorHAnsi"/>
          <w:color w:val="000000"/>
          <w:sz w:val="24"/>
          <w:szCs w:val="24"/>
        </w:rPr>
        <w:t>Punto 3 del acuerdo, Fin del conflicto.</w:t>
      </w:r>
    </w:p>
    <w:p w14:paraId="5E5A55C5" w14:textId="77777777" w:rsidR="008B39A9" w:rsidRPr="00377266" w:rsidRDefault="002A775B" w:rsidP="0026048E">
      <w:pPr>
        <w:ind w:firstLine="708"/>
        <w:rPr>
          <w:rFonts w:asciiTheme="minorHAnsi" w:hAnsiTheme="minorHAnsi" w:cstheme="minorHAnsi"/>
          <w:color w:val="000000"/>
          <w:sz w:val="24"/>
          <w:szCs w:val="24"/>
        </w:rPr>
      </w:pPr>
      <w:r w:rsidRPr="00377266">
        <w:rPr>
          <w:rFonts w:asciiTheme="minorHAnsi" w:hAnsiTheme="minorHAnsi" w:cstheme="minorHAnsi"/>
          <w:noProof/>
          <w:sz w:val="20"/>
          <w:szCs w:val="20"/>
          <w:lang w:eastAsia="es-CO"/>
        </w:rPr>
        <w:drawing>
          <wp:inline distT="0" distB="0" distL="0" distR="0" wp14:anchorId="2ED20864" wp14:editId="4A98A37E">
            <wp:extent cx="914400" cy="850900"/>
            <wp:effectExtent l="0" t="0" r="0" b="6350"/>
            <wp:docPr id="22"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noProof/>
          <w:sz w:val="20"/>
          <w:szCs w:val="20"/>
          <w:lang w:eastAsia="es-CO"/>
        </w:rPr>
        <w:drawing>
          <wp:inline distT="0" distB="0" distL="0" distR="0" wp14:anchorId="5CC4F755" wp14:editId="0B515A90">
            <wp:extent cx="808355" cy="744220"/>
            <wp:effectExtent l="0" t="0" r="0" b="0"/>
            <wp:docPr id="11"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14:paraId="4A99560F" w14:textId="77777777" w:rsidR="00B00889" w:rsidRPr="00377266" w:rsidRDefault="00B00889"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Punto 3</w:t>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Punto 6</w:t>
      </w:r>
    </w:p>
    <w:p w14:paraId="77876213" w14:textId="77777777" w:rsidR="00B00889" w:rsidRPr="00377266" w:rsidRDefault="00B00889"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Fin del conflicto</w:t>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Implementación, </w:t>
      </w:r>
    </w:p>
    <w:p w14:paraId="1FCA70EF" w14:textId="77777777" w:rsidR="00B00889" w:rsidRPr="00377266" w:rsidRDefault="00B00889" w:rsidP="0026048E">
      <w:pPr>
        <w:spacing w:after="0" w:line="240" w:lineRule="auto"/>
        <w:ind w:left="2832"/>
        <w:rPr>
          <w:rFonts w:asciiTheme="minorHAnsi" w:hAnsiTheme="minorHAnsi" w:cstheme="minorHAnsi"/>
          <w:color w:val="000000"/>
          <w:sz w:val="24"/>
          <w:szCs w:val="24"/>
        </w:rPr>
      </w:pP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verificación y refrendación</w:t>
      </w:r>
    </w:p>
    <w:p w14:paraId="345B4862" w14:textId="77777777" w:rsidR="00C21771" w:rsidRPr="00377266" w:rsidRDefault="00C21771" w:rsidP="0026048E">
      <w:pPr>
        <w:spacing w:line="240" w:lineRule="auto"/>
        <w:rPr>
          <w:rFonts w:asciiTheme="minorHAnsi" w:hAnsiTheme="minorHAnsi" w:cstheme="minorHAnsi"/>
          <w:b/>
          <w:color w:val="3366CC"/>
          <w:sz w:val="36"/>
          <w:szCs w:val="36"/>
          <w:u w:val="single"/>
        </w:rPr>
      </w:pPr>
    </w:p>
    <w:p w14:paraId="2CF49CFD" w14:textId="77777777" w:rsidR="00C21771" w:rsidRPr="00377266" w:rsidRDefault="00C21771" w:rsidP="0026048E">
      <w:pPr>
        <w:spacing w:line="240" w:lineRule="auto"/>
        <w:rPr>
          <w:rFonts w:asciiTheme="minorHAnsi" w:hAnsiTheme="minorHAnsi" w:cstheme="minorHAnsi"/>
          <w:b/>
          <w:color w:val="3366CC"/>
          <w:sz w:val="36"/>
          <w:szCs w:val="36"/>
          <w:u w:val="single"/>
        </w:rPr>
      </w:pPr>
      <w:r w:rsidRPr="00377266">
        <w:rPr>
          <w:rFonts w:asciiTheme="minorHAnsi" w:hAnsiTheme="minorHAnsi" w:cstheme="minorHAnsi"/>
          <w:b/>
          <w:color w:val="3366CC"/>
          <w:sz w:val="36"/>
          <w:szCs w:val="36"/>
          <w:u w:val="single"/>
        </w:rPr>
        <w:t>Punto 3 del Acuerdo</w:t>
      </w:r>
    </w:p>
    <w:p w14:paraId="3F375107" w14:textId="77777777" w:rsidR="00C21771" w:rsidRPr="00377266" w:rsidRDefault="00C21771" w:rsidP="0026048E">
      <w:pPr>
        <w:spacing w:line="240" w:lineRule="auto"/>
        <w:rPr>
          <w:rFonts w:asciiTheme="minorHAnsi" w:hAnsiTheme="minorHAnsi" w:cstheme="minorHAnsi"/>
          <w:b/>
          <w:color w:val="3366CC"/>
          <w:sz w:val="36"/>
          <w:szCs w:val="36"/>
          <w:u w:val="single"/>
        </w:rPr>
      </w:pPr>
      <w:r w:rsidRPr="00377266">
        <w:rPr>
          <w:rFonts w:asciiTheme="minorHAnsi" w:hAnsiTheme="minorHAnsi" w:cstheme="minorHAnsi"/>
          <w:b/>
          <w:color w:val="3366CC"/>
          <w:sz w:val="36"/>
          <w:szCs w:val="36"/>
          <w:u w:val="single"/>
        </w:rPr>
        <w:t>Fin del conflicto:</w:t>
      </w:r>
    </w:p>
    <w:p w14:paraId="482C5F72" w14:textId="77777777" w:rsidR="00C21771" w:rsidRPr="00377266" w:rsidRDefault="00C21771" w:rsidP="0026048E">
      <w:pPr>
        <w:spacing w:line="240" w:lineRule="auto"/>
        <w:ind w:left="709"/>
        <w:rPr>
          <w:rFonts w:asciiTheme="minorHAnsi" w:hAnsiTheme="minorHAnsi" w:cstheme="minorHAnsi"/>
          <w:i/>
          <w:sz w:val="28"/>
          <w:szCs w:val="28"/>
        </w:rPr>
      </w:pPr>
      <w:r w:rsidRPr="00377266">
        <w:rPr>
          <w:rFonts w:asciiTheme="minorHAnsi" w:hAnsiTheme="minorHAnsi" w:cstheme="minorHAnsi"/>
          <w:sz w:val="32"/>
          <w:szCs w:val="32"/>
        </w:rPr>
        <w:t xml:space="preserve">3.1 Acuerdo sobre el cese al fuego y de hostilidades bilateral y definitivo y dejación de las armas entre el Gobierno Nacional y </w:t>
      </w:r>
      <w:r w:rsidR="005D3A50" w:rsidRPr="00377266">
        <w:rPr>
          <w:rFonts w:asciiTheme="minorHAnsi" w:hAnsiTheme="minorHAnsi" w:cstheme="minorHAnsi"/>
          <w:sz w:val="32"/>
          <w:szCs w:val="32"/>
        </w:rPr>
        <w:t>las FARC-EP</w:t>
      </w:r>
      <w:r w:rsidRPr="00377266">
        <w:rPr>
          <w:rFonts w:asciiTheme="minorHAnsi" w:hAnsiTheme="minorHAnsi" w:cstheme="minorHAnsi"/>
          <w:sz w:val="32"/>
          <w:szCs w:val="32"/>
        </w:rPr>
        <w:t>, 3.2 Reincorporación de</w:t>
      </w:r>
      <w:r w:rsidR="005D3A50" w:rsidRPr="00377266">
        <w:rPr>
          <w:rFonts w:asciiTheme="minorHAnsi" w:hAnsiTheme="minorHAnsi" w:cstheme="minorHAnsi"/>
          <w:sz w:val="32"/>
          <w:szCs w:val="32"/>
        </w:rPr>
        <w:t xml:space="preserve"> las</w:t>
      </w:r>
      <w:r w:rsidRPr="00377266">
        <w:rPr>
          <w:rFonts w:asciiTheme="minorHAnsi" w:hAnsiTheme="minorHAnsi" w:cstheme="minorHAnsi"/>
          <w:sz w:val="32"/>
          <w:szCs w:val="32"/>
        </w:rPr>
        <w:t xml:space="preserve"> </w:t>
      </w:r>
      <w:r w:rsidR="005D3A50" w:rsidRPr="00377266">
        <w:rPr>
          <w:rFonts w:asciiTheme="minorHAnsi" w:hAnsiTheme="minorHAnsi" w:cstheme="minorHAnsi"/>
          <w:sz w:val="32"/>
          <w:szCs w:val="32"/>
        </w:rPr>
        <w:t>FARC-EP</w:t>
      </w:r>
      <w:r w:rsidRPr="00377266">
        <w:rPr>
          <w:rFonts w:asciiTheme="minorHAnsi" w:hAnsiTheme="minorHAnsi" w:cstheme="minorHAnsi"/>
          <w:sz w:val="32"/>
          <w:szCs w:val="32"/>
        </w:rPr>
        <w:t xml:space="preserve"> a la vida civil - </w:t>
      </w:r>
      <w:r w:rsidRPr="00377266">
        <w:rPr>
          <w:rFonts w:asciiTheme="minorHAnsi" w:hAnsiTheme="minorHAnsi" w:cstheme="minorHAnsi"/>
          <w:sz w:val="32"/>
          <w:szCs w:val="32"/>
        </w:rPr>
        <w:lastRenderedPageBreak/>
        <w:t xml:space="preserve">en lo económico, lo social y lo político – de acuerdo con sus intereses.   </w:t>
      </w:r>
    </w:p>
    <w:p w14:paraId="69567373" w14:textId="77777777" w:rsidR="00C21771" w:rsidRPr="00377266" w:rsidRDefault="00C21771" w:rsidP="0026048E">
      <w:pPr>
        <w:spacing w:line="240" w:lineRule="auto"/>
        <w:ind w:left="108"/>
        <w:rPr>
          <w:rFonts w:asciiTheme="minorHAnsi" w:hAnsiTheme="minorHAnsi" w:cstheme="minorHAnsi"/>
          <w:i/>
          <w:sz w:val="28"/>
          <w:szCs w:val="28"/>
        </w:rPr>
      </w:pPr>
    </w:p>
    <w:p w14:paraId="3497F738" w14:textId="77777777" w:rsidR="008B39A9" w:rsidRPr="00377266" w:rsidRDefault="003D6F43" w:rsidP="0026048E">
      <w:pPr>
        <w:spacing w:line="240" w:lineRule="auto"/>
        <w:ind w:left="108"/>
        <w:rPr>
          <w:rFonts w:asciiTheme="minorHAnsi" w:hAnsiTheme="minorHAnsi" w:cstheme="minorHAnsi"/>
          <w:color w:val="009EAD"/>
          <w:sz w:val="32"/>
          <w:szCs w:val="32"/>
          <w:u w:val="single"/>
        </w:rPr>
      </w:pPr>
      <w:r w:rsidRPr="00377266">
        <w:rPr>
          <w:rFonts w:asciiTheme="minorHAnsi" w:hAnsiTheme="minorHAnsi" w:cstheme="minorHAnsi"/>
          <w:i/>
          <w:sz w:val="28"/>
          <w:szCs w:val="28"/>
        </w:rPr>
        <w:t>Acción 1.</w:t>
      </w:r>
      <w:r w:rsidRPr="00377266">
        <w:rPr>
          <w:rFonts w:asciiTheme="minorHAnsi" w:hAnsiTheme="minorHAnsi" w:cstheme="minorHAnsi"/>
          <w:b/>
          <w:sz w:val="36"/>
          <w:szCs w:val="36"/>
        </w:rPr>
        <w:t xml:space="preserve"> </w:t>
      </w:r>
      <w:r w:rsidRPr="00377266">
        <w:rPr>
          <w:rFonts w:asciiTheme="minorHAnsi" w:hAnsiTheme="minorHAnsi" w:cstheme="minorHAnsi"/>
          <w:b/>
          <w:sz w:val="36"/>
          <w:szCs w:val="36"/>
        </w:rPr>
        <w:br/>
      </w:r>
      <w:r w:rsidR="00C21771" w:rsidRPr="00377266">
        <w:rPr>
          <w:rFonts w:asciiTheme="minorHAnsi" w:hAnsiTheme="minorHAnsi" w:cstheme="minorHAnsi"/>
          <w:b/>
          <w:sz w:val="40"/>
          <w:szCs w:val="36"/>
        </w:rPr>
        <w:t>Administración y funcionamiento de los Espacios T</w:t>
      </w:r>
      <w:r w:rsidR="00176BFE">
        <w:rPr>
          <w:rFonts w:asciiTheme="minorHAnsi" w:hAnsiTheme="minorHAnsi" w:cstheme="minorHAnsi"/>
          <w:b/>
          <w:sz w:val="40"/>
          <w:szCs w:val="36"/>
        </w:rPr>
        <w:t>ransitorios</w:t>
      </w:r>
      <w:r w:rsidR="00C21771" w:rsidRPr="00377266">
        <w:rPr>
          <w:rFonts w:asciiTheme="minorHAnsi" w:hAnsiTheme="minorHAnsi" w:cstheme="minorHAnsi"/>
          <w:b/>
          <w:sz w:val="40"/>
          <w:szCs w:val="36"/>
        </w:rPr>
        <w:t xml:space="preserve"> de Capacitación y Reincorporación (ETCR)</w:t>
      </w:r>
    </w:p>
    <w:tbl>
      <w:tblPr>
        <w:tblStyle w:val="a"/>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8B39A9" w:rsidRPr="00377266" w14:paraId="528D32AB" w14:textId="77777777">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44F3DD29" w14:textId="77777777" w:rsidR="008B39A9" w:rsidRPr="00377266" w:rsidRDefault="003D6F43"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r w:rsidRPr="00377266">
              <w:rPr>
                <w:rFonts w:asciiTheme="minorHAnsi" w:hAnsiTheme="minorHAnsi" w:cstheme="minorHAnsi"/>
                <w:b/>
                <w:color w:val="FFFFFF"/>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5A78421D" w14:textId="77777777" w:rsidR="008B39A9" w:rsidRPr="00377266" w:rsidRDefault="00C21771"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lang w:val="es-ES"/>
              </w:rPr>
              <w:t xml:space="preserve">En el Marco del Fin del Conflicto: a) El Fondo de Programas Especiales para la Paz transferirá los bienes destinados para el funcionamiento de los ETCR a la ARN.  b) La ARN fijará mediante resolución los aspectos necesarios para la administración, coordinación y los requisitos de ejecución de las actividades que se realicen al interior de los </w:t>
            </w:r>
            <w:r w:rsidR="006809C6">
              <w:rPr>
                <w:rFonts w:asciiTheme="minorHAnsi" w:hAnsiTheme="minorHAnsi" w:cstheme="minorHAnsi"/>
                <w:sz w:val="24"/>
                <w:szCs w:val="24"/>
                <w:lang w:val="es-ES"/>
              </w:rPr>
              <w:t xml:space="preserve">antiguos </w:t>
            </w:r>
            <w:r w:rsidRPr="00377266">
              <w:rPr>
                <w:rFonts w:asciiTheme="minorHAnsi" w:hAnsiTheme="minorHAnsi" w:cstheme="minorHAnsi"/>
                <w:sz w:val="24"/>
                <w:szCs w:val="24"/>
                <w:lang w:val="es-ES"/>
              </w:rPr>
              <w:t>ETCR. c) Acciones administrativas adelantadas en los</w:t>
            </w:r>
            <w:r w:rsidR="006809C6">
              <w:rPr>
                <w:rFonts w:asciiTheme="minorHAnsi" w:hAnsiTheme="minorHAnsi" w:cstheme="minorHAnsi"/>
                <w:sz w:val="24"/>
                <w:szCs w:val="24"/>
                <w:lang w:val="es-ES"/>
              </w:rPr>
              <w:t xml:space="preserve"> antiguos</w:t>
            </w:r>
            <w:r w:rsidRPr="00377266">
              <w:rPr>
                <w:rFonts w:asciiTheme="minorHAnsi" w:hAnsiTheme="minorHAnsi" w:cstheme="minorHAnsi"/>
                <w:sz w:val="24"/>
                <w:szCs w:val="24"/>
                <w:lang w:val="es-ES"/>
              </w:rPr>
              <w:t xml:space="preserve"> ETCR.</w:t>
            </w:r>
          </w:p>
        </w:tc>
      </w:tr>
    </w:tbl>
    <w:p w14:paraId="0DDDA5B0" w14:textId="77777777" w:rsidR="00E27ED4" w:rsidRPr="00377266" w:rsidRDefault="00E27ED4" w:rsidP="0026048E">
      <w:pPr>
        <w:spacing w:line="240" w:lineRule="auto"/>
        <w:rPr>
          <w:rFonts w:asciiTheme="minorHAnsi" w:hAnsiTheme="minorHAnsi" w:cstheme="minorHAnsi"/>
          <w:color w:val="000000"/>
          <w:sz w:val="24"/>
          <w:szCs w:val="24"/>
        </w:rPr>
      </w:pPr>
    </w:p>
    <w:p w14:paraId="0B2A0311" w14:textId="77777777" w:rsidR="008B39A9" w:rsidRPr="00377266" w:rsidRDefault="003D6F43" w:rsidP="0026048E">
      <w:pPr>
        <w:spacing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Para dar cumplimiento a los compromisos acá relacionados, esta entidad tiene a cargo los siguientes productos del Plan Marco de Implementación.</w:t>
      </w:r>
    </w:p>
    <w:p w14:paraId="65C46A81" w14:textId="77777777" w:rsidR="008B39A9" w:rsidRPr="00377266" w:rsidRDefault="003D6F43"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Productos e indicadores a los que aporta esta acción: </w:t>
      </w:r>
    </w:p>
    <w:tbl>
      <w:tblPr>
        <w:tblStyle w:val="a0"/>
        <w:tblW w:w="5000" w:type="pct"/>
        <w:tblInd w:w="0" w:type="dxa"/>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647"/>
        <w:gridCol w:w="2191"/>
        <w:gridCol w:w="2061"/>
        <w:gridCol w:w="1030"/>
        <w:gridCol w:w="1030"/>
      </w:tblGrid>
      <w:tr w:rsidR="008B39A9" w:rsidRPr="00377266" w14:paraId="79D5EE7F" w14:textId="77777777" w:rsidTr="004B0BBD">
        <w:trPr>
          <w:trHeight w:val="400"/>
        </w:trPr>
        <w:tc>
          <w:tcPr>
            <w:tcW w:w="1477" w:type="pct"/>
            <w:tcBorders>
              <w:top w:val="single" w:sz="8" w:space="0" w:color="BBBBBB"/>
              <w:bottom w:val="single" w:sz="8" w:space="0" w:color="BBBBBB"/>
            </w:tcBorders>
            <w:shd w:val="clear" w:color="auto" w:fill="A5A5A5"/>
          </w:tcPr>
          <w:p w14:paraId="3B36D412"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223" w:type="pct"/>
            <w:tcBorders>
              <w:top w:val="single" w:sz="8" w:space="0" w:color="BBBBBB"/>
              <w:bottom w:val="single" w:sz="8" w:space="0" w:color="BBBBBB"/>
            </w:tcBorders>
            <w:shd w:val="clear" w:color="auto" w:fill="A5A5A5"/>
          </w:tcPr>
          <w:p w14:paraId="41727E05"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1150" w:type="pct"/>
            <w:tcBorders>
              <w:top w:val="single" w:sz="8" w:space="0" w:color="BBBBBB"/>
              <w:bottom w:val="single" w:sz="8" w:space="0" w:color="BBBBBB"/>
            </w:tcBorders>
            <w:shd w:val="clear" w:color="auto" w:fill="A5A5A5"/>
          </w:tcPr>
          <w:p w14:paraId="60596A98"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615B2ED2"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75" w:type="pct"/>
            <w:tcBorders>
              <w:top w:val="single" w:sz="8" w:space="0" w:color="BBBBBB"/>
              <w:bottom w:val="single" w:sz="8" w:space="0" w:color="BBBBBB"/>
            </w:tcBorders>
            <w:shd w:val="clear" w:color="auto" w:fill="A5A5A5"/>
          </w:tcPr>
          <w:p w14:paraId="022013D2"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23A5177D"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75" w:type="pct"/>
            <w:tcBorders>
              <w:top w:val="single" w:sz="8" w:space="0" w:color="BBBBBB"/>
              <w:bottom w:val="single" w:sz="8" w:space="0" w:color="BBBBBB"/>
            </w:tcBorders>
            <w:shd w:val="clear" w:color="auto" w:fill="A5A5A5"/>
          </w:tcPr>
          <w:p w14:paraId="0F82D2BC"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28DB22E2"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8B39A9" w:rsidRPr="00377266" w14:paraId="168A9A6E" w14:textId="77777777" w:rsidTr="004B0BBD">
        <w:trPr>
          <w:trHeight w:val="400"/>
        </w:trPr>
        <w:tc>
          <w:tcPr>
            <w:tcW w:w="1477" w:type="pct"/>
            <w:shd w:val="clear" w:color="auto" w:fill="E8E8E8"/>
          </w:tcPr>
          <w:p w14:paraId="1F2B7965" w14:textId="77777777" w:rsidR="00C21771" w:rsidRPr="00377266" w:rsidRDefault="00C21771"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Apoyo al proceso de reincorporación</w:t>
            </w:r>
          </w:p>
          <w:p w14:paraId="61DCE9E3" w14:textId="77777777" w:rsidR="00C21771" w:rsidRPr="00377266" w:rsidRDefault="00C21771"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a los integrantes de</w:t>
            </w:r>
            <w:r w:rsidR="005D3A50" w:rsidRPr="00377266">
              <w:rPr>
                <w:rFonts w:asciiTheme="minorHAnsi" w:hAnsiTheme="minorHAnsi" w:cstheme="minorHAnsi"/>
                <w:lang w:val="es-ES_tradnl"/>
              </w:rPr>
              <w:t xml:space="preserve"> las</w:t>
            </w:r>
            <w:r w:rsidRPr="00377266">
              <w:rPr>
                <w:rFonts w:asciiTheme="minorHAnsi" w:hAnsiTheme="minorHAnsi" w:cstheme="minorHAnsi"/>
                <w:lang w:val="es-ES_tradnl"/>
              </w:rPr>
              <w:t xml:space="preserve"> </w:t>
            </w:r>
            <w:r w:rsidR="005D3A50" w:rsidRPr="00377266">
              <w:rPr>
                <w:rFonts w:asciiTheme="minorHAnsi" w:hAnsiTheme="minorHAnsi" w:cstheme="minorHAnsi"/>
                <w:lang w:val="es-ES_tradnl"/>
              </w:rPr>
              <w:t>FARC-EP</w:t>
            </w:r>
          </w:p>
          <w:p w14:paraId="73058D44" w14:textId="77777777" w:rsidR="00C21771" w:rsidRPr="00377266" w:rsidRDefault="00C21771"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acreditados en los Espacios Transitorios</w:t>
            </w:r>
          </w:p>
          <w:p w14:paraId="370967CF" w14:textId="77777777" w:rsidR="008B39A9" w:rsidRPr="00377266" w:rsidRDefault="00C21771" w:rsidP="0026048E">
            <w:pPr>
              <w:spacing w:after="0" w:line="240" w:lineRule="auto"/>
              <w:rPr>
                <w:rFonts w:asciiTheme="minorHAnsi" w:hAnsiTheme="minorHAnsi" w:cstheme="minorHAnsi"/>
                <w:highlight w:val="yellow"/>
              </w:rPr>
            </w:pPr>
            <w:r w:rsidRPr="00377266">
              <w:rPr>
                <w:rFonts w:asciiTheme="minorHAnsi" w:hAnsiTheme="minorHAnsi" w:cstheme="minorHAnsi"/>
                <w:lang w:val="es-ES_tradnl"/>
              </w:rPr>
              <w:t>de Capacitación y Reincorporación</w:t>
            </w:r>
          </w:p>
        </w:tc>
        <w:tc>
          <w:tcPr>
            <w:tcW w:w="1223" w:type="pct"/>
            <w:shd w:val="clear" w:color="auto" w:fill="E8E8E8"/>
          </w:tcPr>
          <w:p w14:paraId="7EE03EA5" w14:textId="77777777" w:rsidR="008B39A9" w:rsidRPr="00377266" w:rsidRDefault="00C21771" w:rsidP="0026048E">
            <w:pPr>
              <w:spacing w:after="0" w:line="240" w:lineRule="auto"/>
              <w:rPr>
                <w:rFonts w:asciiTheme="minorHAnsi" w:hAnsiTheme="minorHAnsi" w:cstheme="minorHAnsi"/>
                <w:highlight w:val="yellow"/>
              </w:rPr>
            </w:pPr>
            <w:r w:rsidRPr="00377266">
              <w:rPr>
                <w:rFonts w:asciiTheme="minorHAnsi" w:hAnsiTheme="minorHAnsi" w:cstheme="minorHAnsi"/>
                <w:lang w:val="es-ES_tradnl"/>
              </w:rPr>
              <w:t>Espacios Transitorios d</w:t>
            </w:r>
            <w:r w:rsidR="00B00889" w:rsidRPr="00377266">
              <w:rPr>
                <w:rFonts w:asciiTheme="minorHAnsi" w:hAnsiTheme="minorHAnsi" w:cstheme="minorHAnsi"/>
                <w:lang w:val="es-ES_tradnl"/>
              </w:rPr>
              <w:t>e Capacitación y Reincorporación</w:t>
            </w:r>
            <w:r w:rsidRPr="00377266">
              <w:rPr>
                <w:rFonts w:asciiTheme="minorHAnsi" w:hAnsiTheme="minorHAnsi" w:cstheme="minorHAnsi"/>
                <w:lang w:val="es-ES_tradnl"/>
              </w:rPr>
              <w:t>, dispuestos y en funcionamiento según lo establecido en el decreto 1274 de 2017</w:t>
            </w:r>
          </w:p>
        </w:tc>
        <w:tc>
          <w:tcPr>
            <w:tcW w:w="1150" w:type="pct"/>
            <w:shd w:val="clear" w:color="auto" w:fill="E8E8E8"/>
          </w:tcPr>
          <w:p w14:paraId="7BD046F5" w14:textId="77777777" w:rsidR="008B39A9" w:rsidRPr="00377266" w:rsidRDefault="00C21771"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75" w:type="pct"/>
            <w:shd w:val="clear" w:color="auto" w:fill="E8E8E8"/>
          </w:tcPr>
          <w:p w14:paraId="003F3180" w14:textId="77777777" w:rsidR="008B39A9" w:rsidRPr="00377266" w:rsidRDefault="00C21771"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75" w:type="pct"/>
            <w:shd w:val="clear" w:color="auto" w:fill="E8E8E8"/>
          </w:tcPr>
          <w:p w14:paraId="135A9ECB" w14:textId="77777777" w:rsidR="008B39A9" w:rsidRPr="00377266" w:rsidRDefault="00C21771" w:rsidP="0026048E">
            <w:pPr>
              <w:spacing w:after="0" w:line="240" w:lineRule="auto"/>
              <w:rPr>
                <w:rFonts w:asciiTheme="minorHAnsi" w:hAnsiTheme="minorHAnsi" w:cstheme="minorHAnsi"/>
              </w:rPr>
            </w:pPr>
            <w:r w:rsidRPr="00377266">
              <w:rPr>
                <w:rFonts w:asciiTheme="minorHAnsi" w:hAnsiTheme="minorHAnsi" w:cstheme="minorHAnsi"/>
              </w:rPr>
              <w:t>2019</w:t>
            </w:r>
          </w:p>
        </w:tc>
      </w:tr>
      <w:tr w:rsidR="008B39A9" w:rsidRPr="00377266" w14:paraId="399177E2" w14:textId="77777777" w:rsidTr="004B0BBD">
        <w:trPr>
          <w:trHeight w:val="400"/>
        </w:trPr>
        <w:tc>
          <w:tcPr>
            <w:tcW w:w="1477" w:type="pct"/>
            <w:tcBorders>
              <w:left w:val="nil"/>
              <w:right w:val="nil"/>
            </w:tcBorders>
            <w:shd w:val="clear" w:color="auto" w:fill="auto"/>
          </w:tcPr>
          <w:p w14:paraId="5E533725" w14:textId="77777777" w:rsidR="008B39A9" w:rsidRPr="00377266" w:rsidRDefault="008B39A9" w:rsidP="0026048E">
            <w:pPr>
              <w:spacing w:after="0" w:line="240" w:lineRule="auto"/>
              <w:rPr>
                <w:rFonts w:asciiTheme="minorHAnsi" w:hAnsiTheme="minorHAnsi" w:cstheme="minorHAnsi"/>
              </w:rPr>
            </w:pPr>
          </w:p>
        </w:tc>
        <w:tc>
          <w:tcPr>
            <w:tcW w:w="1223" w:type="pct"/>
            <w:tcBorders>
              <w:left w:val="nil"/>
              <w:right w:val="nil"/>
            </w:tcBorders>
          </w:tcPr>
          <w:p w14:paraId="397779E3" w14:textId="77777777" w:rsidR="008B39A9" w:rsidRPr="00377266" w:rsidRDefault="008B39A9" w:rsidP="0026048E">
            <w:pPr>
              <w:spacing w:after="0" w:line="240" w:lineRule="auto"/>
              <w:rPr>
                <w:rFonts w:asciiTheme="minorHAnsi" w:hAnsiTheme="minorHAnsi" w:cstheme="minorHAnsi"/>
              </w:rPr>
            </w:pPr>
          </w:p>
        </w:tc>
        <w:tc>
          <w:tcPr>
            <w:tcW w:w="1150" w:type="pct"/>
            <w:tcBorders>
              <w:left w:val="nil"/>
              <w:right w:val="nil"/>
            </w:tcBorders>
          </w:tcPr>
          <w:p w14:paraId="378BD7A7" w14:textId="77777777" w:rsidR="008B39A9" w:rsidRPr="00377266" w:rsidRDefault="008B39A9" w:rsidP="0026048E">
            <w:pPr>
              <w:spacing w:after="0" w:line="240" w:lineRule="auto"/>
              <w:rPr>
                <w:rFonts w:asciiTheme="minorHAnsi" w:hAnsiTheme="minorHAnsi" w:cstheme="minorHAnsi"/>
              </w:rPr>
            </w:pPr>
          </w:p>
        </w:tc>
        <w:tc>
          <w:tcPr>
            <w:tcW w:w="575" w:type="pct"/>
            <w:tcBorders>
              <w:left w:val="nil"/>
              <w:right w:val="nil"/>
            </w:tcBorders>
          </w:tcPr>
          <w:p w14:paraId="0ADCE183" w14:textId="77777777" w:rsidR="008B39A9" w:rsidRPr="00377266" w:rsidRDefault="008B39A9" w:rsidP="0026048E">
            <w:pPr>
              <w:spacing w:after="0" w:line="240" w:lineRule="auto"/>
              <w:rPr>
                <w:rFonts w:asciiTheme="minorHAnsi" w:hAnsiTheme="minorHAnsi" w:cstheme="minorHAnsi"/>
              </w:rPr>
            </w:pPr>
          </w:p>
        </w:tc>
        <w:tc>
          <w:tcPr>
            <w:tcW w:w="575" w:type="pct"/>
            <w:tcBorders>
              <w:left w:val="nil"/>
              <w:right w:val="nil"/>
            </w:tcBorders>
          </w:tcPr>
          <w:p w14:paraId="56C408C6" w14:textId="77777777" w:rsidR="008B39A9" w:rsidRPr="00377266" w:rsidRDefault="008B39A9" w:rsidP="0026048E">
            <w:pPr>
              <w:spacing w:after="0" w:line="240" w:lineRule="auto"/>
              <w:rPr>
                <w:rFonts w:asciiTheme="minorHAnsi" w:hAnsiTheme="minorHAnsi" w:cstheme="minorHAnsi"/>
              </w:rPr>
            </w:pPr>
          </w:p>
        </w:tc>
      </w:tr>
    </w:tbl>
    <w:p w14:paraId="1CB0FEC8" w14:textId="77777777" w:rsidR="008B39A9" w:rsidRPr="00377266" w:rsidRDefault="003D6F43"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Style w:val="a1"/>
        <w:tblW w:w="9072" w:type="dxa"/>
        <w:tblInd w:w="0"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8B39A9" w:rsidRPr="00377266" w14:paraId="352AC258" w14:textId="77777777" w:rsidTr="00E27ED4">
        <w:trPr>
          <w:trHeight w:val="380"/>
          <w:tblHeader/>
        </w:trPr>
        <w:tc>
          <w:tcPr>
            <w:tcW w:w="2411" w:type="dxa"/>
            <w:tcBorders>
              <w:top w:val="single" w:sz="8" w:space="0" w:color="BBBBBB"/>
              <w:left w:val="single" w:sz="8" w:space="0" w:color="BBBBBB"/>
              <w:bottom w:val="single" w:sz="8" w:space="0" w:color="BBBBBB"/>
            </w:tcBorders>
            <w:shd w:val="clear" w:color="auto" w:fill="A5A5A5"/>
          </w:tcPr>
          <w:p w14:paraId="4D2B04CA"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066393D3"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8B39A9" w:rsidRPr="00377266" w14:paraId="288C7659" w14:textId="77777777" w:rsidTr="00E27ED4">
        <w:trPr>
          <w:trHeight w:val="380"/>
        </w:trPr>
        <w:tc>
          <w:tcPr>
            <w:tcW w:w="2411" w:type="dxa"/>
            <w:tcBorders>
              <w:right w:val="nil"/>
            </w:tcBorders>
            <w:shd w:val="clear" w:color="auto" w:fill="auto"/>
          </w:tcPr>
          <w:p w14:paraId="446E88C1" w14:textId="77777777" w:rsidR="008B39A9" w:rsidRPr="00377266" w:rsidRDefault="00DB111E" w:rsidP="0026048E">
            <w:pPr>
              <w:spacing w:after="0" w:line="240" w:lineRule="auto"/>
              <w:rPr>
                <w:rFonts w:asciiTheme="minorHAnsi" w:hAnsiTheme="minorHAnsi" w:cstheme="minorHAnsi"/>
                <w:b/>
              </w:rPr>
            </w:pPr>
            <w:r w:rsidRPr="00377266">
              <w:rPr>
                <w:rFonts w:asciiTheme="minorHAnsi" w:hAnsiTheme="minorHAnsi" w:cstheme="minorHAnsi"/>
                <w:b/>
              </w:rPr>
              <w:t>20</w:t>
            </w:r>
            <w:r w:rsidR="00A7118A" w:rsidRPr="00377266">
              <w:rPr>
                <w:rFonts w:asciiTheme="minorHAnsi" w:hAnsiTheme="minorHAnsi" w:cstheme="minorHAnsi"/>
                <w:b/>
              </w:rPr>
              <w:t>20</w:t>
            </w:r>
          </w:p>
        </w:tc>
        <w:tc>
          <w:tcPr>
            <w:tcW w:w="6661" w:type="dxa"/>
            <w:tcBorders>
              <w:left w:val="nil"/>
              <w:right w:val="nil"/>
            </w:tcBorders>
            <w:shd w:val="clear" w:color="auto" w:fill="auto"/>
          </w:tcPr>
          <w:p w14:paraId="5F812555" w14:textId="77777777" w:rsidR="0041135D"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Incorporación de recursos al convenio 1067 de 2018 del 25 de enero de 2018 para atender la administración de los antiguos ETCR</w:t>
            </w:r>
          </w:p>
          <w:p w14:paraId="78822A2F" w14:textId="77777777" w:rsidR="0041135D"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Proceso de administración de los</w:t>
            </w:r>
            <w:r w:rsidR="006809C6">
              <w:rPr>
                <w:rFonts w:asciiTheme="minorHAnsi" w:hAnsiTheme="minorHAnsi" w:cstheme="minorHAnsi"/>
                <w:lang w:val="es-ES_tradnl"/>
              </w:rPr>
              <w:t xml:space="preserve"> antiguos</w:t>
            </w:r>
            <w:r w:rsidRPr="00377266">
              <w:rPr>
                <w:rFonts w:asciiTheme="minorHAnsi" w:hAnsiTheme="minorHAnsi" w:cstheme="minorHAnsi"/>
                <w:lang w:val="es-ES_tradnl"/>
              </w:rPr>
              <w:t xml:space="preserve"> ETCR</w:t>
            </w:r>
          </w:p>
          <w:p w14:paraId="34993407" w14:textId="77777777" w:rsidR="0041135D"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Implementación de plan de emergencias y contingencias</w:t>
            </w:r>
          </w:p>
          <w:p w14:paraId="746DBA32" w14:textId="77777777" w:rsidR="0041135D" w:rsidRPr="00377266" w:rsidRDefault="0041135D" w:rsidP="0026048E">
            <w:pPr>
              <w:pStyle w:val="Prrafodelista"/>
              <w:numPr>
                <w:ilvl w:val="0"/>
                <w:numId w:val="38"/>
              </w:numPr>
              <w:rPr>
                <w:rFonts w:asciiTheme="minorHAnsi" w:hAnsiTheme="minorHAnsi" w:cstheme="minorHAnsi"/>
                <w:lang w:val="es-ES_tradnl"/>
              </w:rPr>
            </w:pPr>
            <w:r w:rsidRPr="00377266">
              <w:rPr>
                <w:rFonts w:asciiTheme="minorHAnsi" w:hAnsiTheme="minorHAnsi" w:cstheme="minorHAnsi"/>
                <w:lang w:val="es-ES_tradnl"/>
              </w:rPr>
              <w:lastRenderedPageBreak/>
              <w:t>Acciones en el marco de la emergencia sanitaria causada por el virus SARS COV II- COVID 19</w:t>
            </w:r>
          </w:p>
          <w:p w14:paraId="308CFF36" w14:textId="77777777" w:rsidR="0041135D"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Asegurabilidad bienes de los </w:t>
            </w:r>
            <w:r w:rsidR="006809C6">
              <w:rPr>
                <w:rFonts w:asciiTheme="minorHAnsi" w:hAnsiTheme="minorHAnsi" w:cstheme="minorHAnsi"/>
                <w:lang w:val="es-ES_tradnl"/>
              </w:rPr>
              <w:t xml:space="preserve">antiguos </w:t>
            </w:r>
            <w:r w:rsidRPr="00377266">
              <w:rPr>
                <w:rFonts w:asciiTheme="minorHAnsi" w:hAnsiTheme="minorHAnsi" w:cstheme="minorHAnsi"/>
                <w:lang w:val="es-ES_tradnl"/>
              </w:rPr>
              <w:t>ETCR</w:t>
            </w:r>
          </w:p>
          <w:p w14:paraId="2C277596" w14:textId="77777777" w:rsidR="0041135D"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Administración de los predios requeridos por la Fuerza Pública</w:t>
            </w:r>
          </w:p>
          <w:p w14:paraId="00D6D376" w14:textId="77777777" w:rsidR="00DB111E"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Suministro de víveres</w:t>
            </w:r>
          </w:p>
          <w:p w14:paraId="4C7B12C9" w14:textId="77777777" w:rsidR="008B39A9" w:rsidRPr="00377266" w:rsidRDefault="008B39A9" w:rsidP="0026048E">
            <w:pPr>
              <w:spacing w:after="0" w:line="240" w:lineRule="auto"/>
              <w:rPr>
                <w:rFonts w:asciiTheme="minorHAnsi" w:hAnsiTheme="minorHAnsi" w:cstheme="minorHAnsi"/>
              </w:rPr>
            </w:pPr>
          </w:p>
        </w:tc>
      </w:tr>
    </w:tbl>
    <w:tbl>
      <w:tblPr>
        <w:tblStyle w:val="a2"/>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8B39A9" w:rsidRPr="00377266" w14:paraId="0EEC4CF0" w14:textId="77777777">
        <w:tc>
          <w:tcPr>
            <w:tcW w:w="9214" w:type="dxa"/>
            <w:shd w:val="clear" w:color="auto" w:fill="F2F2F2"/>
          </w:tcPr>
          <w:p w14:paraId="2FA504A8" w14:textId="77777777" w:rsidR="008B39A9" w:rsidRPr="00377266" w:rsidRDefault="003D6F43" w:rsidP="0026048E">
            <w:pPr>
              <w:spacing w:after="0" w:line="240" w:lineRule="auto"/>
              <w:ind w:left="-282" w:right="529" w:firstLine="282"/>
              <w:rPr>
                <w:rFonts w:asciiTheme="minorHAnsi" w:hAnsiTheme="minorHAnsi" w:cstheme="minorHAnsi"/>
                <w:color w:val="3366CC"/>
                <w:sz w:val="32"/>
                <w:u w:val="single"/>
              </w:rPr>
            </w:pPr>
            <w:r w:rsidRPr="00377266">
              <w:rPr>
                <w:rFonts w:asciiTheme="minorHAnsi" w:hAnsiTheme="minorHAnsi" w:cstheme="minorHAnsi"/>
                <w:color w:val="3366CC"/>
                <w:sz w:val="32"/>
                <w:u w:val="single"/>
              </w:rPr>
              <w:lastRenderedPageBreak/>
              <w:t>¿Cómo se hizo?</w:t>
            </w:r>
            <w:r w:rsidRPr="00377266">
              <w:rPr>
                <w:rFonts w:asciiTheme="minorHAnsi" w:hAnsiTheme="minorHAnsi" w:cstheme="minorHAnsi"/>
                <w:noProof/>
                <w:sz w:val="32"/>
                <w:lang w:eastAsia="es-CO"/>
              </w:rPr>
              <w:drawing>
                <wp:anchor distT="0" distB="0" distL="114300" distR="114300" simplePos="0" relativeHeight="251666432" behindDoc="0" locked="0" layoutInCell="1" hidden="0" allowOverlap="1" wp14:anchorId="4B0C0241" wp14:editId="26BF5D71">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10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p>
          <w:p w14:paraId="68B07014" w14:textId="77777777" w:rsidR="008B39A9" w:rsidRPr="00377266" w:rsidRDefault="00DB111E" w:rsidP="0026048E">
            <w:pPr>
              <w:spacing w:after="0" w:line="240" w:lineRule="auto"/>
              <w:rPr>
                <w:rFonts w:asciiTheme="minorHAnsi" w:hAnsiTheme="minorHAnsi" w:cstheme="minorHAnsi"/>
                <w:i/>
              </w:rPr>
            </w:pPr>
            <w:r w:rsidRPr="00377266">
              <w:rPr>
                <w:rFonts w:asciiTheme="minorHAnsi" w:hAnsiTheme="minorHAnsi" w:cstheme="minorHAnsi"/>
                <w:i/>
              </w:rPr>
              <w:t>20</w:t>
            </w:r>
            <w:r w:rsidR="00A7118A" w:rsidRPr="00377266">
              <w:rPr>
                <w:rFonts w:asciiTheme="minorHAnsi" w:hAnsiTheme="minorHAnsi" w:cstheme="minorHAnsi"/>
                <w:i/>
              </w:rPr>
              <w:t>20</w:t>
            </w:r>
          </w:p>
          <w:p w14:paraId="53C8A14E" w14:textId="77777777" w:rsidR="0041135D" w:rsidRPr="00377266" w:rsidRDefault="0041135D" w:rsidP="0026048E">
            <w:pPr>
              <w:spacing w:after="0" w:line="240" w:lineRule="auto"/>
              <w:rPr>
                <w:rFonts w:asciiTheme="minorHAnsi" w:hAnsiTheme="minorHAnsi" w:cstheme="minorHAnsi"/>
                <w:i/>
              </w:rPr>
            </w:pPr>
          </w:p>
          <w:p w14:paraId="52E118B5"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 xml:space="preserve">La administración de los </w:t>
            </w:r>
            <w:r w:rsidR="006809C6">
              <w:rPr>
                <w:rFonts w:asciiTheme="minorHAnsi" w:hAnsiTheme="minorHAnsi" w:cstheme="minorHAnsi"/>
              </w:rPr>
              <w:t xml:space="preserve">antiguos </w:t>
            </w:r>
            <w:r w:rsidRPr="00377266">
              <w:rPr>
                <w:rFonts w:asciiTheme="minorHAnsi" w:hAnsiTheme="minorHAnsi" w:cstheme="minorHAnsi"/>
              </w:rPr>
              <w:t xml:space="preserve">Espacios Territoriales de Capacitación y Reincorporación (ETCR),  se soporta operativa y logísticamente a través del Acuerdo de Participación de Terceros suscrito con el Programa de las Naciones Unidas para el Desarrollo, cuya ejecución se realiza en </w:t>
            </w:r>
            <w:r w:rsidR="0093210A">
              <w:rPr>
                <w:rFonts w:asciiTheme="minorHAnsi" w:hAnsiTheme="minorHAnsi" w:cstheme="minorHAnsi"/>
              </w:rPr>
              <w:t xml:space="preserve">las siguientes </w:t>
            </w:r>
            <w:r w:rsidRPr="00377266">
              <w:rPr>
                <w:rFonts w:asciiTheme="minorHAnsi" w:hAnsiTheme="minorHAnsi" w:cstheme="minorHAnsi"/>
              </w:rPr>
              <w:t>tres líneas</w:t>
            </w:r>
            <w:r w:rsidR="0093210A">
              <w:rPr>
                <w:rFonts w:asciiTheme="minorHAnsi" w:hAnsiTheme="minorHAnsi" w:cstheme="minorHAnsi"/>
              </w:rPr>
              <w:t>, a</w:t>
            </w:r>
            <w:r w:rsidRPr="00377266">
              <w:rPr>
                <w:rFonts w:asciiTheme="minorHAnsi" w:hAnsiTheme="minorHAnsi" w:cstheme="minorHAnsi"/>
              </w:rPr>
              <w:t>) la contratación de personal y gastos de viaje de quienes cumplen actividades</w:t>
            </w:r>
            <w:r w:rsidR="0093210A">
              <w:rPr>
                <w:rFonts w:asciiTheme="minorHAnsi" w:hAnsiTheme="minorHAnsi" w:cstheme="minorHAnsi"/>
              </w:rPr>
              <w:t>,</w:t>
            </w:r>
            <w:r w:rsidRPr="00377266">
              <w:rPr>
                <w:rFonts w:asciiTheme="minorHAnsi" w:hAnsiTheme="minorHAnsi" w:cstheme="minorHAnsi"/>
              </w:rPr>
              <w:t xml:space="preserve"> como administradores y campamenteros de los</w:t>
            </w:r>
            <w:r w:rsidR="006809C6">
              <w:rPr>
                <w:rFonts w:asciiTheme="minorHAnsi" w:hAnsiTheme="minorHAnsi" w:cstheme="minorHAnsi"/>
              </w:rPr>
              <w:t xml:space="preserve"> antiguos</w:t>
            </w:r>
            <w:r w:rsidRPr="00377266">
              <w:rPr>
                <w:rFonts w:asciiTheme="minorHAnsi" w:hAnsiTheme="minorHAnsi" w:cstheme="minorHAnsi"/>
              </w:rPr>
              <w:t xml:space="preserve"> ETCR, </w:t>
            </w:r>
            <w:r w:rsidR="0093210A">
              <w:rPr>
                <w:rFonts w:asciiTheme="minorHAnsi" w:hAnsiTheme="minorHAnsi" w:cstheme="minorHAnsi"/>
              </w:rPr>
              <w:t>b</w:t>
            </w:r>
            <w:r w:rsidRPr="00377266">
              <w:rPr>
                <w:rFonts w:asciiTheme="minorHAnsi" w:hAnsiTheme="minorHAnsi" w:cstheme="minorHAnsi"/>
              </w:rPr>
              <w:t xml:space="preserve">) la suscripción de los contratos de arrendamiento de predios donde se encuentran ubicados los </w:t>
            </w:r>
            <w:r w:rsidR="006809C6">
              <w:rPr>
                <w:rFonts w:asciiTheme="minorHAnsi" w:hAnsiTheme="minorHAnsi" w:cstheme="minorHAnsi"/>
              </w:rPr>
              <w:t xml:space="preserve">antiguos </w:t>
            </w:r>
            <w:r w:rsidRPr="00377266">
              <w:rPr>
                <w:rFonts w:asciiTheme="minorHAnsi" w:hAnsiTheme="minorHAnsi" w:cstheme="minorHAnsi"/>
              </w:rPr>
              <w:t xml:space="preserve">ETCR, y </w:t>
            </w:r>
            <w:r w:rsidR="0093210A">
              <w:rPr>
                <w:rFonts w:asciiTheme="minorHAnsi" w:hAnsiTheme="minorHAnsi" w:cstheme="minorHAnsi"/>
              </w:rPr>
              <w:t>c</w:t>
            </w:r>
            <w:r w:rsidRPr="00377266">
              <w:rPr>
                <w:rFonts w:asciiTheme="minorHAnsi" w:hAnsiTheme="minorHAnsi" w:cstheme="minorHAnsi"/>
              </w:rPr>
              <w:t>) toda la contratación de mantenimiento, suministros y servicios públicos necesarios dentro de cada uno de los espacios.</w:t>
            </w:r>
          </w:p>
          <w:p w14:paraId="207DBCC2"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Actualmente la función de administración de los antiguos ETCR fue asignada a la ARN, de conformidad al Decreto 1629 de 2019, en los siguientes términos:</w:t>
            </w:r>
          </w:p>
          <w:p w14:paraId="12BF32A0" w14:textId="77777777" w:rsidR="0041135D" w:rsidRPr="00377266" w:rsidRDefault="0041135D" w:rsidP="0026048E">
            <w:pPr>
              <w:ind w:left="708"/>
              <w:rPr>
                <w:rFonts w:asciiTheme="minorHAnsi" w:hAnsiTheme="minorHAnsi" w:cstheme="minorHAnsi"/>
                <w:i/>
                <w:iCs/>
              </w:rPr>
            </w:pPr>
            <w:r w:rsidRPr="00377266">
              <w:rPr>
                <w:rFonts w:asciiTheme="minorHAnsi" w:hAnsiTheme="minorHAnsi" w:cstheme="minorHAnsi"/>
                <w:i/>
                <w:iCs/>
              </w:rPr>
              <w:t>“23. Administrar los bienes y servicios, así como establecer los suministros necesarios para adelantar el proceso de reincorporación en los lugares y por el término que establezca el Gobierno Nacional, para lo cual el Director de la Agencia para la Reincorporación y la Normalización (ARN), adoptará el reglamento. Lo anterior podrá ser ejecutado a través del Fondo Colombia en Paz (FCP)"</w:t>
            </w:r>
          </w:p>
          <w:p w14:paraId="4C05D6ED" w14:textId="77777777" w:rsidR="0041135D" w:rsidRDefault="0041135D" w:rsidP="0026048E">
            <w:pPr>
              <w:pStyle w:val="Default"/>
              <w:rPr>
                <w:rFonts w:asciiTheme="minorHAnsi" w:hAnsiTheme="minorHAnsi" w:cstheme="minorHAnsi"/>
                <w:color w:val="auto"/>
                <w:sz w:val="22"/>
                <w:szCs w:val="22"/>
                <w:lang w:eastAsia="en-US"/>
              </w:rPr>
            </w:pPr>
            <w:r w:rsidRPr="00377266">
              <w:rPr>
                <w:rFonts w:asciiTheme="minorHAnsi" w:hAnsiTheme="minorHAnsi" w:cstheme="minorHAnsi"/>
                <w:color w:val="auto"/>
                <w:sz w:val="22"/>
                <w:szCs w:val="22"/>
                <w:lang w:eastAsia="en-US"/>
              </w:rPr>
              <w:t xml:space="preserve">En consecuencia, la ARN adelanta la gestión para garantizar el mantenimiento, los servicios públicos, el saneamiento básico, el arrendamiento de predios y otros servicios relacionados para el adecuado funcionamiento de los lugares. Las actividades desarrolladas en términos generales, son las que se presentan a continuación: </w:t>
            </w:r>
          </w:p>
          <w:p w14:paraId="171321C9" w14:textId="77777777" w:rsidR="00741733" w:rsidRPr="00377266" w:rsidRDefault="00741733" w:rsidP="0026048E">
            <w:pPr>
              <w:pStyle w:val="Default"/>
              <w:rPr>
                <w:rFonts w:asciiTheme="minorHAnsi" w:hAnsiTheme="minorHAnsi" w:cstheme="minorHAnsi"/>
                <w:color w:val="auto"/>
                <w:sz w:val="22"/>
                <w:szCs w:val="22"/>
                <w:lang w:eastAsia="en-US"/>
              </w:rPr>
            </w:pPr>
          </w:p>
          <w:p w14:paraId="5403CDC5" w14:textId="77777777" w:rsidR="0041135D" w:rsidRPr="00377266" w:rsidRDefault="0041135D" w:rsidP="0026048E">
            <w:pPr>
              <w:pStyle w:val="Prrafodelista"/>
              <w:numPr>
                <w:ilvl w:val="0"/>
                <w:numId w:val="40"/>
              </w:numPr>
              <w:spacing w:after="200" w:line="240" w:lineRule="auto"/>
              <w:rPr>
                <w:rFonts w:asciiTheme="minorHAnsi" w:hAnsiTheme="minorHAnsi" w:cstheme="minorHAnsi"/>
                <w:b/>
              </w:rPr>
            </w:pPr>
            <w:r w:rsidRPr="00377266">
              <w:rPr>
                <w:rFonts w:asciiTheme="minorHAnsi" w:hAnsiTheme="minorHAnsi" w:cstheme="minorHAnsi"/>
                <w:b/>
              </w:rPr>
              <w:t xml:space="preserve">Incorporación de recursos </w:t>
            </w:r>
          </w:p>
          <w:p w14:paraId="30F9EFC9" w14:textId="77777777" w:rsidR="0041135D" w:rsidRPr="00377266" w:rsidRDefault="0041135D" w:rsidP="0026048E">
            <w:pPr>
              <w:spacing w:line="240" w:lineRule="auto"/>
              <w:rPr>
                <w:rFonts w:asciiTheme="minorHAnsi" w:hAnsiTheme="minorHAnsi" w:cstheme="minorHAnsi"/>
              </w:rPr>
            </w:pPr>
            <w:r w:rsidRPr="00377266">
              <w:rPr>
                <w:rFonts w:asciiTheme="minorHAnsi" w:hAnsiTheme="minorHAnsi" w:cstheme="minorHAnsi"/>
              </w:rPr>
              <w:t>Durante la vigencia 2020, de acuerdo a la disponibilidad presupuestal de la Agencia, se incorporaron recursos al convenio tal como se presenta a continuación:</w:t>
            </w:r>
          </w:p>
          <w:p w14:paraId="7F70B71A" w14:textId="77777777" w:rsidR="0041135D" w:rsidRPr="00377266" w:rsidRDefault="0041135D" w:rsidP="0026048E">
            <w:pPr>
              <w:pStyle w:val="Prrafodelista"/>
              <w:numPr>
                <w:ilvl w:val="0"/>
                <w:numId w:val="39"/>
              </w:numPr>
              <w:spacing w:after="200" w:line="276" w:lineRule="auto"/>
              <w:rPr>
                <w:rFonts w:asciiTheme="minorHAnsi" w:eastAsiaTheme="minorHAnsi" w:hAnsiTheme="minorHAnsi" w:cstheme="minorHAnsi"/>
                <w:bCs/>
                <w:lang w:val="es-MX"/>
              </w:rPr>
            </w:pPr>
            <w:r w:rsidRPr="00377266">
              <w:rPr>
                <w:rFonts w:asciiTheme="minorHAnsi" w:eastAsiaTheme="minorHAnsi" w:hAnsiTheme="minorHAnsi" w:cstheme="minorHAnsi"/>
                <w:bCs/>
                <w:lang w:val="es-MX"/>
              </w:rPr>
              <w:t>Enmienda No. 10 del 26 de febrero de 2020: Por la cual se incrementó el valor del aporte de ARN en Quince mil ochocientos diez millones</w:t>
            </w:r>
            <w:r w:rsidR="009D5EDA">
              <w:rPr>
                <w:rFonts w:asciiTheme="minorHAnsi" w:eastAsiaTheme="minorHAnsi" w:hAnsiTheme="minorHAnsi" w:cstheme="minorHAnsi"/>
                <w:bCs/>
                <w:lang w:val="es-MX"/>
              </w:rPr>
              <w:t>,</w:t>
            </w:r>
            <w:r w:rsidRPr="00377266">
              <w:rPr>
                <w:rFonts w:asciiTheme="minorHAnsi" w:eastAsiaTheme="minorHAnsi" w:hAnsiTheme="minorHAnsi" w:cstheme="minorHAnsi"/>
                <w:bCs/>
                <w:lang w:val="es-MX"/>
              </w:rPr>
              <w:t xml:space="preserve"> ochocientos cuarenta y cinco mil cuatrocientos pesos ($15.810.845.400).</w:t>
            </w:r>
          </w:p>
          <w:p w14:paraId="222D4C6B" w14:textId="77777777" w:rsidR="0041135D" w:rsidRPr="008B56E5" w:rsidRDefault="0041135D" w:rsidP="0026048E">
            <w:pPr>
              <w:pStyle w:val="Prrafodelista"/>
              <w:numPr>
                <w:ilvl w:val="0"/>
                <w:numId w:val="39"/>
              </w:numPr>
              <w:spacing w:after="200" w:line="276" w:lineRule="auto"/>
              <w:rPr>
                <w:rFonts w:asciiTheme="minorHAnsi" w:hAnsiTheme="minorHAnsi" w:cstheme="minorHAnsi"/>
              </w:rPr>
            </w:pPr>
            <w:r w:rsidRPr="00B80DFE">
              <w:rPr>
                <w:rFonts w:asciiTheme="minorHAnsi" w:eastAsiaTheme="minorHAnsi" w:hAnsiTheme="minorHAnsi" w:cstheme="minorHAnsi"/>
                <w:bCs/>
                <w:lang w:val="es-MX"/>
              </w:rPr>
              <w:t xml:space="preserve">Enmienda No. 11 del 24 de septiembre de 2020: Por la cual se incrementó el valor del aporte de ARN en Seis mil cuatrocientos veinticuatro millones doscientos treinta mil ochocientos cincuenta y nueve pesos ($6.424.230.859), con el fin de atender nuevas necesidades relacionadas con el mantenimiento y operación de las Plantas de Tratamiento de Agua Potable en los </w:t>
            </w:r>
            <w:r w:rsidR="006809C6">
              <w:rPr>
                <w:rFonts w:asciiTheme="minorHAnsi" w:eastAsiaTheme="minorHAnsi" w:hAnsiTheme="minorHAnsi" w:cstheme="minorHAnsi"/>
                <w:bCs/>
                <w:lang w:val="es-MX"/>
              </w:rPr>
              <w:t xml:space="preserve">antiguos </w:t>
            </w:r>
            <w:r w:rsidRPr="00B80DFE">
              <w:rPr>
                <w:rFonts w:asciiTheme="minorHAnsi" w:eastAsiaTheme="minorHAnsi" w:hAnsiTheme="minorHAnsi" w:cstheme="minorHAnsi"/>
                <w:bCs/>
                <w:lang w:val="es-MX"/>
              </w:rPr>
              <w:t xml:space="preserve">ETCR y aquellas derivadas de la ejecución del plan de trabajo dispuesto en el marco del traslado del </w:t>
            </w:r>
            <w:r w:rsidR="006809C6">
              <w:rPr>
                <w:rFonts w:asciiTheme="minorHAnsi" w:eastAsiaTheme="minorHAnsi" w:hAnsiTheme="minorHAnsi" w:cstheme="minorHAnsi"/>
                <w:bCs/>
                <w:lang w:val="es-MX"/>
              </w:rPr>
              <w:t xml:space="preserve">antiguo </w:t>
            </w:r>
            <w:r w:rsidRPr="00B80DFE">
              <w:rPr>
                <w:rFonts w:asciiTheme="minorHAnsi" w:eastAsiaTheme="minorHAnsi" w:hAnsiTheme="minorHAnsi" w:cstheme="minorHAnsi"/>
                <w:bCs/>
                <w:lang w:val="es-MX"/>
              </w:rPr>
              <w:t xml:space="preserve">ETCR Santa Lucía y la instalación del </w:t>
            </w:r>
            <w:r w:rsidRPr="00B80DFE">
              <w:rPr>
                <w:rFonts w:asciiTheme="minorHAnsi" w:eastAsiaTheme="minorHAnsi" w:hAnsiTheme="minorHAnsi" w:cstheme="minorHAnsi"/>
                <w:bCs/>
                <w:lang w:val="es-MX"/>
              </w:rPr>
              <w:lastRenderedPageBreak/>
              <w:t>nuevo campamento en Mutatá. Adicionalmente, fue extendida la vigencia del acuerdo hasta el 31 de diciembre de 2021</w:t>
            </w:r>
            <w:r w:rsidR="00B80DFE" w:rsidRPr="00B80DFE">
              <w:rPr>
                <w:rFonts w:asciiTheme="minorHAnsi" w:eastAsiaTheme="minorHAnsi" w:hAnsiTheme="minorHAnsi" w:cstheme="minorHAnsi"/>
                <w:bCs/>
                <w:lang w:val="es-MX"/>
              </w:rPr>
              <w:t>.</w:t>
            </w:r>
          </w:p>
          <w:p w14:paraId="3ED974F8" w14:textId="77777777" w:rsidR="008B56E5" w:rsidRPr="00B80DFE" w:rsidRDefault="008B56E5" w:rsidP="0026048E">
            <w:pPr>
              <w:pStyle w:val="Prrafodelista"/>
              <w:spacing w:after="200" w:line="276" w:lineRule="auto"/>
              <w:rPr>
                <w:rFonts w:asciiTheme="minorHAnsi" w:hAnsiTheme="minorHAnsi" w:cstheme="minorHAnsi"/>
              </w:rPr>
            </w:pPr>
          </w:p>
          <w:p w14:paraId="37692E9A" w14:textId="77777777" w:rsidR="0041135D" w:rsidRPr="00377266" w:rsidRDefault="0041135D" w:rsidP="0026048E">
            <w:pPr>
              <w:pStyle w:val="Prrafodelista"/>
              <w:numPr>
                <w:ilvl w:val="0"/>
                <w:numId w:val="40"/>
              </w:numPr>
              <w:rPr>
                <w:rFonts w:asciiTheme="minorHAnsi" w:hAnsiTheme="minorHAnsi" w:cstheme="minorHAnsi"/>
                <w:b/>
                <w:u w:val="single"/>
              </w:rPr>
            </w:pPr>
            <w:r w:rsidRPr="00377266">
              <w:rPr>
                <w:rFonts w:asciiTheme="minorHAnsi" w:hAnsiTheme="minorHAnsi" w:cstheme="minorHAnsi"/>
                <w:b/>
              </w:rPr>
              <w:t>Proceso de administración de los antiguos ETCR</w:t>
            </w:r>
          </w:p>
          <w:p w14:paraId="592DA1FC"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Desde que la entidad asumió el proceso de administración de los</w:t>
            </w:r>
            <w:r w:rsidR="006809C6">
              <w:rPr>
                <w:rFonts w:asciiTheme="minorHAnsi" w:hAnsiTheme="minorHAnsi" w:cstheme="minorHAnsi"/>
              </w:rPr>
              <w:t xml:space="preserve"> </w:t>
            </w:r>
            <w:r w:rsidRPr="00377266">
              <w:rPr>
                <w:rFonts w:asciiTheme="minorHAnsi" w:hAnsiTheme="minorHAnsi" w:cstheme="minorHAnsi"/>
              </w:rPr>
              <w:t xml:space="preserve">ETCR, se han venido adelantando todas las acciones conducentes al mejoramiento las condiciones de habitabilidad de dichos espacios y el suministro de servicios públicos y saneamiento básico, que han permitido garantizar el acceso al agua potable, energía eléctrica, tratamiento de aguas residuales, recolección de residuos sólidos y suministro de gas. </w:t>
            </w:r>
          </w:p>
          <w:p w14:paraId="46AC2ACC" w14:textId="77777777" w:rsidR="0041135D" w:rsidRPr="00377266" w:rsidRDefault="0041135D" w:rsidP="0026048E">
            <w:pPr>
              <w:pStyle w:val="Prrafodelista"/>
              <w:numPr>
                <w:ilvl w:val="1"/>
                <w:numId w:val="40"/>
              </w:numPr>
              <w:spacing w:line="276" w:lineRule="auto"/>
              <w:rPr>
                <w:rFonts w:asciiTheme="minorHAnsi" w:hAnsiTheme="minorHAnsi" w:cstheme="minorHAnsi"/>
                <w:b/>
                <w:bCs/>
                <w:lang w:eastAsia="es-CO"/>
              </w:rPr>
            </w:pPr>
            <w:r w:rsidRPr="00377266">
              <w:rPr>
                <w:rFonts w:asciiTheme="minorHAnsi" w:hAnsiTheme="minorHAnsi" w:cstheme="minorHAnsi"/>
                <w:b/>
              </w:rPr>
              <w:t>Mantenimiento de infraestructura física</w:t>
            </w:r>
          </w:p>
          <w:p w14:paraId="55F29D50" w14:textId="77777777" w:rsidR="0041135D" w:rsidRPr="00377266" w:rsidRDefault="0041135D" w:rsidP="0026048E">
            <w:pPr>
              <w:pStyle w:val="Default"/>
              <w:rPr>
                <w:rFonts w:asciiTheme="minorHAnsi" w:hAnsiTheme="minorHAnsi" w:cstheme="minorHAnsi"/>
                <w:color w:val="auto"/>
                <w:sz w:val="22"/>
                <w:szCs w:val="22"/>
              </w:rPr>
            </w:pPr>
            <w:r w:rsidRPr="00377266">
              <w:rPr>
                <w:rFonts w:asciiTheme="minorHAnsi" w:hAnsiTheme="minorHAnsi" w:cstheme="minorHAnsi"/>
                <w:color w:val="auto"/>
                <w:sz w:val="22"/>
                <w:szCs w:val="22"/>
              </w:rPr>
              <w:t xml:space="preserve">La gestión administrativa tiene como alcance el mantenimiento de módulos habitacionales y unidades sanitarias que, por su propio uso, paso del tiempo, agentes externos o accidentes ocasionales sufran degradación en sus elementos. Es decir, en desarrollo de la administración se reparan o reemplazan las piezas deterioradas que lo requieran (como tejas, láminas de board, piezas de madera, llaves de paso, entre otros.); además, de insumos para mantenimiento de fachada en caso de ser necesario como pintura (impermeabilizante y anticorrosiva). </w:t>
            </w:r>
          </w:p>
          <w:p w14:paraId="5789F1A9" w14:textId="77777777" w:rsidR="0041135D" w:rsidRPr="00377266" w:rsidRDefault="0041135D" w:rsidP="0026048E">
            <w:pPr>
              <w:pStyle w:val="Default"/>
              <w:ind w:left="720"/>
              <w:rPr>
                <w:rFonts w:asciiTheme="minorHAnsi" w:hAnsiTheme="minorHAnsi" w:cstheme="minorHAnsi"/>
                <w:color w:val="auto"/>
                <w:sz w:val="22"/>
                <w:szCs w:val="22"/>
                <w:u w:val="single"/>
              </w:rPr>
            </w:pPr>
          </w:p>
          <w:p w14:paraId="6208B3F0" w14:textId="77777777" w:rsidR="0041135D" w:rsidRPr="00377266" w:rsidRDefault="0041135D" w:rsidP="0026048E">
            <w:pPr>
              <w:autoSpaceDE w:val="0"/>
              <w:autoSpaceDN w:val="0"/>
              <w:spacing w:line="252" w:lineRule="auto"/>
              <w:rPr>
                <w:rFonts w:asciiTheme="minorHAnsi" w:hAnsiTheme="minorHAnsi" w:cstheme="minorHAnsi"/>
                <w:lang w:eastAsia="es-ES"/>
              </w:rPr>
            </w:pPr>
            <w:r w:rsidRPr="00377266">
              <w:rPr>
                <w:rFonts w:asciiTheme="minorHAnsi" w:hAnsiTheme="minorHAnsi" w:cstheme="minorHAnsi"/>
                <w:lang w:eastAsia="es-ES"/>
              </w:rPr>
              <w:t xml:space="preserve">Las acciones ejecutadas son las que a continuación se relacionan: </w:t>
            </w:r>
          </w:p>
          <w:p w14:paraId="02EBEC56"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Mantenimiento a sistemas de trinchos para estabilización del terreno.</w:t>
            </w:r>
          </w:p>
          <w:p w14:paraId="2FD6532B"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Mantenimiento de estructura de soporte de tanques de almacenamiento de agua potable.</w:t>
            </w:r>
          </w:p>
          <w:p w14:paraId="4C416DBE"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Mantenimiento de obras de drenaje para conducción de aguas por escorrentía.</w:t>
            </w:r>
          </w:p>
          <w:p w14:paraId="051BE9B2"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Encerramientos de sistemas operativos en los espacios (</w:t>
            </w:r>
            <w:r w:rsidR="002047B3" w:rsidRPr="002047B3">
              <w:rPr>
                <w:rFonts w:asciiTheme="minorHAnsi" w:hAnsiTheme="minorHAnsi" w:cstheme="minorHAnsi"/>
                <w:color w:val="auto"/>
                <w:sz w:val="22"/>
                <w:szCs w:val="22"/>
              </w:rPr>
              <w:t xml:space="preserve">Planta de Tratamiento de Agua Potable </w:t>
            </w:r>
            <w:r w:rsidR="002047B3">
              <w:rPr>
                <w:rFonts w:asciiTheme="minorHAnsi" w:hAnsiTheme="minorHAnsi" w:cstheme="minorHAnsi"/>
                <w:color w:val="auto"/>
                <w:sz w:val="22"/>
                <w:szCs w:val="22"/>
              </w:rPr>
              <w:t>-</w:t>
            </w:r>
            <w:r w:rsidRPr="00377266">
              <w:rPr>
                <w:rFonts w:asciiTheme="minorHAnsi" w:hAnsiTheme="minorHAnsi" w:cstheme="minorHAnsi"/>
                <w:color w:val="auto"/>
                <w:sz w:val="22"/>
                <w:szCs w:val="22"/>
              </w:rPr>
              <w:t xml:space="preserve">PTAP, </w:t>
            </w:r>
            <w:r w:rsidR="002047B3" w:rsidRPr="002047B3">
              <w:rPr>
                <w:rFonts w:asciiTheme="minorHAnsi" w:hAnsiTheme="minorHAnsi" w:cstheme="minorHAnsi"/>
                <w:color w:val="auto"/>
                <w:sz w:val="22"/>
                <w:szCs w:val="22"/>
              </w:rPr>
              <w:t xml:space="preserve">Planta de Tratamiento de Aguas Residuales </w:t>
            </w:r>
            <w:r w:rsidR="002047B3">
              <w:rPr>
                <w:rFonts w:asciiTheme="minorHAnsi" w:hAnsiTheme="minorHAnsi" w:cstheme="minorHAnsi"/>
                <w:color w:val="auto"/>
                <w:sz w:val="22"/>
                <w:szCs w:val="22"/>
              </w:rPr>
              <w:t>-</w:t>
            </w:r>
            <w:r w:rsidRPr="00377266">
              <w:rPr>
                <w:rFonts w:asciiTheme="minorHAnsi" w:hAnsiTheme="minorHAnsi" w:cstheme="minorHAnsi"/>
                <w:color w:val="auto"/>
                <w:sz w:val="22"/>
                <w:szCs w:val="22"/>
              </w:rPr>
              <w:t>PTAR y plantas eléctricas).</w:t>
            </w:r>
          </w:p>
          <w:p w14:paraId="1AE0F2B6"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Mantenimiento de infraestructura de módulos habitacionales.</w:t>
            </w:r>
          </w:p>
          <w:p w14:paraId="42CBE790"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 xml:space="preserve">Mantenimiento de vías internas </w:t>
            </w:r>
          </w:p>
          <w:p w14:paraId="237F690A"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Reparaciones locativas en centros de desarrollo infantil.</w:t>
            </w:r>
          </w:p>
          <w:p w14:paraId="69ED636C"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 xml:space="preserve">Jornadas de ornato y embellecimiento </w:t>
            </w:r>
          </w:p>
          <w:p w14:paraId="530C0851"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 xml:space="preserve">Adecuación de áreas de distanciamiento social preventiva en el marco de la emergencia sanitaria generada por el COVID 19. </w:t>
            </w:r>
          </w:p>
          <w:p w14:paraId="0FA7DC5A"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Suministro de kit de repuestos, para intervención inmediata de la infraestructura por parte de campamenteros y/o administradores.</w:t>
            </w:r>
          </w:p>
          <w:p w14:paraId="35BD22C4" w14:textId="77777777" w:rsidR="0041135D" w:rsidRPr="00377266" w:rsidRDefault="0041135D" w:rsidP="0026048E">
            <w:pPr>
              <w:pStyle w:val="Default"/>
              <w:rPr>
                <w:rFonts w:asciiTheme="minorHAnsi" w:hAnsiTheme="minorHAnsi" w:cstheme="minorHAnsi"/>
                <w:color w:val="auto"/>
                <w:sz w:val="22"/>
                <w:szCs w:val="22"/>
              </w:rPr>
            </w:pPr>
          </w:p>
          <w:p w14:paraId="33EB8A47" w14:textId="77777777" w:rsidR="0041135D" w:rsidRPr="00377266" w:rsidRDefault="0041135D" w:rsidP="0026048E">
            <w:pPr>
              <w:pStyle w:val="Prrafodelista"/>
              <w:numPr>
                <w:ilvl w:val="1"/>
                <w:numId w:val="40"/>
              </w:numPr>
              <w:spacing w:line="276" w:lineRule="auto"/>
              <w:rPr>
                <w:rFonts w:asciiTheme="minorHAnsi" w:hAnsiTheme="minorHAnsi" w:cstheme="minorHAnsi"/>
                <w:b/>
              </w:rPr>
            </w:pPr>
            <w:r w:rsidRPr="00377266">
              <w:rPr>
                <w:rFonts w:asciiTheme="minorHAnsi" w:hAnsiTheme="minorHAnsi" w:cstheme="minorHAnsi"/>
                <w:b/>
              </w:rPr>
              <w:t>Saneamiento básico</w:t>
            </w:r>
          </w:p>
          <w:p w14:paraId="6E248DCC" w14:textId="77777777" w:rsidR="0041135D" w:rsidRPr="00377266" w:rsidRDefault="0041135D" w:rsidP="0026048E">
            <w:pPr>
              <w:spacing w:line="276" w:lineRule="auto"/>
              <w:rPr>
                <w:rFonts w:asciiTheme="minorHAnsi" w:hAnsiTheme="minorHAnsi" w:cstheme="minorHAnsi"/>
              </w:rPr>
            </w:pPr>
            <w:r w:rsidRPr="00377266">
              <w:rPr>
                <w:rFonts w:asciiTheme="minorHAnsi" w:hAnsiTheme="minorHAnsi" w:cstheme="minorHAnsi"/>
              </w:rPr>
              <w:t>La gestión administrativa se garantiza mediante el empleo y operación de Plantas de Tratamiento de Agua Potable</w:t>
            </w:r>
            <w:r w:rsidR="002047B3">
              <w:rPr>
                <w:rFonts w:asciiTheme="minorHAnsi" w:hAnsiTheme="minorHAnsi" w:cstheme="minorHAnsi"/>
              </w:rPr>
              <w:t xml:space="preserve"> -</w:t>
            </w:r>
            <w:r w:rsidRPr="00377266">
              <w:rPr>
                <w:rFonts w:asciiTheme="minorHAnsi" w:hAnsiTheme="minorHAnsi" w:cstheme="minorHAnsi"/>
              </w:rPr>
              <w:t xml:space="preserve"> PTAP, Sistemas Sépticos Integrados para el Tratamiento de Aguas Residuales, Plantas de Tratamiento de Agua Residual – PTAR, recolección de residuos sólidos que incluye la contratación de empresas autorizadas públicas y privadas para la disposición final de los mismos, campañas de buenas prácticas ambientales y cumplimiento a los instructivos y planes ambientales establecidos para el control, monitoreo y mantenimiento de dichos sistemas. Así mismo, se gestiona el suministro de los insumos necesarios para la potabilización del agua y suministros para el control y manejo adecuado de aguas residuales, en cumplimiento con lo establecido en el Decreto 1397 de 2016, gestionando y controlando de esta manera el componente ambiental en los lugares indicados.</w:t>
            </w:r>
          </w:p>
          <w:p w14:paraId="0B60BA4E" w14:textId="77777777" w:rsidR="0041135D" w:rsidRPr="00377266" w:rsidRDefault="0041135D" w:rsidP="0026048E">
            <w:pPr>
              <w:autoSpaceDE w:val="0"/>
              <w:autoSpaceDN w:val="0"/>
              <w:spacing w:line="252" w:lineRule="auto"/>
              <w:rPr>
                <w:rFonts w:asciiTheme="minorHAnsi" w:hAnsiTheme="minorHAnsi" w:cstheme="minorHAnsi"/>
                <w:lang w:eastAsia="es-ES"/>
              </w:rPr>
            </w:pPr>
            <w:r w:rsidRPr="00377266">
              <w:rPr>
                <w:rFonts w:asciiTheme="minorHAnsi" w:hAnsiTheme="minorHAnsi" w:cstheme="minorHAnsi"/>
                <w:lang w:eastAsia="es-ES"/>
              </w:rPr>
              <w:lastRenderedPageBreak/>
              <w:t xml:space="preserve">En consonancia con lo </w:t>
            </w:r>
            <w:r w:rsidR="008F2074">
              <w:rPr>
                <w:rFonts w:asciiTheme="minorHAnsi" w:hAnsiTheme="minorHAnsi" w:cstheme="minorHAnsi"/>
                <w:lang w:eastAsia="es-ES"/>
              </w:rPr>
              <w:t xml:space="preserve">anteriormente </w:t>
            </w:r>
            <w:r w:rsidRPr="00377266">
              <w:rPr>
                <w:rFonts w:asciiTheme="minorHAnsi" w:hAnsiTheme="minorHAnsi" w:cstheme="minorHAnsi"/>
                <w:lang w:eastAsia="es-ES"/>
              </w:rPr>
              <w:t>expuesto, se han venido ejecutando acciones tales como:</w:t>
            </w:r>
          </w:p>
          <w:p w14:paraId="18D80B18" w14:textId="77777777" w:rsidR="0041135D" w:rsidRPr="00377266" w:rsidRDefault="0041135D" w:rsidP="0026048E">
            <w:pPr>
              <w:pStyle w:val="Prrafodelista"/>
              <w:numPr>
                <w:ilvl w:val="0"/>
                <w:numId w:val="42"/>
              </w:numPr>
              <w:autoSpaceDE w:val="0"/>
              <w:autoSpaceDN w:val="0"/>
              <w:spacing w:line="252" w:lineRule="auto"/>
              <w:rPr>
                <w:rFonts w:asciiTheme="minorHAnsi" w:hAnsiTheme="minorHAnsi" w:cstheme="minorHAnsi"/>
                <w:lang w:eastAsia="es-ES"/>
              </w:rPr>
            </w:pPr>
            <w:r w:rsidRPr="00377266">
              <w:rPr>
                <w:rFonts w:asciiTheme="minorHAnsi" w:hAnsiTheme="minorHAnsi" w:cstheme="minorHAnsi"/>
              </w:rPr>
              <w:t>Optimización en el funcionamiento de las plantas de tratamiento de agua potable – PTAP, sistemas sépticos para el tratamiento de aguas residuales, plantas de tratamiento de agua residual – PTAR y pozos sépticos, por medio de mantenimientos preventivos y correctivos que garantizan su funcionamiento.</w:t>
            </w:r>
          </w:p>
          <w:p w14:paraId="332E5982" w14:textId="77777777" w:rsidR="0041135D" w:rsidRPr="00377266" w:rsidRDefault="0041135D" w:rsidP="0026048E">
            <w:pPr>
              <w:pStyle w:val="Prrafodelista"/>
              <w:numPr>
                <w:ilvl w:val="0"/>
                <w:numId w:val="42"/>
              </w:numPr>
              <w:autoSpaceDE w:val="0"/>
              <w:autoSpaceDN w:val="0"/>
              <w:spacing w:after="0" w:line="252" w:lineRule="auto"/>
              <w:rPr>
                <w:rFonts w:asciiTheme="minorHAnsi" w:hAnsiTheme="minorHAnsi" w:cstheme="minorHAnsi"/>
                <w:lang w:val="es-ES_tradnl" w:eastAsia="es-CO"/>
              </w:rPr>
            </w:pPr>
            <w:r w:rsidRPr="00377266">
              <w:rPr>
                <w:rFonts w:asciiTheme="minorHAnsi" w:hAnsiTheme="minorHAnsi" w:cstheme="minorHAnsi"/>
                <w:lang w:val="es-ES_tradnl"/>
              </w:rPr>
              <w:t xml:space="preserve">Mantenimiento de redes hidráulicas e hidrosanitarias, así como la </w:t>
            </w:r>
            <w:r w:rsidRPr="00377266">
              <w:rPr>
                <w:rFonts w:asciiTheme="minorHAnsi" w:hAnsiTheme="minorHAnsi" w:cstheme="minorHAnsi"/>
                <w:lang w:val="es-MX"/>
              </w:rPr>
              <w:t>construcción y mantenimiento de canales para manejo de aguas lluvias.</w:t>
            </w:r>
          </w:p>
          <w:p w14:paraId="142C9623" w14:textId="77777777" w:rsidR="0041135D" w:rsidRPr="00377266" w:rsidRDefault="0041135D" w:rsidP="0026048E">
            <w:pPr>
              <w:pStyle w:val="Encabezado"/>
              <w:tabs>
                <w:tab w:val="center" w:pos="5529"/>
              </w:tabs>
              <w:autoSpaceDE w:val="0"/>
              <w:autoSpaceDN w:val="0"/>
              <w:spacing w:line="252" w:lineRule="auto"/>
              <w:rPr>
                <w:rFonts w:asciiTheme="minorHAnsi" w:hAnsiTheme="minorHAnsi" w:cstheme="minorHAnsi"/>
                <w:i/>
              </w:rPr>
            </w:pPr>
          </w:p>
          <w:p w14:paraId="0D888240" w14:textId="77777777" w:rsidR="0041135D" w:rsidRPr="00377266" w:rsidRDefault="0041135D" w:rsidP="0026048E">
            <w:pPr>
              <w:pStyle w:val="Prrafodelista"/>
              <w:numPr>
                <w:ilvl w:val="0"/>
                <w:numId w:val="42"/>
              </w:numPr>
              <w:autoSpaceDE w:val="0"/>
              <w:autoSpaceDN w:val="0"/>
              <w:spacing w:after="0" w:line="252" w:lineRule="auto"/>
              <w:rPr>
                <w:rFonts w:asciiTheme="minorHAnsi" w:hAnsiTheme="minorHAnsi" w:cstheme="minorHAnsi"/>
                <w:lang w:eastAsia="es-ES"/>
              </w:rPr>
            </w:pPr>
            <w:r w:rsidRPr="00377266">
              <w:rPr>
                <w:rFonts w:asciiTheme="minorHAnsi" w:hAnsiTheme="minorHAnsi" w:cstheme="minorHAnsi"/>
              </w:rPr>
              <w:t>Construcción de cribas para evitar daños en los sistemas de tratamiento de agua residual y redes hidrosanitarias.</w:t>
            </w:r>
          </w:p>
          <w:p w14:paraId="48F99A4E" w14:textId="77777777" w:rsidR="0041135D" w:rsidRPr="00377266" w:rsidRDefault="0041135D" w:rsidP="0026048E">
            <w:pPr>
              <w:pStyle w:val="Prrafodelista"/>
              <w:numPr>
                <w:ilvl w:val="0"/>
                <w:numId w:val="42"/>
              </w:numPr>
              <w:autoSpaceDE w:val="0"/>
              <w:autoSpaceDN w:val="0"/>
              <w:spacing w:after="0" w:line="240" w:lineRule="auto"/>
              <w:rPr>
                <w:rFonts w:asciiTheme="minorHAnsi" w:hAnsiTheme="minorHAnsi" w:cstheme="minorHAnsi"/>
                <w:lang w:eastAsia="es-ES"/>
              </w:rPr>
            </w:pPr>
            <w:r w:rsidRPr="00377266">
              <w:rPr>
                <w:rFonts w:asciiTheme="minorHAnsi" w:hAnsiTheme="minorHAnsi" w:cstheme="minorHAnsi"/>
                <w:lang w:val="es-ES_tradnl"/>
              </w:rPr>
              <w:t>Mejoramiento del sistema de recolección, almacenamiento temporal, tratamiento y disposición final de residuos sólidos y certificados en lugares autorizados por la autoridad ambiental.</w:t>
            </w:r>
          </w:p>
          <w:p w14:paraId="2AA17FFF" w14:textId="77777777" w:rsidR="0041135D" w:rsidRPr="00377266" w:rsidRDefault="0041135D" w:rsidP="0026048E">
            <w:pPr>
              <w:pStyle w:val="Prrafodelista"/>
              <w:numPr>
                <w:ilvl w:val="0"/>
                <w:numId w:val="42"/>
              </w:numPr>
              <w:autoSpaceDE w:val="0"/>
              <w:autoSpaceDN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Articulación interinstitucional con distintas entidades, orientadas a generar buenas prácticas ambientales relacionadas con la clasificación de residuos sólidos.</w:t>
            </w:r>
          </w:p>
          <w:p w14:paraId="10B8356D" w14:textId="77777777" w:rsidR="0041135D" w:rsidRPr="00377266" w:rsidRDefault="0041135D" w:rsidP="0026048E">
            <w:pPr>
              <w:pStyle w:val="Prrafodelista"/>
              <w:numPr>
                <w:ilvl w:val="0"/>
                <w:numId w:val="42"/>
              </w:numPr>
              <w:autoSpaceDE w:val="0"/>
              <w:autoSpaceDN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Jornadas de reciclaje coordinadas desde nivel central y lideradas por los administradores locales de los </w:t>
            </w:r>
            <w:r w:rsidR="008F2074">
              <w:rPr>
                <w:rFonts w:asciiTheme="minorHAnsi" w:hAnsiTheme="minorHAnsi" w:cstheme="minorHAnsi"/>
                <w:lang w:val="es-ES_tradnl"/>
              </w:rPr>
              <w:t>antiguos</w:t>
            </w:r>
            <w:r w:rsidRPr="00377266">
              <w:rPr>
                <w:rFonts w:asciiTheme="minorHAnsi" w:hAnsiTheme="minorHAnsi" w:cstheme="minorHAnsi"/>
                <w:lang w:val="es-ES_tradnl"/>
              </w:rPr>
              <w:t xml:space="preserve"> ETCR, con la participación de otras entidades que interactúan en estos espacios.</w:t>
            </w:r>
          </w:p>
          <w:p w14:paraId="05E65DA2" w14:textId="77777777" w:rsidR="0041135D" w:rsidRPr="00377266" w:rsidRDefault="0041135D" w:rsidP="0026048E">
            <w:pPr>
              <w:pStyle w:val="Prrafodelista"/>
              <w:numPr>
                <w:ilvl w:val="0"/>
                <w:numId w:val="42"/>
              </w:numPr>
              <w:autoSpaceDE w:val="0"/>
              <w:autoSpaceDN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Divulgación, seguimiento y cumplimiento a lo establecido en el plan de residuos sólidos de los </w:t>
            </w:r>
            <w:r w:rsidR="008F2074">
              <w:rPr>
                <w:rFonts w:asciiTheme="minorHAnsi" w:hAnsiTheme="minorHAnsi" w:cstheme="minorHAnsi"/>
                <w:lang w:val="es-ES_tradnl"/>
              </w:rPr>
              <w:t>antiguos</w:t>
            </w:r>
            <w:r w:rsidRPr="00377266">
              <w:rPr>
                <w:rFonts w:asciiTheme="minorHAnsi" w:hAnsiTheme="minorHAnsi" w:cstheme="minorHAnsi"/>
                <w:lang w:val="es-ES_tradnl"/>
              </w:rPr>
              <w:t xml:space="preserve"> ETCR. </w:t>
            </w:r>
          </w:p>
          <w:p w14:paraId="71A2CAD1" w14:textId="77777777" w:rsidR="0041135D" w:rsidRPr="00377266" w:rsidRDefault="0041135D" w:rsidP="0026048E">
            <w:pPr>
              <w:pStyle w:val="Prrafodelista"/>
              <w:numPr>
                <w:ilvl w:val="0"/>
                <w:numId w:val="42"/>
              </w:numPr>
              <w:autoSpaceDE w:val="0"/>
              <w:autoSpaceDN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Participación en la semana ambiental establecida por la ARN, a través de jornadas y campañas ambientales, actividades lúdicas con participación de la comunidad y campañas de educación ambiental que comprendieron la siembra de árboles, participación virtual en juegos referentes al medio ambiente y concursos de reciclaje.</w:t>
            </w:r>
          </w:p>
          <w:p w14:paraId="0D4BB242" w14:textId="77777777" w:rsidR="0041135D" w:rsidRPr="00377266" w:rsidRDefault="0041135D" w:rsidP="0026048E">
            <w:pPr>
              <w:pStyle w:val="Encabezado"/>
              <w:numPr>
                <w:ilvl w:val="0"/>
                <w:numId w:val="42"/>
              </w:numPr>
              <w:tabs>
                <w:tab w:val="center" w:pos="5529"/>
              </w:tabs>
              <w:autoSpaceDE w:val="0"/>
              <w:autoSpaceDN w:val="0"/>
              <w:spacing w:line="252" w:lineRule="auto"/>
              <w:rPr>
                <w:rFonts w:asciiTheme="minorHAnsi" w:hAnsiTheme="minorHAnsi" w:cstheme="minorHAnsi"/>
                <w:lang w:val="es-ES_tradnl"/>
              </w:rPr>
            </w:pPr>
            <w:r w:rsidRPr="00377266">
              <w:rPr>
                <w:rFonts w:asciiTheme="minorHAnsi" w:hAnsiTheme="minorHAnsi" w:cstheme="minorHAnsi"/>
                <w:lang w:val="es-ES_tradnl"/>
              </w:rPr>
              <w:t xml:space="preserve">Estructuración de un proceso de mantenimiento integral de las Plantas de Tratamiento de Agua Potable en los antiguos ETCR, que incluye el mantenimiento preventivo, correctivo, modificaciones de diseño, suministro de repuestos previamente autorizados y destinados a las plantas de tratamiento de agua potable – PTAP, operación y capacitación que garantice la potabilización del agua, de acuerdo a la normatividad legal vigente. </w:t>
            </w:r>
          </w:p>
          <w:p w14:paraId="2C024B0B" w14:textId="77777777" w:rsidR="0041135D" w:rsidRPr="00377266" w:rsidRDefault="0041135D" w:rsidP="0026048E">
            <w:pPr>
              <w:pStyle w:val="Encabezado"/>
              <w:numPr>
                <w:ilvl w:val="0"/>
                <w:numId w:val="42"/>
              </w:numPr>
              <w:tabs>
                <w:tab w:val="center" w:pos="5529"/>
              </w:tabs>
              <w:autoSpaceDE w:val="0"/>
              <w:autoSpaceDN w:val="0"/>
              <w:spacing w:line="252" w:lineRule="auto"/>
              <w:rPr>
                <w:rFonts w:asciiTheme="minorHAnsi" w:hAnsiTheme="minorHAnsi" w:cstheme="minorHAnsi"/>
                <w:lang w:val="es-ES_tradnl"/>
              </w:rPr>
            </w:pPr>
            <w:r w:rsidRPr="00377266">
              <w:rPr>
                <w:rFonts w:asciiTheme="minorHAnsi" w:hAnsiTheme="minorHAnsi" w:cstheme="minorHAnsi"/>
                <w:lang w:val="es-ES_tradnl"/>
              </w:rPr>
              <w:t xml:space="preserve">Finalmente, se garantiza en el marco de la contingencia generada por la COVID 19, el suministro de agua en todos los lugares; y el cumplimiento a los programas de mantenimiento preventivo y correctivo a las Plantas de Tratamiento de Agua Potable – PTAP y Plantas de Tratamiento de Agua Residual - PTAR. </w:t>
            </w:r>
          </w:p>
          <w:p w14:paraId="6F05C042" w14:textId="77777777" w:rsidR="00B05F0C" w:rsidRPr="00377266" w:rsidRDefault="00B05F0C" w:rsidP="0026048E">
            <w:pPr>
              <w:pStyle w:val="Encabezado"/>
              <w:tabs>
                <w:tab w:val="center" w:pos="5529"/>
              </w:tabs>
              <w:autoSpaceDE w:val="0"/>
              <w:autoSpaceDN w:val="0"/>
              <w:spacing w:line="252" w:lineRule="auto"/>
              <w:ind w:left="720"/>
              <w:rPr>
                <w:rFonts w:asciiTheme="minorHAnsi" w:hAnsiTheme="minorHAnsi" w:cstheme="minorHAnsi"/>
                <w:lang w:val="es-ES_tradnl"/>
              </w:rPr>
            </w:pPr>
          </w:p>
          <w:p w14:paraId="4AAD86F5" w14:textId="77777777" w:rsidR="0041135D" w:rsidRPr="00377266" w:rsidRDefault="0041135D" w:rsidP="0026048E">
            <w:pPr>
              <w:pStyle w:val="Prrafodelista"/>
              <w:numPr>
                <w:ilvl w:val="1"/>
                <w:numId w:val="40"/>
              </w:numPr>
              <w:spacing w:line="276" w:lineRule="auto"/>
              <w:rPr>
                <w:rFonts w:asciiTheme="minorHAnsi" w:hAnsiTheme="minorHAnsi" w:cstheme="minorHAnsi"/>
                <w:b/>
              </w:rPr>
            </w:pPr>
            <w:r w:rsidRPr="00377266">
              <w:rPr>
                <w:rFonts w:asciiTheme="minorHAnsi" w:hAnsiTheme="minorHAnsi" w:cstheme="minorHAnsi"/>
                <w:b/>
              </w:rPr>
              <w:t>Suministro de energía</w:t>
            </w:r>
          </w:p>
          <w:p w14:paraId="7E1F3CE4" w14:textId="77777777" w:rsidR="0041135D" w:rsidRPr="00377266" w:rsidRDefault="0041135D" w:rsidP="0026048E">
            <w:pPr>
              <w:rPr>
                <w:rFonts w:asciiTheme="minorHAnsi" w:hAnsiTheme="minorHAnsi" w:cstheme="minorHAnsi"/>
                <w:lang w:val="es-MX"/>
              </w:rPr>
            </w:pPr>
            <w:r w:rsidRPr="00377266">
              <w:rPr>
                <w:rFonts w:asciiTheme="minorHAnsi" w:hAnsiTheme="minorHAnsi" w:cstheme="minorHAnsi"/>
                <w:lang w:val="es-MX"/>
              </w:rPr>
              <w:t>La gestión administrativa en este sentido</w:t>
            </w:r>
            <w:r w:rsidR="008F2074">
              <w:rPr>
                <w:rFonts w:asciiTheme="minorHAnsi" w:hAnsiTheme="minorHAnsi" w:cstheme="minorHAnsi"/>
                <w:lang w:val="es-MX"/>
              </w:rPr>
              <w:t>,</w:t>
            </w:r>
            <w:r w:rsidRPr="00377266">
              <w:rPr>
                <w:rFonts w:asciiTheme="minorHAnsi" w:hAnsiTheme="minorHAnsi" w:cstheme="minorHAnsi"/>
                <w:lang w:val="es-MX"/>
              </w:rPr>
              <w:t xml:space="preserve"> pretende garantizar el adecuado</w:t>
            </w:r>
            <w:r w:rsidRPr="00377266">
              <w:rPr>
                <w:rFonts w:asciiTheme="minorHAnsi" w:hAnsiTheme="minorHAnsi" w:cstheme="minorHAnsi"/>
              </w:rPr>
              <w:t xml:space="preserve"> funcionamiento de los equipos mecánicos y las infraestructuras eléctricas de los 24 antiguos ETCR, interviniendo con mantenimientos preventivos y correctivos donde haya lugar.  </w:t>
            </w:r>
            <w:r w:rsidRPr="00377266">
              <w:rPr>
                <w:rFonts w:asciiTheme="minorHAnsi" w:hAnsiTheme="minorHAnsi" w:cstheme="minorHAnsi"/>
                <w:lang w:val="es-MX"/>
              </w:rPr>
              <w:t>Las acciones para el mejoramiento de la oferta institucional de este servicio han consistido en:</w:t>
            </w:r>
          </w:p>
          <w:p w14:paraId="0F6FF982" w14:textId="77777777" w:rsidR="0041135D" w:rsidRPr="00377266" w:rsidRDefault="0041135D" w:rsidP="0026048E">
            <w:pPr>
              <w:pStyle w:val="Prrafodelista"/>
              <w:numPr>
                <w:ilvl w:val="0"/>
                <w:numId w:val="44"/>
              </w:numPr>
              <w:spacing w:line="252" w:lineRule="auto"/>
              <w:rPr>
                <w:rFonts w:asciiTheme="minorHAnsi" w:hAnsiTheme="minorHAnsi" w:cstheme="minorHAnsi"/>
                <w:lang w:val="es-MX"/>
              </w:rPr>
            </w:pPr>
            <w:r w:rsidRPr="00377266">
              <w:rPr>
                <w:rFonts w:asciiTheme="minorHAnsi" w:hAnsiTheme="minorHAnsi" w:cstheme="minorHAnsi"/>
                <w:lang w:val="es-MX"/>
              </w:rPr>
              <w:t>Contratación de mano de obra especializada para el mantenimiento preventivo y correctivo de las plantas de energía eléctrica.</w:t>
            </w:r>
          </w:p>
          <w:p w14:paraId="55C39B4F" w14:textId="77777777" w:rsidR="0041135D" w:rsidRPr="00377266" w:rsidRDefault="0041135D" w:rsidP="0026048E">
            <w:pPr>
              <w:pStyle w:val="Prrafodelista"/>
              <w:numPr>
                <w:ilvl w:val="0"/>
                <w:numId w:val="44"/>
              </w:numPr>
              <w:spacing w:line="252" w:lineRule="auto"/>
              <w:rPr>
                <w:rFonts w:asciiTheme="minorHAnsi" w:hAnsiTheme="minorHAnsi" w:cstheme="minorHAnsi"/>
                <w:lang w:val="es-MX"/>
              </w:rPr>
            </w:pPr>
            <w:r w:rsidRPr="00377266">
              <w:rPr>
                <w:rFonts w:asciiTheme="minorHAnsi" w:hAnsiTheme="minorHAnsi" w:cstheme="minorHAnsi"/>
                <w:lang w:val="es-MX"/>
              </w:rPr>
              <w:t>Supervisión y control de contratos de mantenimientos de plantas eléctricas.</w:t>
            </w:r>
          </w:p>
          <w:p w14:paraId="4C2A108C" w14:textId="77777777" w:rsidR="0041135D" w:rsidRPr="00377266" w:rsidRDefault="0041135D" w:rsidP="0026048E">
            <w:pPr>
              <w:pStyle w:val="Prrafodelista"/>
              <w:numPr>
                <w:ilvl w:val="0"/>
                <w:numId w:val="44"/>
              </w:numPr>
              <w:spacing w:line="252" w:lineRule="auto"/>
              <w:rPr>
                <w:rFonts w:asciiTheme="minorHAnsi" w:hAnsiTheme="minorHAnsi" w:cstheme="minorHAnsi"/>
                <w:lang w:val="es-MX"/>
              </w:rPr>
            </w:pPr>
            <w:r w:rsidRPr="00377266">
              <w:rPr>
                <w:rFonts w:asciiTheme="minorHAnsi" w:hAnsiTheme="minorHAnsi" w:cstheme="minorHAnsi"/>
                <w:lang w:val="es-MX"/>
              </w:rPr>
              <w:t xml:space="preserve">Control de suministro de ACPM en los espacios territoriales que cuentan con planta eléctrica. </w:t>
            </w:r>
          </w:p>
          <w:p w14:paraId="04C9A574" w14:textId="77777777" w:rsidR="0041135D" w:rsidRPr="00377266" w:rsidRDefault="0041135D" w:rsidP="0026048E">
            <w:pPr>
              <w:pStyle w:val="Prrafodelista"/>
              <w:numPr>
                <w:ilvl w:val="0"/>
                <w:numId w:val="44"/>
              </w:numPr>
              <w:spacing w:after="0"/>
              <w:rPr>
                <w:rFonts w:asciiTheme="minorHAnsi" w:hAnsiTheme="minorHAnsi" w:cstheme="minorHAnsi"/>
              </w:rPr>
            </w:pPr>
            <w:r w:rsidRPr="00377266">
              <w:rPr>
                <w:rFonts w:asciiTheme="minorHAnsi" w:hAnsiTheme="minorHAnsi" w:cstheme="minorHAnsi"/>
                <w:lang w:val="es-MX"/>
              </w:rPr>
              <w:t xml:space="preserve">Mantenimiento a la red de </w:t>
            </w:r>
            <w:r w:rsidRPr="00377266">
              <w:rPr>
                <w:rFonts w:asciiTheme="minorHAnsi" w:hAnsiTheme="minorHAnsi" w:cstheme="minorHAnsi"/>
              </w:rPr>
              <w:t xml:space="preserve">alumbrado público en los </w:t>
            </w:r>
            <w:r w:rsidR="008F2074">
              <w:rPr>
                <w:rFonts w:asciiTheme="minorHAnsi" w:hAnsiTheme="minorHAnsi" w:cstheme="minorHAnsi"/>
              </w:rPr>
              <w:t>antiguos</w:t>
            </w:r>
            <w:r w:rsidRPr="00377266">
              <w:rPr>
                <w:rFonts w:asciiTheme="minorHAnsi" w:hAnsiTheme="minorHAnsi" w:cstheme="minorHAnsi"/>
              </w:rPr>
              <w:t xml:space="preserve"> ETCR.</w:t>
            </w:r>
          </w:p>
          <w:p w14:paraId="46DCF768" w14:textId="77777777" w:rsidR="0041135D" w:rsidRPr="00377266" w:rsidRDefault="0041135D" w:rsidP="0026048E">
            <w:pPr>
              <w:pStyle w:val="Prrafodelista"/>
              <w:numPr>
                <w:ilvl w:val="0"/>
                <w:numId w:val="44"/>
              </w:numPr>
              <w:spacing w:after="0"/>
              <w:rPr>
                <w:rFonts w:asciiTheme="minorHAnsi" w:hAnsiTheme="minorHAnsi" w:cstheme="minorHAnsi"/>
              </w:rPr>
            </w:pPr>
            <w:r w:rsidRPr="00377266">
              <w:rPr>
                <w:rFonts w:asciiTheme="minorHAnsi" w:hAnsiTheme="minorHAnsi" w:cstheme="minorHAnsi"/>
              </w:rPr>
              <w:lastRenderedPageBreak/>
              <w:t>Mantenimientos de redes eléctricas en baja tensión y media tensión.</w:t>
            </w:r>
          </w:p>
          <w:p w14:paraId="260C2753" w14:textId="77777777" w:rsidR="0041135D" w:rsidRPr="00377266" w:rsidRDefault="0041135D" w:rsidP="0026048E">
            <w:pPr>
              <w:pStyle w:val="Prrafodelista"/>
              <w:numPr>
                <w:ilvl w:val="0"/>
                <w:numId w:val="44"/>
              </w:numPr>
              <w:spacing w:after="0"/>
              <w:rPr>
                <w:rFonts w:asciiTheme="minorHAnsi" w:hAnsiTheme="minorHAnsi" w:cstheme="minorHAnsi"/>
              </w:rPr>
            </w:pPr>
            <w:r w:rsidRPr="00377266">
              <w:rPr>
                <w:rFonts w:asciiTheme="minorHAnsi" w:hAnsiTheme="minorHAnsi" w:cstheme="minorHAnsi"/>
              </w:rPr>
              <w:t>Mantenimientos de equipos rotativos menores (motobombas y electrobombas).</w:t>
            </w:r>
          </w:p>
          <w:p w14:paraId="3B4D6D20" w14:textId="77777777" w:rsidR="0041135D" w:rsidRPr="00377266" w:rsidRDefault="0041135D" w:rsidP="0026048E">
            <w:pPr>
              <w:pStyle w:val="Prrafodelista"/>
              <w:numPr>
                <w:ilvl w:val="0"/>
                <w:numId w:val="44"/>
              </w:numPr>
              <w:spacing w:after="0"/>
              <w:rPr>
                <w:rFonts w:asciiTheme="minorHAnsi" w:hAnsiTheme="minorHAnsi" w:cstheme="minorHAnsi"/>
              </w:rPr>
            </w:pPr>
            <w:r w:rsidRPr="00377266">
              <w:rPr>
                <w:rFonts w:asciiTheme="minorHAnsi" w:hAnsiTheme="minorHAnsi" w:cstheme="minorHAnsi"/>
              </w:rPr>
              <w:t xml:space="preserve">Interconexión y legalización del servicio de energía eléctrica del </w:t>
            </w:r>
            <w:r w:rsidR="008F2074">
              <w:rPr>
                <w:rFonts w:asciiTheme="minorHAnsi" w:hAnsiTheme="minorHAnsi" w:cstheme="minorHAnsi"/>
              </w:rPr>
              <w:t xml:space="preserve">antiguo </w:t>
            </w:r>
            <w:r w:rsidRPr="00377266">
              <w:rPr>
                <w:rFonts w:asciiTheme="minorHAnsi" w:hAnsiTheme="minorHAnsi" w:cstheme="minorHAnsi"/>
              </w:rPr>
              <w:t>ETCR El Estrecho y se encuentra en proceso Carrizal.</w:t>
            </w:r>
          </w:p>
          <w:p w14:paraId="6B6AAE51" w14:textId="77777777" w:rsidR="008F2074" w:rsidRPr="00377266" w:rsidRDefault="008F2074" w:rsidP="0026048E">
            <w:pPr>
              <w:pStyle w:val="Prrafodelista"/>
              <w:spacing w:line="276" w:lineRule="auto"/>
              <w:rPr>
                <w:rFonts w:asciiTheme="minorHAnsi" w:hAnsiTheme="minorHAnsi" w:cstheme="minorHAnsi"/>
                <w:b/>
              </w:rPr>
            </w:pPr>
          </w:p>
          <w:p w14:paraId="76AE5B20" w14:textId="77777777" w:rsidR="0041135D" w:rsidRPr="00377266" w:rsidRDefault="0041135D" w:rsidP="0026048E">
            <w:pPr>
              <w:pStyle w:val="Prrafodelista"/>
              <w:numPr>
                <w:ilvl w:val="1"/>
                <w:numId w:val="40"/>
              </w:numPr>
              <w:spacing w:line="276" w:lineRule="auto"/>
              <w:rPr>
                <w:rFonts w:asciiTheme="minorHAnsi" w:hAnsiTheme="minorHAnsi" w:cstheme="minorHAnsi"/>
                <w:b/>
              </w:rPr>
            </w:pPr>
            <w:r w:rsidRPr="00377266">
              <w:rPr>
                <w:rFonts w:asciiTheme="minorHAnsi" w:hAnsiTheme="minorHAnsi" w:cstheme="minorHAnsi"/>
                <w:b/>
              </w:rPr>
              <w:t>Suministro de gas</w:t>
            </w:r>
          </w:p>
          <w:p w14:paraId="19EAC4A7" w14:textId="77777777" w:rsidR="0041135D" w:rsidRPr="00377266" w:rsidRDefault="0041135D" w:rsidP="0026048E">
            <w:pPr>
              <w:autoSpaceDE w:val="0"/>
              <w:autoSpaceDN w:val="0"/>
              <w:rPr>
                <w:rFonts w:asciiTheme="minorHAnsi" w:hAnsiTheme="minorHAnsi" w:cstheme="minorHAnsi"/>
                <w:lang w:val="es-MX"/>
              </w:rPr>
            </w:pPr>
            <w:r w:rsidRPr="00377266">
              <w:rPr>
                <w:rFonts w:asciiTheme="minorHAnsi" w:hAnsiTheme="minorHAnsi" w:cstheme="minorHAnsi"/>
                <w:lang w:val="es-MX"/>
              </w:rPr>
              <w:t xml:space="preserve">Desde el momento que la Entidad asumió la administración de los </w:t>
            </w:r>
            <w:r w:rsidR="008F2074">
              <w:rPr>
                <w:rFonts w:asciiTheme="minorHAnsi" w:hAnsiTheme="minorHAnsi" w:cstheme="minorHAnsi"/>
                <w:lang w:val="es-MX"/>
              </w:rPr>
              <w:t xml:space="preserve">antiguos </w:t>
            </w:r>
            <w:r w:rsidRPr="00377266">
              <w:rPr>
                <w:rFonts w:asciiTheme="minorHAnsi" w:hAnsiTheme="minorHAnsi" w:cstheme="minorHAnsi"/>
                <w:lang w:val="es-MX"/>
              </w:rPr>
              <w:t>ETCR, se ha venido garantizando el suministro mensual de gas a través de cilindros, que son entregados a la comunidad habitante de los espacios, con el objetivo satisfacer sus necesidades en esta materia.</w:t>
            </w:r>
          </w:p>
          <w:p w14:paraId="5E86EF0B" w14:textId="77777777" w:rsidR="0041135D" w:rsidRPr="00377266" w:rsidRDefault="0041135D" w:rsidP="0026048E">
            <w:pPr>
              <w:pStyle w:val="Prrafodelista"/>
              <w:numPr>
                <w:ilvl w:val="1"/>
                <w:numId w:val="40"/>
              </w:numPr>
              <w:spacing w:line="276" w:lineRule="auto"/>
              <w:rPr>
                <w:rFonts w:asciiTheme="minorHAnsi" w:hAnsiTheme="minorHAnsi" w:cstheme="minorHAnsi"/>
                <w:b/>
                <w:lang w:val="es-MX"/>
              </w:rPr>
            </w:pPr>
            <w:r w:rsidRPr="00377266">
              <w:rPr>
                <w:rFonts w:asciiTheme="minorHAnsi" w:hAnsiTheme="minorHAnsi" w:cstheme="minorHAnsi"/>
                <w:b/>
              </w:rPr>
              <w:t>Conectividad</w:t>
            </w:r>
          </w:p>
          <w:p w14:paraId="798D518F" w14:textId="77777777" w:rsidR="0041135D" w:rsidRPr="00377266" w:rsidRDefault="0041135D" w:rsidP="0026048E">
            <w:pPr>
              <w:spacing w:after="0" w:line="240" w:lineRule="auto"/>
              <w:rPr>
                <w:rFonts w:asciiTheme="minorHAnsi" w:hAnsiTheme="minorHAnsi" w:cstheme="minorHAnsi"/>
              </w:rPr>
            </w:pPr>
            <w:r w:rsidRPr="00377266">
              <w:rPr>
                <w:rFonts w:asciiTheme="minorHAnsi" w:hAnsiTheme="minorHAnsi" w:cstheme="minorHAnsi"/>
              </w:rPr>
              <w:t>Con el propósito de proveer una solución básica de conectividad en los antiguos ETCR en aras de facilitar la comunicación y el desarrollo de actividades académicas</w:t>
            </w:r>
            <w:r w:rsidR="00953F9C">
              <w:rPr>
                <w:rFonts w:asciiTheme="minorHAnsi" w:hAnsiTheme="minorHAnsi" w:cstheme="minorHAnsi"/>
              </w:rPr>
              <w:t>,</w:t>
            </w:r>
            <w:r w:rsidRPr="00377266">
              <w:rPr>
                <w:rFonts w:asciiTheme="minorHAnsi" w:hAnsiTheme="minorHAnsi" w:cstheme="minorHAnsi"/>
              </w:rPr>
              <w:t xml:space="preserve"> en el marco del proceso de reincorporación, durante la vigencia 2020 a través del convenio PNUD fueron suscritos con la firma VITACOM DE COLOMBIA SAS, los contratos que se relacionan a continuación: </w:t>
            </w:r>
          </w:p>
          <w:p w14:paraId="3D7ECF9D" w14:textId="77777777" w:rsidR="0041135D" w:rsidRPr="00377266" w:rsidRDefault="0041135D" w:rsidP="0026048E">
            <w:pPr>
              <w:spacing w:after="0" w:line="240" w:lineRule="auto"/>
              <w:rPr>
                <w:rFonts w:asciiTheme="minorHAnsi" w:hAnsiTheme="minorHAnsi" w:cstheme="minorHAnsi"/>
              </w:rPr>
            </w:pPr>
          </w:p>
          <w:p w14:paraId="44EF8CD5" w14:textId="77777777" w:rsidR="0041135D" w:rsidRPr="00377266" w:rsidRDefault="0041135D" w:rsidP="0026048E">
            <w:pPr>
              <w:pStyle w:val="Prrafodelista"/>
              <w:numPr>
                <w:ilvl w:val="0"/>
                <w:numId w:val="44"/>
              </w:numPr>
              <w:spacing w:after="0" w:line="240" w:lineRule="auto"/>
              <w:rPr>
                <w:rFonts w:asciiTheme="minorHAnsi" w:hAnsiTheme="minorHAnsi" w:cstheme="minorHAnsi"/>
                <w:b/>
                <w:lang w:val="es-ES_tradnl"/>
              </w:rPr>
            </w:pPr>
            <w:r w:rsidRPr="00377266">
              <w:rPr>
                <w:rFonts w:asciiTheme="minorHAnsi" w:hAnsiTheme="minorHAnsi" w:cstheme="minorHAnsi"/>
                <w:b/>
                <w:lang w:val="es-ES_tradnl"/>
              </w:rPr>
              <w:t xml:space="preserve">Contrato No 44584 cuyo objeto corresponde al servicio de conectividad en los </w:t>
            </w:r>
            <w:r w:rsidR="008F2074">
              <w:rPr>
                <w:rFonts w:asciiTheme="minorHAnsi" w:hAnsiTheme="minorHAnsi" w:cstheme="minorHAnsi"/>
                <w:b/>
                <w:lang w:val="es-ES_tradnl"/>
              </w:rPr>
              <w:t xml:space="preserve">antiguos </w:t>
            </w:r>
            <w:r w:rsidRPr="00377266">
              <w:rPr>
                <w:rFonts w:asciiTheme="minorHAnsi" w:hAnsiTheme="minorHAnsi" w:cstheme="minorHAnsi"/>
                <w:b/>
                <w:lang w:val="es-ES_tradnl"/>
              </w:rPr>
              <w:t xml:space="preserve">ETCR: </w:t>
            </w:r>
            <w:r w:rsidRPr="00377266">
              <w:rPr>
                <w:rFonts w:asciiTheme="minorHAnsi" w:hAnsiTheme="minorHAnsi" w:cstheme="minorHAnsi"/>
                <w:lang w:val="es-ES_tradnl"/>
              </w:rPr>
              <w:t>Servicio satelital de internet, a través de un plan de datos con las siguientes características:</w:t>
            </w:r>
          </w:p>
          <w:p w14:paraId="34FA9634" w14:textId="77777777" w:rsidR="0041135D" w:rsidRPr="00377266" w:rsidRDefault="0041135D" w:rsidP="0026048E">
            <w:pPr>
              <w:pStyle w:val="Prrafodelista"/>
              <w:spacing w:after="0" w:line="240" w:lineRule="auto"/>
              <w:rPr>
                <w:rFonts w:asciiTheme="minorHAnsi" w:hAnsiTheme="minorHAnsi" w:cstheme="minorHAnsi"/>
                <w:b/>
                <w:lang w:val="es-ES_tradnl"/>
              </w:rPr>
            </w:pPr>
          </w:p>
          <w:p w14:paraId="0C612608"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b/>
                <w:lang w:val="es-ES_tradnl"/>
              </w:rPr>
              <w:t>Banda K.A:</w:t>
            </w:r>
            <w:r w:rsidRPr="00377266">
              <w:rPr>
                <w:rFonts w:asciiTheme="minorHAnsi" w:hAnsiTheme="minorHAnsi" w:cstheme="minorHAnsi"/>
                <w:lang w:val="es-ES_tradnl"/>
              </w:rPr>
              <w:t xml:space="preserve"> Plan de datos cerrado, de 50 G.B mensuales; motivo por el cual</w:t>
            </w:r>
            <w:r w:rsidR="001F647B">
              <w:rPr>
                <w:rFonts w:asciiTheme="minorHAnsi" w:hAnsiTheme="minorHAnsi" w:cstheme="minorHAnsi"/>
                <w:lang w:val="es-ES_tradnl"/>
              </w:rPr>
              <w:t>,</w:t>
            </w:r>
            <w:r w:rsidRPr="00377266">
              <w:rPr>
                <w:rFonts w:asciiTheme="minorHAnsi" w:hAnsiTheme="minorHAnsi" w:cstheme="minorHAnsi"/>
                <w:lang w:val="es-ES_tradnl"/>
              </w:rPr>
              <w:t xml:space="preserve"> una vez se consumen los datos, la calidad del servicio disminuye. Dicho servicio fue contratado en 19 antiguos ETCR. </w:t>
            </w:r>
          </w:p>
          <w:p w14:paraId="05FCABEB" w14:textId="77777777" w:rsidR="0041135D" w:rsidRPr="00377266" w:rsidRDefault="0041135D" w:rsidP="0026048E">
            <w:pPr>
              <w:pStyle w:val="Prrafodelista"/>
              <w:spacing w:line="240" w:lineRule="auto"/>
              <w:ind w:left="1080"/>
              <w:rPr>
                <w:rFonts w:asciiTheme="minorHAnsi" w:hAnsiTheme="minorHAnsi" w:cstheme="minorHAnsi"/>
                <w:lang w:val="es-ES_tradnl"/>
              </w:rPr>
            </w:pPr>
          </w:p>
          <w:p w14:paraId="495C13E3" w14:textId="77777777" w:rsidR="0041135D" w:rsidRPr="00377266" w:rsidRDefault="0041135D" w:rsidP="0026048E">
            <w:pPr>
              <w:pStyle w:val="Prrafodelista"/>
              <w:numPr>
                <w:ilvl w:val="0"/>
                <w:numId w:val="45"/>
              </w:numPr>
              <w:spacing w:after="0" w:line="240" w:lineRule="auto"/>
              <w:rPr>
                <w:rFonts w:asciiTheme="minorHAnsi" w:hAnsiTheme="minorHAnsi" w:cstheme="minorHAnsi"/>
              </w:rPr>
            </w:pPr>
            <w:r w:rsidRPr="00377266">
              <w:rPr>
                <w:rFonts w:asciiTheme="minorHAnsi" w:hAnsiTheme="minorHAnsi" w:cstheme="minorHAnsi"/>
                <w:b/>
              </w:rPr>
              <w:t>Banda K.U:</w:t>
            </w:r>
            <w:r w:rsidRPr="00377266">
              <w:rPr>
                <w:rFonts w:asciiTheme="minorHAnsi" w:hAnsiTheme="minorHAnsi" w:cstheme="minorHAnsi"/>
              </w:rPr>
              <w:t xml:space="preserve"> Servicio de internet ilimitado, cuya velocidad depende del número de usuarios que se conecten; el </w:t>
            </w:r>
            <w:r w:rsidR="001F647B" w:rsidRPr="00377266">
              <w:rPr>
                <w:rFonts w:asciiTheme="minorHAnsi" w:hAnsiTheme="minorHAnsi" w:cstheme="minorHAnsi"/>
              </w:rPr>
              <w:t>cual,</w:t>
            </w:r>
            <w:r w:rsidRPr="00377266">
              <w:rPr>
                <w:rFonts w:asciiTheme="minorHAnsi" w:hAnsiTheme="minorHAnsi" w:cstheme="minorHAnsi"/>
              </w:rPr>
              <w:t xml:space="preserve"> por motivos de cobertura fue contratado para los antiguos ETCR de Charras, Colinas, La Macarena, Vista Hermosa y Miravalle.</w:t>
            </w:r>
          </w:p>
          <w:p w14:paraId="6C73CA2C" w14:textId="77777777" w:rsidR="0041135D" w:rsidRPr="00377266" w:rsidRDefault="0041135D" w:rsidP="0026048E">
            <w:pPr>
              <w:spacing w:line="240" w:lineRule="auto"/>
              <w:rPr>
                <w:rFonts w:asciiTheme="minorHAnsi" w:hAnsiTheme="minorHAnsi" w:cstheme="minorHAnsi"/>
              </w:rPr>
            </w:pPr>
          </w:p>
          <w:p w14:paraId="311FEA9A" w14:textId="77777777" w:rsidR="0041135D" w:rsidRPr="00377266" w:rsidRDefault="0041135D" w:rsidP="0026048E">
            <w:pPr>
              <w:pStyle w:val="Prrafodelista"/>
              <w:numPr>
                <w:ilvl w:val="0"/>
                <w:numId w:val="44"/>
              </w:numPr>
              <w:spacing w:after="200" w:line="240" w:lineRule="auto"/>
              <w:rPr>
                <w:rFonts w:asciiTheme="minorHAnsi" w:hAnsiTheme="minorHAnsi" w:cstheme="minorHAnsi"/>
                <w:b/>
                <w:lang w:val="es-ES_tradnl"/>
              </w:rPr>
            </w:pPr>
            <w:r w:rsidRPr="00377266">
              <w:rPr>
                <w:rFonts w:asciiTheme="minorHAnsi" w:hAnsiTheme="minorHAnsi" w:cstheme="minorHAnsi"/>
                <w:b/>
                <w:lang w:val="es-ES_tradnl"/>
              </w:rPr>
              <w:t xml:space="preserve">Contrato No 44880 cuyo objeto corresponde a las adecuaciones eléctricas para suministrar el servicio de conectividad: </w:t>
            </w:r>
            <w:r w:rsidRPr="00377266">
              <w:rPr>
                <w:rFonts w:asciiTheme="minorHAnsi" w:hAnsiTheme="minorHAnsi" w:cstheme="minorHAnsi"/>
                <w:lang w:val="es-ES_tradnl"/>
              </w:rPr>
              <w:t>Con el fin de garantizar la provisión de conectividad, previamente debieron ejecutarse las siguientes actividades en cada uno de los antiguos ETCR:</w:t>
            </w:r>
          </w:p>
          <w:p w14:paraId="3077F016" w14:textId="77777777" w:rsidR="0041135D" w:rsidRPr="00377266" w:rsidRDefault="0041135D" w:rsidP="0026048E">
            <w:pPr>
              <w:pStyle w:val="Prrafodelista"/>
              <w:spacing w:line="240" w:lineRule="auto"/>
              <w:rPr>
                <w:rFonts w:asciiTheme="minorHAnsi" w:hAnsiTheme="minorHAnsi" w:cstheme="minorHAnsi"/>
                <w:b/>
                <w:lang w:val="es-ES_tradnl"/>
              </w:rPr>
            </w:pPr>
          </w:p>
          <w:p w14:paraId="0442432E"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Instalaciones eléctricas sistema puesta a tierra para equipos sistema de conectividad, cable No 8, cobre desnudo, UPS 1 KVA y consumibles.</w:t>
            </w:r>
          </w:p>
          <w:p w14:paraId="7D17DE40"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Instalaciones eléctricas para conectar salidas de toma corrientes respaldadas con UPS y un sistema de polo a tierra para los 24 lugares a nivel nacional.</w:t>
            </w:r>
          </w:p>
          <w:p w14:paraId="17B63357"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Suministro, transporte e instalación Varilla cobre 2,4 de largo y 5/8 de diámetro.</w:t>
            </w:r>
          </w:p>
          <w:p w14:paraId="43DC4E46"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Suministro, transporte e instalación Accesorio de conexión varilla cable.</w:t>
            </w:r>
          </w:p>
          <w:p w14:paraId="75B399B6"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Suministro, transporte e instalación cable No 8 desnudo (20 mts para conexión de los equipos a instalar para tener servicio de internet en los espacios)</w:t>
            </w:r>
          </w:p>
          <w:p w14:paraId="061CC37F"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Suministro, transporte e instalación UPS 1.000 VA Micronest Powest Monofásica interactiva o similar.</w:t>
            </w:r>
          </w:p>
          <w:p w14:paraId="188493AA" w14:textId="77777777" w:rsidR="0041135D" w:rsidRPr="00377266" w:rsidRDefault="0041135D" w:rsidP="0026048E">
            <w:pPr>
              <w:pStyle w:val="Prrafodelista"/>
              <w:numPr>
                <w:ilvl w:val="0"/>
                <w:numId w:val="45"/>
              </w:numPr>
              <w:spacing w:after="200" w:line="240" w:lineRule="auto"/>
              <w:rPr>
                <w:rFonts w:asciiTheme="minorHAnsi" w:hAnsiTheme="minorHAnsi" w:cstheme="minorHAnsi"/>
              </w:rPr>
            </w:pPr>
            <w:r w:rsidRPr="00377266">
              <w:rPr>
                <w:rFonts w:asciiTheme="minorHAnsi" w:hAnsiTheme="minorHAnsi" w:cstheme="minorHAnsi"/>
              </w:rPr>
              <w:t>Consumibles y materiales para la instalación.</w:t>
            </w:r>
          </w:p>
          <w:p w14:paraId="3121A0E6" w14:textId="77777777" w:rsidR="0041135D" w:rsidRPr="00377266" w:rsidRDefault="001F647B" w:rsidP="0026048E">
            <w:pPr>
              <w:spacing w:line="240" w:lineRule="auto"/>
              <w:rPr>
                <w:rFonts w:asciiTheme="minorHAnsi" w:hAnsiTheme="minorHAnsi" w:cstheme="minorHAnsi"/>
              </w:rPr>
            </w:pPr>
            <w:r>
              <w:rPr>
                <w:rFonts w:asciiTheme="minorHAnsi" w:hAnsiTheme="minorHAnsi" w:cstheme="minorHAnsi"/>
              </w:rPr>
              <w:t>D</w:t>
            </w:r>
            <w:r w:rsidR="0041135D" w:rsidRPr="00377266">
              <w:rPr>
                <w:rFonts w:asciiTheme="minorHAnsi" w:hAnsiTheme="minorHAnsi" w:cstheme="minorHAnsi"/>
              </w:rPr>
              <w:t>ado que en el marco de la ejecución del contrato</w:t>
            </w:r>
            <w:r>
              <w:rPr>
                <w:rFonts w:asciiTheme="minorHAnsi" w:hAnsiTheme="minorHAnsi" w:cstheme="minorHAnsi"/>
              </w:rPr>
              <w:t>,</w:t>
            </w:r>
            <w:r w:rsidR="0041135D" w:rsidRPr="00377266">
              <w:rPr>
                <w:rFonts w:asciiTheme="minorHAnsi" w:hAnsiTheme="minorHAnsi" w:cstheme="minorHAnsi"/>
              </w:rPr>
              <w:t xml:space="preserve"> se identificó una alta demanda del servicio</w:t>
            </w:r>
            <w:r>
              <w:rPr>
                <w:rFonts w:asciiTheme="minorHAnsi" w:hAnsiTheme="minorHAnsi" w:cstheme="minorHAnsi"/>
              </w:rPr>
              <w:t>,</w:t>
            </w:r>
            <w:r w:rsidR="0041135D" w:rsidRPr="00377266">
              <w:rPr>
                <w:rFonts w:asciiTheme="minorHAnsi" w:hAnsiTheme="minorHAnsi" w:cstheme="minorHAnsi"/>
              </w:rPr>
              <w:t xml:space="preserve"> producto de la contingencia </w:t>
            </w:r>
            <w:r w:rsidRPr="00377266">
              <w:rPr>
                <w:rFonts w:asciiTheme="minorHAnsi" w:hAnsiTheme="minorHAnsi" w:cstheme="minorHAnsi"/>
              </w:rPr>
              <w:t xml:space="preserve">sanitaria </w:t>
            </w:r>
            <w:r w:rsidR="0041135D" w:rsidRPr="00377266">
              <w:rPr>
                <w:rFonts w:asciiTheme="minorHAnsi" w:hAnsiTheme="minorHAnsi" w:cstheme="minorHAnsi"/>
              </w:rPr>
              <w:t xml:space="preserve">generada por el Covid 19, la entidad determinó la necesidad </w:t>
            </w:r>
            <w:r w:rsidR="0041135D" w:rsidRPr="00377266">
              <w:rPr>
                <w:rFonts w:asciiTheme="minorHAnsi" w:hAnsiTheme="minorHAnsi" w:cstheme="minorHAnsi"/>
              </w:rPr>
              <w:lastRenderedPageBreak/>
              <w:t>de ampliar el servicio en aquellos 19 antiguos ETCR donde fue contratado el plan cerrado por banda K.A, cambiándolo a servicio con banda K.U, al ser una solución con datos ilimitados que permitiría facilitar la comunicación con el territorio, y facilitar la ejecución de las labores académicas y misionales.  </w:t>
            </w:r>
          </w:p>
          <w:p w14:paraId="72265D9C" w14:textId="77777777" w:rsidR="0041135D" w:rsidRPr="00377266" w:rsidRDefault="0041135D" w:rsidP="0026048E">
            <w:pPr>
              <w:spacing w:line="240" w:lineRule="auto"/>
              <w:rPr>
                <w:rFonts w:asciiTheme="minorHAnsi" w:hAnsiTheme="minorHAnsi" w:cstheme="minorHAnsi"/>
                <w:lang w:eastAsia="es-CO"/>
              </w:rPr>
            </w:pPr>
            <w:r w:rsidRPr="00377266">
              <w:rPr>
                <w:rFonts w:asciiTheme="minorHAnsi" w:hAnsiTheme="minorHAnsi" w:cstheme="minorHAnsi"/>
                <w:lang w:val="es-ES_tradnl"/>
              </w:rPr>
              <w:t xml:space="preserve">En consecuencia, se adelantaron los trámites que permitieron </w:t>
            </w:r>
            <w:r w:rsidRPr="00377266">
              <w:rPr>
                <w:rFonts w:asciiTheme="minorHAnsi" w:hAnsiTheme="minorHAnsi" w:cstheme="minorHAnsi"/>
              </w:rPr>
              <w:t>suscribir la enmienda No. 3 al Anexo No. 1 (Purcharse order) N°0000044584 Condiciones Especiales de la ORDEN DE COMPRA PROYECTO N°109489 / 109421, entre PNUD y la empresa Vitacom de Colombia S.A.S, mediante la cual se cambió la tecnología del servicio de conectividad en</w:t>
            </w:r>
            <w:r w:rsidRPr="00377266">
              <w:rPr>
                <w:rFonts w:asciiTheme="minorHAnsi" w:hAnsiTheme="minorHAnsi" w:cstheme="minorHAnsi"/>
                <w:lang w:eastAsia="es-CO"/>
              </w:rPr>
              <w:t xml:space="preserve"> 19 </w:t>
            </w:r>
            <w:r w:rsidR="008F2074">
              <w:rPr>
                <w:rFonts w:asciiTheme="minorHAnsi" w:hAnsiTheme="minorHAnsi" w:cstheme="minorHAnsi"/>
                <w:lang w:eastAsia="es-CO"/>
              </w:rPr>
              <w:t xml:space="preserve">antiguos </w:t>
            </w:r>
            <w:r w:rsidRPr="00377266">
              <w:rPr>
                <w:rFonts w:asciiTheme="minorHAnsi" w:hAnsiTheme="minorHAnsi" w:cstheme="minorHAnsi"/>
                <w:lang w:eastAsia="es-CO"/>
              </w:rPr>
              <w:t xml:space="preserve">ETCR de banda K.A a banda K.U con servicio ilimitado. </w:t>
            </w:r>
            <w:r w:rsidR="001F647B">
              <w:rPr>
                <w:rFonts w:asciiTheme="minorHAnsi" w:hAnsiTheme="minorHAnsi" w:cstheme="minorHAnsi"/>
                <w:lang w:eastAsia="es-CO"/>
              </w:rPr>
              <w:t>D</w:t>
            </w:r>
            <w:r w:rsidRPr="00377266">
              <w:rPr>
                <w:rFonts w:asciiTheme="minorHAnsi" w:hAnsiTheme="minorHAnsi" w:cstheme="minorHAnsi"/>
                <w:lang w:eastAsia="es-CO"/>
              </w:rPr>
              <w:t>urante el mes de junio</w:t>
            </w:r>
            <w:r w:rsidR="001F647B">
              <w:rPr>
                <w:rFonts w:asciiTheme="minorHAnsi" w:hAnsiTheme="minorHAnsi" w:cstheme="minorHAnsi"/>
                <w:lang w:eastAsia="es-CO"/>
              </w:rPr>
              <w:t>,</w:t>
            </w:r>
            <w:r w:rsidRPr="00377266">
              <w:rPr>
                <w:rFonts w:asciiTheme="minorHAnsi" w:hAnsiTheme="minorHAnsi" w:cstheme="minorHAnsi"/>
                <w:lang w:eastAsia="es-CO"/>
              </w:rPr>
              <w:t xml:space="preserve"> fueron adelantadas las labores de instalación del servicio para el cambio de tecnología del servicio de conectividad en 19 </w:t>
            </w:r>
            <w:r w:rsidR="008F2074">
              <w:rPr>
                <w:rFonts w:asciiTheme="minorHAnsi" w:hAnsiTheme="minorHAnsi" w:cstheme="minorHAnsi"/>
                <w:lang w:eastAsia="es-CO"/>
              </w:rPr>
              <w:t xml:space="preserve">antiguos </w:t>
            </w:r>
            <w:r w:rsidRPr="00377266">
              <w:rPr>
                <w:rFonts w:asciiTheme="minorHAnsi" w:hAnsiTheme="minorHAnsi" w:cstheme="minorHAnsi"/>
                <w:lang w:eastAsia="es-CO"/>
              </w:rPr>
              <w:t xml:space="preserve">ETCR de banda K.A a banda K.U; quedando pendiente únicamente la instalación en el </w:t>
            </w:r>
            <w:r w:rsidR="006809C6">
              <w:rPr>
                <w:rFonts w:asciiTheme="minorHAnsi" w:hAnsiTheme="minorHAnsi" w:cstheme="minorHAnsi"/>
                <w:lang w:eastAsia="es-CO"/>
              </w:rPr>
              <w:t xml:space="preserve">antiguo </w:t>
            </w:r>
            <w:r w:rsidRPr="00377266">
              <w:rPr>
                <w:rFonts w:asciiTheme="minorHAnsi" w:hAnsiTheme="minorHAnsi" w:cstheme="minorHAnsi"/>
                <w:lang w:eastAsia="es-CO"/>
              </w:rPr>
              <w:t>ETCR ubicado en Ituango, en atención a que el mismo fue objeto de traslado al municipio de Mutata – Antioquia.</w:t>
            </w:r>
          </w:p>
          <w:p w14:paraId="44E22381" w14:textId="77777777" w:rsidR="0041135D" w:rsidRPr="00377266" w:rsidRDefault="0041135D" w:rsidP="0026048E">
            <w:pPr>
              <w:pStyle w:val="Prrafodelista"/>
              <w:numPr>
                <w:ilvl w:val="0"/>
                <w:numId w:val="40"/>
              </w:numPr>
              <w:rPr>
                <w:rFonts w:asciiTheme="minorHAnsi" w:hAnsiTheme="minorHAnsi" w:cstheme="minorHAnsi"/>
                <w:b/>
              </w:rPr>
            </w:pPr>
            <w:r w:rsidRPr="00377266">
              <w:rPr>
                <w:rFonts w:asciiTheme="minorHAnsi" w:hAnsiTheme="minorHAnsi" w:cstheme="minorHAnsi"/>
                <w:b/>
              </w:rPr>
              <w:t>Implementación plan de emergencias y contingencias</w:t>
            </w:r>
          </w:p>
          <w:p w14:paraId="3278F331"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En materia de acciones relacionadas con la implementación de la estrategia de prevención, preparación y respuesta ante emergencias, durante la vigencia 2020 fueron adelantadas las siguientes actividades:</w:t>
            </w:r>
          </w:p>
          <w:p w14:paraId="651664C8"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377266">
              <w:rPr>
                <w:rFonts w:asciiTheme="minorHAnsi" w:hAnsiTheme="minorHAnsi" w:cstheme="minorHAnsi"/>
              </w:rPr>
              <w:t xml:space="preserve">Diseño e implementación del plan de emergencias y contingencias de los </w:t>
            </w:r>
            <w:r w:rsidR="008F2074">
              <w:rPr>
                <w:rFonts w:asciiTheme="minorHAnsi" w:hAnsiTheme="minorHAnsi" w:cstheme="minorHAnsi"/>
              </w:rPr>
              <w:t xml:space="preserve">antiguos </w:t>
            </w:r>
            <w:r w:rsidRPr="00377266">
              <w:rPr>
                <w:rFonts w:asciiTheme="minorHAnsi" w:hAnsiTheme="minorHAnsi" w:cstheme="minorHAnsi"/>
              </w:rPr>
              <w:t>ETCR.</w:t>
            </w:r>
          </w:p>
          <w:p w14:paraId="27253F86"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Inducción y preparación del personal de administradores</w:t>
            </w:r>
            <w:r w:rsidR="00D41782">
              <w:rPr>
                <w:rFonts w:asciiTheme="minorHAnsi" w:hAnsiTheme="minorHAnsi" w:cstheme="minorHAnsi"/>
              </w:rPr>
              <w:t>,</w:t>
            </w:r>
            <w:r w:rsidRPr="00D41782">
              <w:rPr>
                <w:rFonts w:asciiTheme="minorHAnsi" w:hAnsiTheme="minorHAnsi" w:cstheme="minorHAnsi"/>
              </w:rPr>
              <w:t xml:space="preserve"> para actuar como coordinadores de emergencia en los </w:t>
            </w:r>
            <w:r w:rsidR="008F2074" w:rsidRPr="00D41782">
              <w:rPr>
                <w:rFonts w:asciiTheme="minorHAnsi" w:hAnsiTheme="minorHAnsi" w:cstheme="minorHAnsi"/>
              </w:rPr>
              <w:t xml:space="preserve">antiguos </w:t>
            </w:r>
            <w:r w:rsidRPr="00D41782">
              <w:rPr>
                <w:rFonts w:asciiTheme="minorHAnsi" w:hAnsiTheme="minorHAnsi" w:cstheme="minorHAnsi"/>
              </w:rPr>
              <w:t>ETCR, mediante la realización de curso virtual de 50 horas en seguridad y salud en el trabajo dictado por la ARL SURA.</w:t>
            </w:r>
          </w:p>
          <w:p w14:paraId="5B02BC9D"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Análisis de amenazas y vulnerabilidades, el cual contiene las generalidades de cada espacio en cuanto a la determinación de factores de riesgo que pueden afectar la tranquilidad del mismo, las necesidades en materia de recursos físicos, humanos y tecnológicos ante una eventualidad, de modo que se puedan prevenir, y en caso de materialización, minimizar las consecuencias derivadas del mismo.</w:t>
            </w:r>
          </w:p>
          <w:p w14:paraId="130AB113"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Diseño e implementación de PON (Procedimientos Operativos Normalizados) los cuales permiten tener claridad sobre la forma de proceder en caso de materialización de un evento adverso al interior de los </w:t>
            </w:r>
            <w:r w:rsidR="008F2074" w:rsidRPr="00D41782">
              <w:rPr>
                <w:rFonts w:asciiTheme="minorHAnsi" w:hAnsiTheme="minorHAnsi" w:cstheme="minorHAnsi"/>
              </w:rPr>
              <w:t xml:space="preserve">antiguos </w:t>
            </w:r>
            <w:r w:rsidRPr="00D41782">
              <w:rPr>
                <w:rFonts w:asciiTheme="minorHAnsi" w:hAnsiTheme="minorHAnsi" w:cstheme="minorHAnsi"/>
              </w:rPr>
              <w:t>ETCR.</w:t>
            </w:r>
          </w:p>
          <w:p w14:paraId="1C37D7CF"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Diseño de árbol telefónico de emergencias, con el número actualizado de las entidades que prestarán su apoyo</w:t>
            </w:r>
            <w:r w:rsidR="0009720D">
              <w:rPr>
                <w:rFonts w:asciiTheme="minorHAnsi" w:hAnsiTheme="minorHAnsi" w:cstheme="minorHAnsi"/>
              </w:rPr>
              <w:t>,</w:t>
            </w:r>
            <w:r w:rsidRPr="00D41782">
              <w:rPr>
                <w:rFonts w:asciiTheme="minorHAnsi" w:hAnsiTheme="minorHAnsi" w:cstheme="minorHAnsi"/>
              </w:rPr>
              <w:t xml:space="preserve"> en caso de requerirse en el </w:t>
            </w:r>
            <w:r w:rsidR="008F2074" w:rsidRPr="00D41782">
              <w:rPr>
                <w:rFonts w:asciiTheme="minorHAnsi" w:hAnsiTheme="minorHAnsi" w:cstheme="minorHAnsi"/>
              </w:rPr>
              <w:t xml:space="preserve">antiguos </w:t>
            </w:r>
            <w:r w:rsidRPr="00D41782">
              <w:rPr>
                <w:rFonts w:asciiTheme="minorHAnsi" w:hAnsiTheme="minorHAnsi" w:cstheme="minorHAnsi"/>
              </w:rPr>
              <w:t>ETCR</w:t>
            </w:r>
            <w:r w:rsidR="00123014">
              <w:rPr>
                <w:rFonts w:asciiTheme="minorHAnsi" w:hAnsiTheme="minorHAnsi" w:cstheme="minorHAnsi"/>
              </w:rPr>
              <w:t>,</w:t>
            </w:r>
            <w:r w:rsidRPr="00D41782">
              <w:rPr>
                <w:rFonts w:asciiTheme="minorHAnsi" w:hAnsiTheme="minorHAnsi" w:cstheme="minorHAnsi"/>
              </w:rPr>
              <w:t xml:space="preserve"> por causa o con ocasión de la ocurrencia de un evento adverso.</w:t>
            </w:r>
          </w:p>
          <w:p w14:paraId="255ED2A1"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Adquisición, instalación e inspección permanente de equipos portátiles de extinción de incendios, los cuales permiten reaccionar de manera inmediata ante la aparición de un conato de incendio, evitando su propagación y minimizando las consecuencias del evento en la totalidad de los </w:t>
            </w:r>
            <w:r w:rsidR="008F2074" w:rsidRPr="00D41782">
              <w:rPr>
                <w:rFonts w:asciiTheme="minorHAnsi" w:hAnsiTheme="minorHAnsi" w:cstheme="minorHAnsi"/>
              </w:rPr>
              <w:t>antiguos ETCR</w:t>
            </w:r>
            <w:r w:rsidR="00D41782">
              <w:rPr>
                <w:rFonts w:asciiTheme="minorHAnsi" w:hAnsiTheme="minorHAnsi" w:cstheme="minorHAnsi"/>
              </w:rPr>
              <w:t>.</w:t>
            </w:r>
          </w:p>
          <w:p w14:paraId="41C32755"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Actividad anual de mantenimiento y recarga de equipos portátiles de extinción de incendios en los </w:t>
            </w:r>
            <w:r w:rsidR="008F2074" w:rsidRPr="00D41782">
              <w:rPr>
                <w:rFonts w:asciiTheme="minorHAnsi" w:hAnsiTheme="minorHAnsi" w:cstheme="minorHAnsi"/>
              </w:rPr>
              <w:t>antiguos ETCR</w:t>
            </w:r>
            <w:r w:rsidR="00D41782">
              <w:rPr>
                <w:rFonts w:asciiTheme="minorHAnsi" w:hAnsiTheme="minorHAnsi" w:cstheme="minorHAnsi"/>
              </w:rPr>
              <w:t>.</w:t>
            </w:r>
          </w:p>
          <w:p w14:paraId="76C8AE3C"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Identificación, diseño y publicación de rutas de evacuación y puntos de encuentro al interior de los espacios.</w:t>
            </w:r>
          </w:p>
          <w:p w14:paraId="0BD12325"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Adquisición e instalación de señalización de riesgos, medidas preventivas y normas de seguridad al interior de los espacios, minimizando la posibilidad de ocurrencia de accidentes y eventos adversos dentro de los mismos.</w:t>
            </w:r>
          </w:p>
          <w:p w14:paraId="713DF2EB"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Implementación de medidas de seguridad para proveedores y contratistas de bienes y suministros relacionados con la actividad de administración, cuya supervisión y cumplimiento se encuentra a cargo de nuestro personal de administradores.</w:t>
            </w:r>
          </w:p>
          <w:p w14:paraId="709D0F37"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lastRenderedPageBreak/>
              <w:t xml:space="preserve">Levantamiento de la matriz de identificación de peligros de los </w:t>
            </w:r>
            <w:r w:rsidR="008F2074" w:rsidRPr="00D41782">
              <w:rPr>
                <w:rFonts w:asciiTheme="minorHAnsi" w:hAnsiTheme="minorHAnsi" w:cstheme="minorHAnsi"/>
              </w:rPr>
              <w:t>antiguos ETCR</w:t>
            </w:r>
            <w:r w:rsidRPr="00D41782">
              <w:rPr>
                <w:rFonts w:asciiTheme="minorHAnsi" w:hAnsiTheme="minorHAnsi" w:cstheme="minorHAnsi"/>
              </w:rPr>
              <w:t xml:space="preserve">., la cual permite emitir medidas de control y prevención en las actividades relacionadas con la administración de los </w:t>
            </w:r>
            <w:r w:rsidR="008F2074" w:rsidRPr="00D41782">
              <w:rPr>
                <w:rFonts w:asciiTheme="minorHAnsi" w:hAnsiTheme="minorHAnsi" w:cstheme="minorHAnsi"/>
              </w:rPr>
              <w:t>antiguos ETCR</w:t>
            </w:r>
            <w:r w:rsidRPr="00D41782">
              <w:rPr>
                <w:rFonts w:asciiTheme="minorHAnsi" w:hAnsiTheme="minorHAnsi" w:cstheme="minorHAnsi"/>
              </w:rPr>
              <w:t>.</w:t>
            </w:r>
          </w:p>
          <w:p w14:paraId="545D95E8"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Conformación, dotación y capacitación de brigadas de emergencia conformadas por funcionarios de la administración y voluntarios de la población, cuya función principal es liderar procesos de prevención y atención de emergencias al interior de los espacios.</w:t>
            </w:r>
          </w:p>
          <w:p w14:paraId="254CD8E6"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Adquisición de equipos de emergencia tales como botiquines de primeros auxilios, camillas, inmovilizadores, y demás elementos útiles para la atención a lesionados en los </w:t>
            </w:r>
            <w:r w:rsidR="008F2074" w:rsidRPr="00D41782">
              <w:rPr>
                <w:rFonts w:asciiTheme="minorHAnsi" w:hAnsiTheme="minorHAnsi" w:cstheme="minorHAnsi"/>
              </w:rPr>
              <w:t>antiguos ETCR</w:t>
            </w:r>
            <w:r w:rsidR="00D41782">
              <w:rPr>
                <w:rFonts w:asciiTheme="minorHAnsi" w:hAnsiTheme="minorHAnsi" w:cstheme="minorHAnsi"/>
              </w:rPr>
              <w:t>.</w:t>
            </w:r>
          </w:p>
          <w:p w14:paraId="1029AD73"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Diseño de rutas de atención a lesionados, que permiten tener claridad sobre ruta, tiempo y medios de transporte de personas lesionadas, hacia los centros asistenciales más cercanos a los </w:t>
            </w:r>
            <w:r w:rsidR="008F2074" w:rsidRPr="00D41782">
              <w:rPr>
                <w:rFonts w:asciiTheme="minorHAnsi" w:hAnsiTheme="minorHAnsi" w:cstheme="minorHAnsi"/>
              </w:rPr>
              <w:t>antiguos ETCR</w:t>
            </w:r>
            <w:r w:rsidRPr="00D41782">
              <w:rPr>
                <w:rFonts w:asciiTheme="minorHAnsi" w:hAnsiTheme="minorHAnsi" w:cstheme="minorHAnsi"/>
              </w:rPr>
              <w:t>.</w:t>
            </w:r>
          </w:p>
          <w:p w14:paraId="29EFC99A"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Participación en el Simulacro Nacional de autocuidado el 22 de octubre de 2020, con las brigadas de emergencia conformadas en los </w:t>
            </w:r>
            <w:r w:rsidR="006809C6">
              <w:rPr>
                <w:rFonts w:asciiTheme="minorHAnsi" w:hAnsiTheme="minorHAnsi" w:cstheme="minorHAnsi"/>
              </w:rPr>
              <w:t xml:space="preserve">antiguos </w:t>
            </w:r>
            <w:r w:rsidRPr="00D41782">
              <w:rPr>
                <w:rFonts w:asciiTheme="minorHAnsi" w:hAnsiTheme="minorHAnsi" w:cstheme="minorHAnsi"/>
              </w:rPr>
              <w:t xml:space="preserve">ETCR, realizando evaluación de recursos, protocolos y necesidades para atender una emergencia. </w:t>
            </w:r>
          </w:p>
          <w:p w14:paraId="6F15F4F4" w14:textId="77777777" w:rsidR="0041135D" w:rsidRP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Divulgación permanente de medidas de autocuidado, protocolos de bioseguridad y medidas preventivas para controlar riesgos derivados de la emergencia sanitaria. </w:t>
            </w:r>
          </w:p>
          <w:p w14:paraId="386336F1" w14:textId="77777777" w:rsidR="0041135D" w:rsidRPr="00377266" w:rsidRDefault="0041135D" w:rsidP="0026048E">
            <w:pPr>
              <w:tabs>
                <w:tab w:val="left" w:pos="7230"/>
              </w:tabs>
              <w:autoSpaceDE w:val="0"/>
              <w:autoSpaceDN w:val="0"/>
              <w:spacing w:after="0" w:line="240" w:lineRule="auto"/>
              <w:rPr>
                <w:rFonts w:asciiTheme="minorHAnsi" w:hAnsiTheme="minorHAnsi" w:cstheme="minorHAnsi"/>
              </w:rPr>
            </w:pPr>
            <w:r w:rsidRPr="00377266">
              <w:rPr>
                <w:rFonts w:asciiTheme="minorHAnsi" w:hAnsiTheme="minorHAnsi" w:cstheme="minorHAnsi"/>
              </w:rPr>
              <w:t xml:space="preserve"> </w:t>
            </w:r>
            <w:r w:rsidRPr="00377266">
              <w:rPr>
                <w:rFonts w:asciiTheme="minorHAnsi" w:hAnsiTheme="minorHAnsi" w:cstheme="minorHAnsi"/>
              </w:rPr>
              <w:tab/>
            </w:r>
          </w:p>
          <w:p w14:paraId="513F9098" w14:textId="77777777" w:rsidR="0041135D" w:rsidRPr="00377266" w:rsidRDefault="0041135D" w:rsidP="0026048E">
            <w:pPr>
              <w:pStyle w:val="Prrafodelista"/>
              <w:numPr>
                <w:ilvl w:val="0"/>
                <w:numId w:val="40"/>
              </w:numPr>
              <w:rPr>
                <w:rFonts w:asciiTheme="minorHAnsi" w:hAnsiTheme="minorHAnsi" w:cstheme="minorHAnsi"/>
                <w:b/>
              </w:rPr>
            </w:pPr>
            <w:r w:rsidRPr="00377266">
              <w:rPr>
                <w:rFonts w:asciiTheme="minorHAnsi" w:hAnsiTheme="minorHAnsi" w:cstheme="minorHAnsi"/>
                <w:b/>
              </w:rPr>
              <w:t>Acciones en el marco de la emergencia sanitaria causada por el virus SARS COV II- COVID 19</w:t>
            </w:r>
          </w:p>
          <w:p w14:paraId="0E9AF748"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Desde el inicio de la emergencia sanitaria</w:t>
            </w:r>
            <w:r w:rsidR="00A15088">
              <w:rPr>
                <w:rFonts w:asciiTheme="minorHAnsi" w:hAnsiTheme="minorHAnsi" w:cstheme="minorHAnsi"/>
              </w:rPr>
              <w:t>,</w:t>
            </w:r>
            <w:r w:rsidRPr="00377266">
              <w:rPr>
                <w:rFonts w:asciiTheme="minorHAnsi" w:hAnsiTheme="minorHAnsi" w:cstheme="minorHAnsi"/>
              </w:rPr>
              <w:t xml:space="preserve"> con ocasión de la aparición de casos de COVID 19 en nuestro país</w:t>
            </w:r>
            <w:r w:rsidR="00B72CFB">
              <w:rPr>
                <w:rFonts w:asciiTheme="minorHAnsi" w:hAnsiTheme="minorHAnsi" w:cstheme="minorHAnsi"/>
              </w:rPr>
              <w:t>,</w:t>
            </w:r>
            <w:r w:rsidRPr="00377266">
              <w:rPr>
                <w:rFonts w:asciiTheme="minorHAnsi" w:hAnsiTheme="minorHAnsi" w:cstheme="minorHAnsi"/>
              </w:rPr>
              <w:t xml:space="preserve"> se implementaron protocolos de bioseguridad para proveedores y contratistas de actividades relacionadas con la administración</w:t>
            </w:r>
            <w:r w:rsidR="00B72CFB">
              <w:rPr>
                <w:rFonts w:asciiTheme="minorHAnsi" w:hAnsiTheme="minorHAnsi" w:cstheme="minorHAnsi"/>
              </w:rPr>
              <w:t>,</w:t>
            </w:r>
            <w:r w:rsidRPr="00377266">
              <w:rPr>
                <w:rFonts w:asciiTheme="minorHAnsi" w:hAnsiTheme="minorHAnsi" w:cstheme="minorHAnsi"/>
              </w:rPr>
              <w:t xml:space="preserve"> tales como suministro de víveres, mantenimiento de plantas eléctricas, suministro de gas, recolección de residuos, mantenimiento a PTAP, entre otras, por parte de empresas contratistas y proveedores de los </w:t>
            </w:r>
            <w:r w:rsidR="008F2074">
              <w:rPr>
                <w:rFonts w:asciiTheme="minorHAnsi" w:hAnsiTheme="minorHAnsi" w:cstheme="minorHAnsi"/>
              </w:rPr>
              <w:t xml:space="preserve">antiguos ETCR </w:t>
            </w:r>
            <w:r w:rsidRPr="00377266">
              <w:rPr>
                <w:rFonts w:asciiTheme="minorHAnsi" w:hAnsiTheme="minorHAnsi" w:cstheme="minorHAnsi"/>
              </w:rPr>
              <w:t xml:space="preserve">, cuya supervisión y cumplimiento se encuentra a cargo del personal de administradores.  </w:t>
            </w:r>
          </w:p>
          <w:p w14:paraId="6A0D3363"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 xml:space="preserve">Se implementó la programación y ejecución de cronograma mensual de desinfección de áreas comunes de los </w:t>
            </w:r>
            <w:r w:rsidR="008F2074">
              <w:rPr>
                <w:rFonts w:asciiTheme="minorHAnsi" w:hAnsiTheme="minorHAnsi" w:cstheme="minorHAnsi"/>
              </w:rPr>
              <w:t>antiguos ETCR</w:t>
            </w:r>
            <w:r w:rsidRPr="00377266">
              <w:rPr>
                <w:rFonts w:asciiTheme="minorHAnsi" w:hAnsiTheme="minorHAnsi" w:cstheme="minorHAnsi"/>
              </w:rPr>
              <w:t xml:space="preserve">, actividad preventiva que ofrece espacios libres de virus y bacterias, y minimizan la posibilidad de contagio y propagación del COVID 19, realizando jornadas semanales de desinfecciones en la totalidad de los </w:t>
            </w:r>
            <w:r w:rsidR="008F2074">
              <w:rPr>
                <w:rFonts w:asciiTheme="minorHAnsi" w:hAnsiTheme="minorHAnsi" w:cstheme="minorHAnsi"/>
              </w:rPr>
              <w:t>antiguos ETCR</w:t>
            </w:r>
            <w:r w:rsidRPr="00377266">
              <w:rPr>
                <w:rFonts w:asciiTheme="minorHAnsi" w:hAnsiTheme="minorHAnsi" w:cstheme="minorHAnsi"/>
              </w:rPr>
              <w:t>.</w:t>
            </w:r>
          </w:p>
          <w:p w14:paraId="17793994"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Se realizó la entrega de 6</w:t>
            </w:r>
            <w:r w:rsidR="00B72CFB">
              <w:rPr>
                <w:rFonts w:asciiTheme="minorHAnsi" w:hAnsiTheme="minorHAnsi" w:cstheme="minorHAnsi"/>
              </w:rPr>
              <w:t>.</w:t>
            </w:r>
            <w:r w:rsidRPr="00377266">
              <w:rPr>
                <w:rFonts w:asciiTheme="minorHAnsi" w:hAnsiTheme="minorHAnsi" w:cstheme="minorHAnsi"/>
              </w:rPr>
              <w:t xml:space="preserve">490 kit personales de prevención y bioseguridad y 26 kit colectivos de aseo y desinfección, los cuales sirvieron como herramienta preventiva contra la aparición y propagación de COVID 19 en los </w:t>
            </w:r>
            <w:r w:rsidR="008F2074">
              <w:rPr>
                <w:rFonts w:asciiTheme="minorHAnsi" w:hAnsiTheme="minorHAnsi" w:cstheme="minorHAnsi"/>
              </w:rPr>
              <w:t>antiguos ETCR</w:t>
            </w:r>
            <w:r w:rsidRPr="00377266">
              <w:rPr>
                <w:rFonts w:asciiTheme="minorHAnsi" w:hAnsiTheme="minorHAnsi" w:cstheme="minorHAnsi"/>
              </w:rPr>
              <w:t>.</w:t>
            </w:r>
          </w:p>
          <w:p w14:paraId="20A2A9BA"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 xml:space="preserve">Por parte de las administraciones de los </w:t>
            </w:r>
            <w:r w:rsidR="008F2074">
              <w:rPr>
                <w:rFonts w:asciiTheme="minorHAnsi" w:hAnsiTheme="minorHAnsi" w:cstheme="minorHAnsi"/>
              </w:rPr>
              <w:t>antiguos ETCR</w:t>
            </w:r>
            <w:r w:rsidR="00B72CFB">
              <w:rPr>
                <w:rFonts w:asciiTheme="minorHAnsi" w:hAnsiTheme="minorHAnsi" w:cstheme="minorHAnsi"/>
              </w:rPr>
              <w:t>,</w:t>
            </w:r>
            <w:r w:rsidRPr="00377266">
              <w:rPr>
                <w:rFonts w:asciiTheme="minorHAnsi" w:hAnsiTheme="minorHAnsi" w:cstheme="minorHAnsi"/>
              </w:rPr>
              <w:t xml:space="preserve"> se realizan jornadas de divulgación de información y material con contenido sobre temas importantes relacionados con el COVID 19, y medidas preventivas individuales y colectivas emitidas por la autoridad sanitaria, con el fin de lograr una cultura de prevención frente a la emergencia sanitaria en la población en proceso de reincorporación y sus familias.</w:t>
            </w:r>
          </w:p>
          <w:p w14:paraId="1B55F893" w14:textId="77777777" w:rsidR="0041135D" w:rsidRPr="00377266" w:rsidRDefault="0041135D" w:rsidP="0026048E">
            <w:pPr>
              <w:widowControl w:val="0"/>
              <w:tabs>
                <w:tab w:val="left" w:pos="1976"/>
              </w:tabs>
              <w:autoSpaceDE w:val="0"/>
              <w:autoSpaceDN w:val="0"/>
              <w:spacing w:after="0"/>
              <w:ind w:right="48"/>
              <w:rPr>
                <w:rFonts w:asciiTheme="minorHAnsi" w:hAnsiTheme="minorHAnsi" w:cstheme="minorHAnsi"/>
              </w:rPr>
            </w:pPr>
            <w:r w:rsidRPr="00377266">
              <w:rPr>
                <w:rFonts w:asciiTheme="minorHAnsi" w:hAnsiTheme="minorHAnsi" w:cstheme="minorHAnsi"/>
              </w:rPr>
              <w:t xml:space="preserve">Adicionalmente, en el marco de las medidas adoptadas producto de la emergencia sanitaria con ocasión del COVID-19, fueron realizadas adecuaciones a la infraestructura y reparaciones locativas, con el propósito de habilitar las zonas de distanciamiento social preventivo en los </w:t>
            </w:r>
            <w:r w:rsidR="006809C6">
              <w:rPr>
                <w:rFonts w:asciiTheme="minorHAnsi" w:hAnsiTheme="minorHAnsi" w:cstheme="minorHAnsi"/>
              </w:rPr>
              <w:t>a</w:t>
            </w:r>
            <w:r w:rsidRPr="00377266">
              <w:rPr>
                <w:rFonts w:asciiTheme="minorHAnsi" w:hAnsiTheme="minorHAnsi" w:cstheme="minorHAnsi"/>
              </w:rPr>
              <w:t xml:space="preserve">ntiguos ETCR. </w:t>
            </w:r>
          </w:p>
          <w:p w14:paraId="4C2DD520" w14:textId="77777777" w:rsidR="0041135D" w:rsidRPr="00377266" w:rsidRDefault="0041135D" w:rsidP="0026048E">
            <w:pPr>
              <w:widowControl w:val="0"/>
              <w:tabs>
                <w:tab w:val="left" w:pos="1976"/>
              </w:tabs>
              <w:autoSpaceDE w:val="0"/>
              <w:autoSpaceDN w:val="0"/>
              <w:spacing w:after="0"/>
              <w:ind w:right="48"/>
              <w:rPr>
                <w:rFonts w:asciiTheme="minorHAnsi" w:hAnsiTheme="minorHAnsi" w:cstheme="minorHAnsi"/>
              </w:rPr>
            </w:pPr>
            <w:r w:rsidRPr="00377266">
              <w:rPr>
                <w:rFonts w:asciiTheme="minorHAnsi" w:hAnsiTheme="minorHAnsi" w:cstheme="minorHAnsi"/>
              </w:rPr>
              <w:t xml:space="preserve"> </w:t>
            </w:r>
          </w:p>
          <w:p w14:paraId="15560F89"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Durante actividades especiales</w:t>
            </w:r>
            <w:r w:rsidR="00B72CFB">
              <w:rPr>
                <w:rFonts w:asciiTheme="minorHAnsi" w:hAnsiTheme="minorHAnsi" w:cstheme="minorHAnsi"/>
              </w:rPr>
              <w:t>,</w:t>
            </w:r>
            <w:r w:rsidRPr="00377266">
              <w:rPr>
                <w:rFonts w:asciiTheme="minorHAnsi" w:hAnsiTheme="minorHAnsi" w:cstheme="minorHAnsi"/>
              </w:rPr>
              <w:t xml:space="preserve"> como el traslado de las personas en proceso de reincorporación desde el </w:t>
            </w:r>
            <w:r w:rsidR="008F2074">
              <w:rPr>
                <w:rFonts w:asciiTheme="minorHAnsi" w:hAnsiTheme="minorHAnsi" w:cstheme="minorHAnsi"/>
              </w:rPr>
              <w:t xml:space="preserve">antiguo ETCR </w:t>
            </w:r>
            <w:r w:rsidRPr="00377266">
              <w:rPr>
                <w:rFonts w:asciiTheme="minorHAnsi" w:hAnsiTheme="minorHAnsi" w:cstheme="minorHAnsi"/>
              </w:rPr>
              <w:t xml:space="preserve">Santa Lucia de Ituango hacia el Municipio de Mutatá, se realizó la entrega de </w:t>
            </w:r>
            <w:r w:rsidRPr="00377266">
              <w:rPr>
                <w:rFonts w:asciiTheme="minorHAnsi" w:hAnsiTheme="minorHAnsi" w:cstheme="minorHAnsi"/>
              </w:rPr>
              <w:lastRenderedPageBreak/>
              <w:t xml:space="preserve">Kit de bioseguridad individuales (72), contribuyendo a la prevención y minimizando el riesgo de contagio en este proceso. </w:t>
            </w:r>
          </w:p>
          <w:p w14:paraId="219EA542" w14:textId="77777777" w:rsidR="0041135D" w:rsidRDefault="0041135D" w:rsidP="0026048E">
            <w:pPr>
              <w:rPr>
                <w:rFonts w:asciiTheme="minorHAnsi" w:hAnsiTheme="minorHAnsi" w:cstheme="minorHAnsi"/>
              </w:rPr>
            </w:pPr>
            <w:r w:rsidRPr="00377266">
              <w:rPr>
                <w:rFonts w:asciiTheme="minorHAnsi" w:hAnsiTheme="minorHAnsi" w:cstheme="minorHAnsi"/>
              </w:rPr>
              <w:t xml:space="preserve">Atendiendo la aparición de nuevos casos en cabeceras municipales cercanas a los </w:t>
            </w:r>
            <w:r w:rsidR="008F2074">
              <w:rPr>
                <w:rFonts w:asciiTheme="minorHAnsi" w:hAnsiTheme="minorHAnsi" w:cstheme="minorHAnsi"/>
              </w:rPr>
              <w:t>antiguos ETCR</w:t>
            </w:r>
            <w:r w:rsidRPr="00377266">
              <w:rPr>
                <w:rFonts w:asciiTheme="minorHAnsi" w:hAnsiTheme="minorHAnsi" w:cstheme="minorHAnsi"/>
              </w:rPr>
              <w:t>, se emitió la instrucción a administradores de los espacios</w:t>
            </w:r>
            <w:r w:rsidR="00B72CFB">
              <w:rPr>
                <w:rFonts w:asciiTheme="minorHAnsi" w:hAnsiTheme="minorHAnsi" w:cstheme="minorHAnsi"/>
              </w:rPr>
              <w:t>,</w:t>
            </w:r>
            <w:r w:rsidRPr="00377266">
              <w:rPr>
                <w:rFonts w:asciiTheme="minorHAnsi" w:hAnsiTheme="minorHAnsi" w:cstheme="minorHAnsi"/>
              </w:rPr>
              <w:t xml:space="preserve"> para que recuerden al colectivo la necesidad de reforzar las medidas adoptadas por líderes y apoyadas por la administración, orientadas a prevenir el contagio y propagación del COVID 19.</w:t>
            </w:r>
          </w:p>
          <w:p w14:paraId="6D0F3C75" w14:textId="77777777" w:rsidR="0041135D" w:rsidRPr="00377266" w:rsidRDefault="0041135D" w:rsidP="0026048E">
            <w:pPr>
              <w:pStyle w:val="Prrafodelista"/>
              <w:numPr>
                <w:ilvl w:val="0"/>
                <w:numId w:val="40"/>
              </w:numPr>
              <w:rPr>
                <w:rFonts w:asciiTheme="minorHAnsi" w:hAnsiTheme="minorHAnsi" w:cstheme="minorHAnsi"/>
                <w:b/>
              </w:rPr>
            </w:pPr>
            <w:r w:rsidRPr="00377266">
              <w:rPr>
                <w:rFonts w:asciiTheme="minorHAnsi" w:hAnsiTheme="minorHAnsi" w:cstheme="minorHAnsi"/>
                <w:b/>
              </w:rPr>
              <w:t>Asegurabilidad de bienes</w:t>
            </w:r>
          </w:p>
          <w:p w14:paraId="7C8F427F" w14:textId="77777777" w:rsidR="0041135D" w:rsidRPr="00377266" w:rsidRDefault="0041135D" w:rsidP="0026048E">
            <w:pPr>
              <w:pStyle w:val="NormalWeb"/>
              <w:spacing w:before="0" w:beforeAutospacing="0" w:after="150" w:afterAutospacing="0"/>
              <w:rPr>
                <w:rFonts w:asciiTheme="minorHAnsi" w:hAnsiTheme="minorHAnsi" w:cstheme="minorHAnsi"/>
                <w:sz w:val="22"/>
                <w:szCs w:val="22"/>
              </w:rPr>
            </w:pPr>
            <w:r w:rsidRPr="00377266">
              <w:rPr>
                <w:rFonts w:asciiTheme="minorHAnsi" w:hAnsiTheme="minorHAnsi" w:cstheme="minorHAnsi"/>
                <w:sz w:val="22"/>
                <w:szCs w:val="22"/>
              </w:rPr>
              <w:t xml:space="preserve">Desde que los antiguos ETCR fueron construidos, fueron dotados con la infraestructura de bienes muebles e inmuebles necesarios para garantizar las actividades y el proceso de reincorporación. Las instalaciones de los </w:t>
            </w:r>
            <w:r w:rsidR="00D20032">
              <w:rPr>
                <w:rFonts w:asciiTheme="minorHAnsi" w:hAnsiTheme="minorHAnsi" w:cstheme="minorHAnsi"/>
                <w:sz w:val="22"/>
                <w:szCs w:val="22"/>
              </w:rPr>
              <w:t xml:space="preserve">antiguos </w:t>
            </w:r>
            <w:r w:rsidRPr="00377266">
              <w:rPr>
                <w:rFonts w:asciiTheme="minorHAnsi" w:hAnsiTheme="minorHAnsi" w:cstheme="minorHAnsi"/>
                <w:sz w:val="22"/>
                <w:szCs w:val="22"/>
              </w:rPr>
              <w:t>ETCR corresponden</w:t>
            </w:r>
            <w:r w:rsidR="00D20032">
              <w:rPr>
                <w:rFonts w:asciiTheme="minorHAnsi" w:hAnsiTheme="minorHAnsi" w:cstheme="minorHAnsi"/>
                <w:sz w:val="22"/>
                <w:szCs w:val="22"/>
              </w:rPr>
              <w:t>,</w:t>
            </w:r>
            <w:r w:rsidRPr="00377266">
              <w:rPr>
                <w:rFonts w:asciiTheme="minorHAnsi" w:hAnsiTheme="minorHAnsi" w:cstheme="minorHAnsi"/>
                <w:sz w:val="22"/>
                <w:szCs w:val="22"/>
              </w:rPr>
              <w:t xml:space="preserve"> de una </w:t>
            </w:r>
            <w:r w:rsidR="00176BFE" w:rsidRPr="00377266">
              <w:rPr>
                <w:rFonts w:asciiTheme="minorHAnsi" w:hAnsiTheme="minorHAnsi" w:cstheme="minorHAnsi"/>
                <w:sz w:val="22"/>
                <w:szCs w:val="22"/>
              </w:rPr>
              <w:t>parte,</w:t>
            </w:r>
            <w:r w:rsidRPr="00377266">
              <w:rPr>
                <w:rFonts w:asciiTheme="minorHAnsi" w:hAnsiTheme="minorHAnsi" w:cstheme="minorHAnsi"/>
                <w:sz w:val="22"/>
                <w:szCs w:val="22"/>
              </w:rPr>
              <w:t xml:space="preserve"> a estructura de soporte metálico o de madera con muros de superboard, con cubierta en fibrocemento y termo acústica sobre una placa de concreto o madera y tanques de almacenamiento de agua, albergando allí las áreas habitacionales y comunes. Adicionalmente, cuentan con Plantas Eléctricas, Plantas de tratamiento de agua potable (PTAP), Sistemas de tratamiento de agua residual (pozo séptico o PTAR), estufas industriales, mesones, congeladores, pocetas de ollas, escritorios y sillas de escritorios, entre otros. Por tal motivo, en el momento en que la ARN asumió la administración de estos lugares, EL FONDO DE PROGRAMAS ESPECIALES PARA LA PAZ, mediante las Resoluciones Nos. 0472 0473 del 31 de julio de 2018 expedidas por el DEPARTAMENTO ADMINISTRATIVO DE LA PRESIDENCIA, realizó la transferencia de dichos bienes a esta entidad. </w:t>
            </w:r>
          </w:p>
          <w:p w14:paraId="1EF6F4DB" w14:textId="77777777" w:rsidR="0041135D" w:rsidRPr="00377266" w:rsidRDefault="0041135D" w:rsidP="0026048E">
            <w:pPr>
              <w:autoSpaceDE w:val="0"/>
              <w:autoSpaceDN w:val="0"/>
              <w:spacing w:after="0" w:line="240" w:lineRule="auto"/>
              <w:rPr>
                <w:rFonts w:asciiTheme="minorHAnsi" w:hAnsiTheme="minorHAnsi" w:cstheme="minorHAnsi"/>
              </w:rPr>
            </w:pPr>
            <w:r w:rsidRPr="00377266">
              <w:rPr>
                <w:rFonts w:asciiTheme="minorHAnsi" w:hAnsiTheme="minorHAnsi" w:cstheme="minorHAnsi"/>
                <w:lang w:eastAsia="es-CO"/>
              </w:rPr>
              <w:t xml:space="preserve">Por lo anterior </w:t>
            </w:r>
            <w:r w:rsidRPr="00377266">
              <w:rPr>
                <w:rFonts w:asciiTheme="minorHAnsi" w:hAnsiTheme="minorHAnsi" w:cstheme="minorHAnsi"/>
              </w:rPr>
              <w:t xml:space="preserve">son claros los mandatos legales asignados a la ARN, en virtud del Decreto 1629 del 9 de septiembre de 2019, consistentes en administrar los bienes y servicios, así como establecer los suministros necesarios para continuar con la operación y adelantamiento del proceso de reincorporación social y económica de los excombatientes. En tal efecto la ARN </w:t>
            </w:r>
            <w:r w:rsidRPr="00377266">
              <w:rPr>
                <w:rFonts w:asciiTheme="minorHAnsi" w:hAnsiTheme="minorHAnsi" w:cstheme="minorHAnsi"/>
                <w:bCs/>
              </w:rPr>
              <w:t xml:space="preserve">celebró el </w:t>
            </w:r>
            <w:r w:rsidRPr="00377266">
              <w:rPr>
                <w:rFonts w:asciiTheme="minorHAnsi" w:hAnsiTheme="minorHAnsi" w:cstheme="minorHAnsi"/>
                <w:b/>
                <w:bCs/>
              </w:rPr>
              <w:t>Contrato de Seguros No. 1039 de 2020</w:t>
            </w:r>
            <w:r w:rsidRPr="00377266">
              <w:rPr>
                <w:rFonts w:asciiTheme="minorHAnsi" w:hAnsiTheme="minorHAnsi" w:cstheme="minorHAnsi"/>
                <w:bCs/>
              </w:rPr>
              <w:t xml:space="preserve"> con la COMPAÑÍA DE SEGUROS LA PREVISORA S.A, cuyo objeto consiste en </w:t>
            </w:r>
            <w:r w:rsidRPr="00377266">
              <w:rPr>
                <w:rFonts w:asciiTheme="minorHAnsi" w:hAnsiTheme="minorHAnsi" w:cstheme="minorHAnsi"/>
                <w:bCs/>
                <w:i/>
              </w:rPr>
              <w:t xml:space="preserve">“AMPARAR TODOS LOS BIENES INMUEBLES, MUEBLES QUE CONFORMAN LOS ESPACIOS TERRITORIALES PARA </w:t>
            </w:r>
            <w:r w:rsidR="0093210A" w:rsidRPr="00377266">
              <w:rPr>
                <w:rFonts w:asciiTheme="minorHAnsi" w:hAnsiTheme="minorHAnsi" w:cstheme="minorHAnsi"/>
                <w:bCs/>
                <w:i/>
              </w:rPr>
              <w:t>CAPACITACIÓN</w:t>
            </w:r>
            <w:r w:rsidRPr="00377266">
              <w:rPr>
                <w:rFonts w:asciiTheme="minorHAnsi" w:hAnsiTheme="minorHAnsi" w:cstheme="minorHAnsi"/>
                <w:bCs/>
                <w:i/>
              </w:rPr>
              <w:t xml:space="preserve"> Y </w:t>
            </w:r>
            <w:r w:rsidR="0093210A" w:rsidRPr="00377266">
              <w:rPr>
                <w:rFonts w:asciiTheme="minorHAnsi" w:hAnsiTheme="minorHAnsi" w:cstheme="minorHAnsi"/>
                <w:bCs/>
                <w:i/>
              </w:rPr>
              <w:t>REINCORPORACIÓN</w:t>
            </w:r>
            <w:r w:rsidRPr="00377266">
              <w:rPr>
                <w:rFonts w:asciiTheme="minorHAnsi" w:hAnsiTheme="minorHAnsi" w:cstheme="minorHAnsi"/>
                <w:bCs/>
                <w:i/>
              </w:rPr>
              <w:t xml:space="preserve"> – ETCR, UBICADOS EN EL TERRITORIO NACIONAL CONTRA LOS DAÑOS O PERDIDAS MATERIALES A CONSECUENCIA DE CUALQUIER RIESGO, TANTO POR EVENTOS INTERNOS O EXTERNOS, INCLUYENDO LAS PERDIDAS CONSECUENCIALES POR TODO CONCEPTO”; y en consecuencia, </w:t>
            </w:r>
            <w:r w:rsidRPr="00377266">
              <w:rPr>
                <w:rFonts w:asciiTheme="minorHAnsi" w:hAnsiTheme="minorHAnsi" w:cstheme="minorHAnsi"/>
              </w:rPr>
              <w:t>los bienes muebles e inmuebles que se encuentran en cada uno de estos lugares, están amparados contra los daños o pérdidas materiales a consecuencia de cualquier riesgo, a través de una póliza de seguro cuya vigencia va hasta el 19 de marzo de 2021.</w:t>
            </w:r>
          </w:p>
          <w:p w14:paraId="031C2CA3" w14:textId="77777777" w:rsidR="0041135D" w:rsidRPr="00377266" w:rsidRDefault="0041135D" w:rsidP="0026048E">
            <w:pPr>
              <w:spacing w:after="0" w:line="240" w:lineRule="auto"/>
              <w:rPr>
                <w:rFonts w:asciiTheme="minorHAnsi" w:hAnsiTheme="minorHAnsi" w:cstheme="minorHAnsi"/>
              </w:rPr>
            </w:pPr>
          </w:p>
          <w:p w14:paraId="6AE909BB" w14:textId="77777777" w:rsidR="0041135D" w:rsidRPr="00377266" w:rsidRDefault="0041135D" w:rsidP="0026048E">
            <w:pPr>
              <w:pStyle w:val="Prrafodelista"/>
              <w:numPr>
                <w:ilvl w:val="0"/>
                <w:numId w:val="40"/>
              </w:numPr>
              <w:rPr>
                <w:rFonts w:asciiTheme="minorHAnsi" w:hAnsiTheme="minorHAnsi" w:cstheme="minorHAnsi"/>
                <w:b/>
              </w:rPr>
            </w:pPr>
            <w:r w:rsidRPr="00377266">
              <w:rPr>
                <w:rFonts w:asciiTheme="minorHAnsi" w:hAnsiTheme="minorHAnsi" w:cstheme="minorHAnsi"/>
                <w:b/>
              </w:rPr>
              <w:t>Administración de predios requeridos por la Fuerza Pública</w:t>
            </w:r>
          </w:p>
          <w:p w14:paraId="092744B3" w14:textId="77777777" w:rsidR="0041135D" w:rsidRPr="00377266" w:rsidRDefault="0041135D" w:rsidP="0026048E">
            <w:pPr>
              <w:pStyle w:val="Default"/>
              <w:rPr>
                <w:rFonts w:asciiTheme="minorHAnsi" w:eastAsiaTheme="minorHAnsi" w:hAnsiTheme="minorHAnsi" w:cstheme="minorHAnsi"/>
                <w:color w:val="auto"/>
                <w:sz w:val="22"/>
                <w:szCs w:val="22"/>
              </w:rPr>
            </w:pPr>
            <w:r w:rsidRPr="00377266">
              <w:rPr>
                <w:rFonts w:asciiTheme="minorHAnsi" w:eastAsiaTheme="minorHAnsi" w:hAnsiTheme="minorHAnsi" w:cstheme="minorHAnsi"/>
                <w:color w:val="auto"/>
                <w:sz w:val="22"/>
                <w:szCs w:val="22"/>
              </w:rPr>
              <w:t>En el marco de lo dispuesto en el Decreto 1629 de 2019, a la ARN le fue asignada la administración de los inmuebles que requiera la Fuerza Pública para prestar seguridad</w:t>
            </w:r>
            <w:r w:rsidR="00C57F5C">
              <w:rPr>
                <w:rFonts w:asciiTheme="minorHAnsi" w:eastAsiaTheme="minorHAnsi" w:hAnsiTheme="minorHAnsi" w:cstheme="minorHAnsi"/>
                <w:color w:val="auto"/>
                <w:sz w:val="22"/>
                <w:szCs w:val="22"/>
              </w:rPr>
              <w:t>,</w:t>
            </w:r>
            <w:r w:rsidRPr="00377266">
              <w:rPr>
                <w:rFonts w:asciiTheme="minorHAnsi" w:eastAsiaTheme="minorHAnsi" w:hAnsiTheme="minorHAnsi" w:cstheme="minorHAnsi"/>
                <w:color w:val="auto"/>
                <w:sz w:val="22"/>
                <w:szCs w:val="22"/>
              </w:rPr>
              <w:t xml:space="preserve"> donde se ubicaron los antiguos ETCR. Por tal motivo, desde el momento de la expedición de citado decreto, la Agencia inicio una serie de reuniones con el Ministerio de Defensa, el Ejército Nacional y la Policía Nacional, con el fin de conocer el alcance de la disposición legal y las necesidades institucionales de la Fuerza Pública, lo cual permitió viabilizar la implementación de esta nueva función a través del proyecto PNUD – ARN.</w:t>
            </w:r>
          </w:p>
          <w:p w14:paraId="42833183" w14:textId="77777777" w:rsidR="0041135D" w:rsidRPr="00377266" w:rsidRDefault="0041135D" w:rsidP="0026048E">
            <w:pPr>
              <w:tabs>
                <w:tab w:val="left" w:pos="3780"/>
              </w:tabs>
              <w:spacing w:after="0"/>
              <w:rPr>
                <w:rFonts w:asciiTheme="minorHAnsi" w:hAnsiTheme="minorHAnsi" w:cstheme="minorHAnsi"/>
              </w:rPr>
            </w:pPr>
          </w:p>
          <w:p w14:paraId="3E0F480E" w14:textId="77777777" w:rsidR="0041135D" w:rsidRDefault="0041135D" w:rsidP="0026048E">
            <w:pPr>
              <w:tabs>
                <w:tab w:val="left" w:pos="3780"/>
              </w:tabs>
              <w:spacing w:after="0"/>
              <w:rPr>
                <w:rFonts w:asciiTheme="minorHAnsi" w:hAnsiTheme="minorHAnsi" w:cstheme="minorHAnsi"/>
              </w:rPr>
            </w:pPr>
            <w:r w:rsidRPr="00377266">
              <w:rPr>
                <w:rFonts w:asciiTheme="minorHAnsi" w:hAnsiTheme="minorHAnsi" w:cstheme="minorHAnsi"/>
              </w:rPr>
              <w:t>En tal sentido durante la vigencia 2020 se adelantaron las siguientes gestiones:</w:t>
            </w:r>
          </w:p>
          <w:p w14:paraId="6B4C1647" w14:textId="77777777" w:rsidR="00D20032" w:rsidRPr="00377266" w:rsidRDefault="00D20032" w:rsidP="0026048E">
            <w:pPr>
              <w:tabs>
                <w:tab w:val="left" w:pos="3780"/>
              </w:tabs>
              <w:spacing w:after="0"/>
              <w:rPr>
                <w:rFonts w:asciiTheme="minorHAnsi" w:hAnsiTheme="minorHAnsi" w:cstheme="minorHAnsi"/>
              </w:rPr>
            </w:pPr>
          </w:p>
          <w:p w14:paraId="60FF8FC9" w14:textId="77777777" w:rsidR="0041135D" w:rsidRPr="00377266" w:rsidRDefault="0041135D" w:rsidP="0026048E">
            <w:pPr>
              <w:pStyle w:val="Prrafodelista"/>
              <w:numPr>
                <w:ilvl w:val="0"/>
                <w:numId w:val="43"/>
              </w:numPr>
              <w:spacing w:after="0" w:line="240" w:lineRule="auto"/>
              <w:rPr>
                <w:rFonts w:asciiTheme="minorHAnsi" w:eastAsiaTheme="minorHAnsi" w:hAnsiTheme="minorHAnsi" w:cstheme="minorHAnsi"/>
              </w:rPr>
            </w:pPr>
            <w:r w:rsidRPr="00377266">
              <w:rPr>
                <w:rFonts w:asciiTheme="minorHAnsi" w:eastAsiaTheme="minorHAnsi" w:hAnsiTheme="minorHAnsi" w:cstheme="minorHAnsi"/>
              </w:rPr>
              <w:t xml:space="preserve">A partir del 1 de enero de 2020, a través del Programa de las Naciones Unidas para el Desarrollo, se iniciaron los trámites relacionados con la suscripción de los contratos de </w:t>
            </w:r>
            <w:r w:rsidRPr="00377266">
              <w:rPr>
                <w:rFonts w:asciiTheme="minorHAnsi" w:eastAsiaTheme="minorHAnsi" w:hAnsiTheme="minorHAnsi" w:cstheme="minorHAnsi"/>
              </w:rPr>
              <w:lastRenderedPageBreak/>
              <w:t>arrendamiento que amparan la ocupación de los predios que han sido requeridos por el Ejército Nacional y la Policía Nacional.</w:t>
            </w:r>
          </w:p>
          <w:p w14:paraId="473C04BC" w14:textId="77777777" w:rsidR="0041135D" w:rsidRPr="00377266" w:rsidRDefault="0041135D" w:rsidP="0026048E">
            <w:pPr>
              <w:pStyle w:val="Prrafodelista"/>
              <w:spacing w:after="0" w:line="240" w:lineRule="auto"/>
              <w:rPr>
                <w:rFonts w:asciiTheme="minorHAnsi" w:eastAsiaTheme="minorHAnsi" w:hAnsiTheme="minorHAnsi" w:cstheme="minorHAnsi"/>
              </w:rPr>
            </w:pPr>
          </w:p>
          <w:p w14:paraId="648E7DA8" w14:textId="77777777" w:rsidR="0041135D" w:rsidRPr="00377266" w:rsidRDefault="0041135D" w:rsidP="0026048E">
            <w:pPr>
              <w:pStyle w:val="Prrafodelista"/>
              <w:numPr>
                <w:ilvl w:val="0"/>
                <w:numId w:val="43"/>
              </w:numPr>
              <w:spacing w:after="0" w:line="240" w:lineRule="auto"/>
              <w:rPr>
                <w:rFonts w:asciiTheme="minorHAnsi" w:eastAsiaTheme="minorHAnsi" w:hAnsiTheme="minorHAnsi" w:cstheme="minorHAnsi"/>
              </w:rPr>
            </w:pPr>
            <w:r w:rsidRPr="00377266">
              <w:rPr>
                <w:rFonts w:asciiTheme="minorHAnsi" w:eastAsiaTheme="minorHAnsi" w:hAnsiTheme="minorHAnsi" w:cstheme="minorHAnsi"/>
              </w:rPr>
              <w:t>Se suscribió convenio interadministrativo de cooperación 1082 de 2020 entre la ARN y la Policía Nacional, con el propósito de garantizar el cumplimiento de la función asignada mediante el Decreto 1629 de 2019. En virtud de dicho convenio la Policía Nacional suscribe los contratos de arrendamiento de los predios que requiere ocupar y la ARN gestiona los pagos por concepto de cánones de arrendamiento.</w:t>
            </w:r>
          </w:p>
          <w:p w14:paraId="49777C4F" w14:textId="77777777" w:rsidR="0041135D" w:rsidRPr="00377266" w:rsidRDefault="0041135D" w:rsidP="0026048E">
            <w:pPr>
              <w:pStyle w:val="Default"/>
              <w:rPr>
                <w:rFonts w:asciiTheme="minorHAnsi" w:eastAsia="Times New Roman" w:hAnsiTheme="minorHAnsi" w:cstheme="minorHAnsi"/>
                <w:iCs/>
                <w:color w:val="auto"/>
                <w:sz w:val="22"/>
                <w:szCs w:val="22"/>
                <w:lang w:val="es-ES_tradnl" w:eastAsia="es-MX"/>
              </w:rPr>
            </w:pPr>
          </w:p>
          <w:p w14:paraId="07E8BA38" w14:textId="77777777" w:rsidR="0041135D" w:rsidRPr="00377266" w:rsidRDefault="0041135D" w:rsidP="0026048E">
            <w:pPr>
              <w:pStyle w:val="Prrafodelista"/>
              <w:numPr>
                <w:ilvl w:val="0"/>
                <w:numId w:val="40"/>
              </w:numPr>
              <w:rPr>
                <w:rFonts w:asciiTheme="minorHAnsi" w:hAnsiTheme="minorHAnsi" w:cstheme="minorHAnsi"/>
                <w:b/>
              </w:rPr>
            </w:pPr>
            <w:r w:rsidRPr="00377266">
              <w:rPr>
                <w:rFonts w:asciiTheme="minorHAnsi" w:hAnsiTheme="minorHAnsi" w:cstheme="minorHAnsi"/>
                <w:b/>
              </w:rPr>
              <w:t xml:space="preserve">Suministro de víveres </w:t>
            </w:r>
          </w:p>
          <w:p w14:paraId="063CAFD1" w14:textId="77777777" w:rsidR="0041135D" w:rsidRPr="00377266" w:rsidRDefault="0041135D" w:rsidP="0026048E">
            <w:pPr>
              <w:spacing w:after="0" w:line="240" w:lineRule="auto"/>
              <w:rPr>
                <w:rFonts w:asciiTheme="minorHAnsi" w:hAnsiTheme="minorHAnsi" w:cstheme="minorHAnsi"/>
              </w:rPr>
            </w:pPr>
            <w:r w:rsidRPr="00377266">
              <w:rPr>
                <w:rFonts w:asciiTheme="minorHAnsi" w:hAnsiTheme="minorHAnsi" w:cstheme="minorHAnsi"/>
              </w:rPr>
              <w:t xml:space="preserve">En el marco de la expedición del </w:t>
            </w:r>
            <w:r w:rsidR="00C57F5C">
              <w:rPr>
                <w:rFonts w:asciiTheme="minorHAnsi" w:hAnsiTheme="minorHAnsi" w:cstheme="minorHAnsi"/>
              </w:rPr>
              <w:t>D</w:t>
            </w:r>
            <w:r w:rsidRPr="00377266">
              <w:rPr>
                <w:rFonts w:asciiTheme="minorHAnsi" w:hAnsiTheme="minorHAnsi" w:cstheme="minorHAnsi"/>
              </w:rPr>
              <w:t>ecreto 1629 del 9 de septiembre de 2019 y entendiendo que la entrega de víveres hace parte de los suministros necesarios</w:t>
            </w:r>
            <w:r w:rsidR="00C57F5C">
              <w:rPr>
                <w:rFonts w:asciiTheme="minorHAnsi" w:hAnsiTheme="minorHAnsi" w:cstheme="minorHAnsi"/>
              </w:rPr>
              <w:t>,</w:t>
            </w:r>
            <w:r w:rsidRPr="00377266">
              <w:rPr>
                <w:rFonts w:asciiTheme="minorHAnsi" w:hAnsiTheme="minorHAnsi" w:cstheme="minorHAnsi"/>
              </w:rPr>
              <w:t xml:space="preserve"> para adelantar el proceso de reincorporación, el suministro de víveres secos y frescos en los </w:t>
            </w:r>
            <w:r w:rsidR="00C57F5C">
              <w:rPr>
                <w:rFonts w:asciiTheme="minorHAnsi" w:hAnsiTheme="minorHAnsi" w:cstheme="minorHAnsi"/>
              </w:rPr>
              <w:t xml:space="preserve">antiguos </w:t>
            </w:r>
            <w:r w:rsidRPr="00377266">
              <w:rPr>
                <w:rFonts w:asciiTheme="minorHAnsi" w:hAnsiTheme="minorHAnsi" w:cstheme="minorHAnsi"/>
              </w:rPr>
              <w:t>ETCR</w:t>
            </w:r>
            <w:r w:rsidR="00C57F5C">
              <w:rPr>
                <w:rFonts w:asciiTheme="minorHAnsi" w:hAnsiTheme="minorHAnsi" w:cstheme="minorHAnsi"/>
              </w:rPr>
              <w:t>,</w:t>
            </w:r>
            <w:r w:rsidRPr="00377266">
              <w:rPr>
                <w:rFonts w:asciiTheme="minorHAnsi" w:hAnsiTheme="minorHAnsi" w:cstheme="minorHAnsi"/>
              </w:rPr>
              <w:t xml:space="preserve"> se ha realizado de manera articulada entre Fondo Colombia en Paz y la ARN, con el objeto de dar cumplimiento al mandato, consistente en la entrega de los suministros necesarios para adelantar el proceso de reincorporación, con lo que necesariamente se logra que la reincorporación a la vida civil</w:t>
            </w:r>
            <w:r w:rsidR="00C57F5C">
              <w:rPr>
                <w:rFonts w:asciiTheme="minorHAnsi" w:hAnsiTheme="minorHAnsi" w:cstheme="minorHAnsi"/>
              </w:rPr>
              <w:t>,</w:t>
            </w:r>
            <w:r w:rsidRPr="00377266">
              <w:rPr>
                <w:rFonts w:asciiTheme="minorHAnsi" w:hAnsiTheme="minorHAnsi" w:cstheme="minorHAnsi"/>
              </w:rPr>
              <w:t xml:space="preserve"> sea un proceso de carácter integral y sostenible, contribuyendo a la paz, al orden público y la reincorporación.</w:t>
            </w:r>
          </w:p>
          <w:p w14:paraId="6131A49D" w14:textId="77777777" w:rsidR="00C57F5C" w:rsidRDefault="00C57F5C" w:rsidP="0026048E">
            <w:pPr>
              <w:spacing w:after="0" w:line="240" w:lineRule="auto"/>
              <w:rPr>
                <w:rFonts w:asciiTheme="minorHAnsi" w:hAnsiTheme="minorHAnsi" w:cstheme="minorHAnsi"/>
              </w:rPr>
            </w:pPr>
          </w:p>
          <w:p w14:paraId="48850402" w14:textId="77777777" w:rsidR="0041135D" w:rsidRPr="00377266" w:rsidRDefault="0041135D" w:rsidP="0026048E">
            <w:pPr>
              <w:spacing w:after="0" w:line="240" w:lineRule="auto"/>
              <w:rPr>
                <w:rFonts w:asciiTheme="minorHAnsi" w:hAnsiTheme="minorHAnsi" w:cstheme="minorHAnsi"/>
              </w:rPr>
            </w:pPr>
            <w:r w:rsidRPr="00377266">
              <w:rPr>
                <w:rFonts w:asciiTheme="minorHAnsi" w:hAnsiTheme="minorHAnsi" w:cstheme="minorHAnsi"/>
              </w:rPr>
              <w:t>La gestión contractual para el suministro de víveres durante la vigencia 2020 fue adelantada por Fondo Colombia en Paz, con los recursos asignados a la subcuenta de Reincorporación, de la cual la ARN es la entidad ejecutora. En este sentido, han sido comprometidos $54.264.549.641 mediante cinco (5) contratos de suministro</w:t>
            </w:r>
            <w:r w:rsidR="00C57F5C">
              <w:rPr>
                <w:rFonts w:asciiTheme="minorHAnsi" w:hAnsiTheme="minorHAnsi" w:cstheme="minorHAnsi"/>
              </w:rPr>
              <w:t>,</w:t>
            </w:r>
            <w:r w:rsidRPr="00377266">
              <w:rPr>
                <w:rFonts w:asciiTheme="minorHAnsi" w:hAnsiTheme="minorHAnsi" w:cstheme="minorHAnsi"/>
              </w:rPr>
              <w:t xml:space="preserve"> suscritos con cargo a los recursos que se administran por medio de la Subcuenta REINCORPORACIÓN de Fondo Colombia en Paz, para abastecer de víveres secos y frescos a los exintegrantes de las FARC-EP en proceso de reincorporación.</w:t>
            </w:r>
          </w:p>
          <w:p w14:paraId="31F7ACED" w14:textId="77777777" w:rsidR="00C57F5C" w:rsidRDefault="00C57F5C" w:rsidP="0026048E">
            <w:pPr>
              <w:spacing w:after="0" w:line="240" w:lineRule="auto"/>
              <w:rPr>
                <w:rFonts w:asciiTheme="minorHAnsi" w:hAnsiTheme="minorHAnsi" w:cstheme="minorHAnsi"/>
              </w:rPr>
            </w:pPr>
          </w:p>
          <w:p w14:paraId="05B1BEAB" w14:textId="77777777" w:rsidR="0041135D" w:rsidRPr="00377266" w:rsidRDefault="0041135D" w:rsidP="0026048E">
            <w:pPr>
              <w:spacing w:after="0" w:line="240" w:lineRule="auto"/>
              <w:rPr>
                <w:rFonts w:asciiTheme="minorHAnsi" w:hAnsiTheme="minorHAnsi" w:cstheme="minorHAnsi"/>
                <w:i/>
              </w:rPr>
            </w:pPr>
            <w:r w:rsidRPr="00377266">
              <w:rPr>
                <w:rFonts w:asciiTheme="minorHAnsi" w:hAnsiTheme="minorHAnsi" w:cstheme="minorHAnsi"/>
              </w:rPr>
              <w:t>En este sentido, fue realizada la convocatoria abierta 002 de 2020 por valor de $21.287.043.177, mediante la cual Fondo Colombia en Paz suscribió el contrato 125 de 2020 con la firma Integral Servicios SAS, para amparar el suministro de víveres a partir del 1 de abril de 2020 hasta el 30 de noviembre del mismo año, inicialmente.  Posteriormente, fueron surtidos los trámites para efectos de realizar una adición por valor de $6.181.148.368 y prorrogar el contrato hasta el 31 de marzo de 2021, a fin de garantizar el abastecimiento en las mismas condiciones en que se ha venido realizando.</w:t>
            </w:r>
          </w:p>
        </w:tc>
      </w:tr>
      <w:tr w:rsidR="008B39A9" w:rsidRPr="00377266" w14:paraId="5EC7D63F" w14:textId="77777777">
        <w:tc>
          <w:tcPr>
            <w:tcW w:w="9214" w:type="dxa"/>
            <w:shd w:val="clear" w:color="auto" w:fill="F2F2F2"/>
          </w:tcPr>
          <w:p w14:paraId="1A504A1D" w14:textId="77777777" w:rsidR="008B39A9" w:rsidRPr="00377266" w:rsidRDefault="003D6F43"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667456" behindDoc="0" locked="0" layoutInCell="1" hidden="0" allowOverlap="1" wp14:anchorId="16708C20" wp14:editId="76BC5374">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1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1537F37C" w14:textId="77777777" w:rsidR="008B39A9" w:rsidRPr="00377266" w:rsidRDefault="00DB111E" w:rsidP="0026048E">
            <w:pPr>
              <w:spacing w:after="0" w:line="240" w:lineRule="auto"/>
              <w:rPr>
                <w:rFonts w:asciiTheme="minorHAnsi" w:hAnsiTheme="minorHAnsi" w:cstheme="minorHAnsi"/>
                <w:i/>
              </w:rPr>
            </w:pPr>
            <w:r w:rsidRPr="00377266">
              <w:rPr>
                <w:rFonts w:asciiTheme="minorHAnsi" w:hAnsiTheme="minorHAnsi" w:cstheme="minorHAnsi"/>
                <w:i/>
              </w:rPr>
              <w:t>20</w:t>
            </w:r>
            <w:r w:rsidR="00A7118A" w:rsidRPr="00377266">
              <w:rPr>
                <w:rFonts w:asciiTheme="minorHAnsi" w:hAnsiTheme="minorHAnsi" w:cstheme="minorHAnsi"/>
                <w:i/>
              </w:rPr>
              <w:t>20</w:t>
            </w:r>
          </w:p>
          <w:p w14:paraId="1E849153" w14:textId="77777777" w:rsidR="008B39A9" w:rsidRPr="00377266" w:rsidRDefault="0041135D" w:rsidP="0026048E">
            <w:pPr>
              <w:spacing w:after="0" w:line="240" w:lineRule="auto"/>
              <w:rPr>
                <w:rFonts w:asciiTheme="minorHAnsi" w:hAnsiTheme="minorHAnsi" w:cstheme="minorHAnsi"/>
                <w:i/>
                <w:sz w:val="24"/>
                <w:szCs w:val="24"/>
              </w:rPr>
            </w:pPr>
            <w:r w:rsidRPr="00377266">
              <w:rPr>
                <w:rFonts w:asciiTheme="minorHAnsi" w:hAnsiTheme="minorHAnsi" w:cstheme="minorHAnsi"/>
                <w:sz w:val="24"/>
                <w:szCs w:val="24"/>
              </w:rPr>
              <w:t>En el suministro de víveres se benefician a 6.383 personas (50.49 adultos y 1.334 menores)</w:t>
            </w:r>
          </w:p>
        </w:tc>
      </w:tr>
      <w:tr w:rsidR="008B39A9" w:rsidRPr="00377266" w14:paraId="7169CC2A" w14:textId="77777777">
        <w:tc>
          <w:tcPr>
            <w:tcW w:w="9214" w:type="dxa"/>
            <w:shd w:val="clear" w:color="auto" w:fill="F2F2F2"/>
          </w:tcPr>
          <w:p w14:paraId="33731876" w14:textId="77777777" w:rsidR="008B39A9" w:rsidRPr="00377266" w:rsidRDefault="003D6F43"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668480" behindDoc="0" locked="0" layoutInCell="1" hidden="0" allowOverlap="1" wp14:anchorId="31DA934F" wp14:editId="29521571">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1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p>
          <w:p w14:paraId="617E3E15" w14:textId="77777777" w:rsidR="008B39A9"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A7118A" w:rsidRPr="00377266">
              <w:rPr>
                <w:rFonts w:asciiTheme="minorHAnsi" w:hAnsiTheme="minorHAnsi" w:cstheme="minorHAnsi"/>
                <w:i/>
                <w:sz w:val="24"/>
                <w:szCs w:val="24"/>
              </w:rPr>
              <w:t>20</w:t>
            </w:r>
          </w:p>
          <w:p w14:paraId="432095F4" w14:textId="77777777" w:rsidR="008B56E5" w:rsidRPr="00377266" w:rsidRDefault="008B56E5" w:rsidP="0026048E">
            <w:pPr>
              <w:spacing w:after="0" w:line="240" w:lineRule="auto"/>
              <w:rPr>
                <w:rFonts w:asciiTheme="minorHAnsi" w:hAnsiTheme="minorHAnsi" w:cstheme="minorHAnsi"/>
                <w:i/>
                <w:sz w:val="24"/>
                <w:szCs w:val="24"/>
              </w:rPr>
            </w:pPr>
          </w:p>
          <w:p w14:paraId="542581D0" w14:textId="77777777" w:rsidR="0041135D" w:rsidRPr="00377266" w:rsidRDefault="0041135D" w:rsidP="0026048E">
            <w:pPr>
              <w:pStyle w:val="Textocomentario"/>
              <w:jc w:val="left"/>
              <w:rPr>
                <w:rFonts w:asciiTheme="minorHAnsi" w:eastAsia="Calibri" w:hAnsiTheme="minorHAnsi" w:cstheme="minorHAnsi"/>
                <w:sz w:val="24"/>
                <w:szCs w:val="22"/>
                <w:lang w:val="es-CO"/>
              </w:rPr>
            </w:pPr>
            <w:r w:rsidRPr="00377266">
              <w:rPr>
                <w:rFonts w:asciiTheme="minorHAnsi" w:eastAsia="Calibri" w:hAnsiTheme="minorHAnsi" w:cstheme="minorHAnsi"/>
                <w:sz w:val="24"/>
                <w:szCs w:val="22"/>
                <w:lang w:val="es-CO"/>
              </w:rPr>
              <w:t xml:space="preserve">Las adquisiciones de los bienes y servicios necesarios para atender las necesidades relacionadas con servicios públicos, mantenimiento y saneamiento básico en los </w:t>
            </w:r>
            <w:r w:rsidR="00C57F5C">
              <w:rPr>
                <w:rFonts w:asciiTheme="minorHAnsi" w:eastAsia="Calibri" w:hAnsiTheme="minorHAnsi" w:cstheme="minorHAnsi"/>
                <w:sz w:val="24"/>
                <w:szCs w:val="22"/>
                <w:lang w:val="es-CO"/>
              </w:rPr>
              <w:t xml:space="preserve">antiguos </w:t>
            </w:r>
            <w:r w:rsidRPr="00377266">
              <w:rPr>
                <w:rFonts w:asciiTheme="minorHAnsi" w:eastAsia="Calibri" w:hAnsiTheme="minorHAnsi" w:cstheme="minorHAnsi"/>
                <w:sz w:val="24"/>
                <w:szCs w:val="22"/>
                <w:lang w:val="es-CO"/>
              </w:rPr>
              <w:t xml:space="preserve">ETCR, son realizadas en el marco del convenio de participación de terceros 1067 del 25 de enero de 2018 suscrito con PNUD, razón por la cual no se adelantan procesos contractuales </w:t>
            </w:r>
            <w:r w:rsidRPr="00377266">
              <w:rPr>
                <w:rFonts w:asciiTheme="minorHAnsi" w:eastAsia="Calibri" w:hAnsiTheme="minorHAnsi" w:cstheme="minorHAnsi"/>
                <w:sz w:val="24"/>
                <w:szCs w:val="22"/>
                <w:lang w:val="es-CO"/>
              </w:rPr>
              <w:lastRenderedPageBreak/>
              <w:t>que estén sujetos a las normas de la contratación pública, motivo por el cual no se encuentran registradas con Colombia Compra Eficiente.</w:t>
            </w:r>
          </w:p>
          <w:p w14:paraId="3DF1F00A" w14:textId="77777777" w:rsidR="0041135D" w:rsidRDefault="0041135D" w:rsidP="0026048E">
            <w:pPr>
              <w:pStyle w:val="Textocomentario"/>
              <w:jc w:val="left"/>
              <w:rPr>
                <w:rFonts w:asciiTheme="minorHAnsi" w:eastAsia="Calibri" w:hAnsiTheme="minorHAnsi" w:cstheme="minorHAnsi"/>
                <w:sz w:val="24"/>
                <w:szCs w:val="22"/>
                <w:lang w:val="es-CO"/>
              </w:rPr>
            </w:pPr>
            <w:r w:rsidRPr="00377266">
              <w:rPr>
                <w:rFonts w:asciiTheme="minorHAnsi" w:eastAsia="Calibri" w:hAnsiTheme="minorHAnsi" w:cstheme="minorHAnsi"/>
                <w:sz w:val="24"/>
                <w:szCs w:val="22"/>
                <w:lang w:val="es-CO"/>
              </w:rPr>
              <w:t>Los procesos contractuales para el suministro de víveres se realizan a través de Fondo Colombia en Paz, atendiendo los lineamientos establecidos en su Manual de Contratación.</w:t>
            </w:r>
          </w:p>
          <w:p w14:paraId="0592838E" w14:textId="77777777" w:rsidR="006A097D" w:rsidRDefault="006A097D" w:rsidP="0026048E">
            <w:pPr>
              <w:spacing w:after="0" w:line="240" w:lineRule="auto"/>
              <w:rPr>
                <w:color w:val="000000"/>
                <w:sz w:val="24"/>
                <w:szCs w:val="24"/>
              </w:rPr>
            </w:pPr>
            <w:r>
              <w:rPr>
                <w:color w:val="000000"/>
                <w:sz w:val="24"/>
                <w:szCs w:val="24"/>
              </w:rPr>
              <w:t xml:space="preserve">Lo invitamos a hacer control social a los contratos que se celebran por parte de las entidades públicas en el portal de Colombia Compra Eficiente </w:t>
            </w:r>
            <w:hyperlink r:id="rId22" w:history="1">
              <w:r>
                <w:rPr>
                  <w:rStyle w:val="Hipervnculo"/>
                  <w:sz w:val="24"/>
                  <w:szCs w:val="24"/>
                </w:rPr>
                <w:t>www.colombiacompra.gov.co</w:t>
              </w:r>
            </w:hyperlink>
            <w:r>
              <w:rPr>
                <w:color w:val="000000"/>
                <w:sz w:val="24"/>
                <w:szCs w:val="24"/>
              </w:rPr>
              <w:t xml:space="preserve"> </w:t>
            </w:r>
          </w:p>
          <w:p w14:paraId="60CDA2D8" w14:textId="77777777" w:rsidR="006A097D" w:rsidRDefault="006A097D" w:rsidP="0026048E">
            <w:pPr>
              <w:spacing w:after="0" w:line="240" w:lineRule="auto"/>
              <w:rPr>
                <w:color w:val="000000"/>
                <w:sz w:val="24"/>
                <w:szCs w:val="24"/>
              </w:rPr>
            </w:pPr>
          </w:p>
          <w:p w14:paraId="4BED2484" w14:textId="77777777" w:rsidR="006A097D" w:rsidRDefault="006A097D" w:rsidP="0026048E">
            <w:pPr>
              <w:spacing w:after="0" w:line="240" w:lineRule="auto"/>
              <w:rPr>
                <w:color w:val="000000"/>
                <w:sz w:val="24"/>
                <w:szCs w:val="24"/>
              </w:rPr>
            </w:pPr>
            <w:r>
              <w:rPr>
                <w:color w:val="000000"/>
                <w:sz w:val="24"/>
                <w:szCs w:val="24"/>
              </w:rPr>
              <w:t>- 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639EB2F1" w14:textId="77777777" w:rsidR="006A097D" w:rsidRDefault="006A097D" w:rsidP="0026048E">
            <w:pPr>
              <w:spacing w:after="0" w:line="240" w:lineRule="auto"/>
              <w:rPr>
                <w:color w:val="000000"/>
                <w:sz w:val="24"/>
                <w:szCs w:val="24"/>
              </w:rPr>
            </w:pPr>
          </w:p>
          <w:p w14:paraId="5A43C355" w14:textId="77777777" w:rsidR="006A097D" w:rsidRDefault="00767E09" w:rsidP="0026048E">
            <w:pPr>
              <w:spacing w:after="0" w:line="240" w:lineRule="auto"/>
              <w:rPr>
                <w:color w:val="000000"/>
                <w:sz w:val="24"/>
                <w:szCs w:val="24"/>
              </w:rPr>
            </w:pPr>
            <w:hyperlink r:id="rId23" w:history="1">
              <w:r w:rsidR="006A097D">
                <w:rPr>
                  <w:rStyle w:val="Hipervnculo"/>
                  <w:sz w:val="24"/>
                  <w:szCs w:val="24"/>
                </w:rPr>
                <w:t>https://www.colombiacompra.gov.co/secop/busqueda-de-procesos-de-contratacion</w:t>
              </w:r>
            </w:hyperlink>
            <w:r w:rsidR="006A097D">
              <w:rPr>
                <w:color w:val="000000"/>
                <w:sz w:val="24"/>
                <w:szCs w:val="24"/>
              </w:rPr>
              <w:t xml:space="preserve"> </w:t>
            </w:r>
          </w:p>
          <w:p w14:paraId="74A9706A" w14:textId="77777777" w:rsidR="006A097D" w:rsidRDefault="00767E09" w:rsidP="0026048E">
            <w:pPr>
              <w:spacing w:after="0" w:line="240" w:lineRule="auto"/>
              <w:rPr>
                <w:color w:val="000000"/>
                <w:sz w:val="24"/>
                <w:szCs w:val="24"/>
              </w:rPr>
            </w:pPr>
            <w:hyperlink r:id="rId24" w:history="1">
              <w:r w:rsidR="006A097D">
                <w:rPr>
                  <w:rStyle w:val="Hipervnculo"/>
                  <w:sz w:val="24"/>
                  <w:szCs w:val="24"/>
                </w:rPr>
                <w:t>https://www.contratos.gov.co/consultas/inicioConsulta.do</w:t>
              </w:r>
            </w:hyperlink>
            <w:r w:rsidR="006A097D">
              <w:rPr>
                <w:color w:val="000000"/>
                <w:sz w:val="24"/>
                <w:szCs w:val="24"/>
              </w:rPr>
              <w:t xml:space="preserve">  </w:t>
            </w:r>
          </w:p>
          <w:p w14:paraId="234A78DD" w14:textId="77777777" w:rsidR="006A097D" w:rsidRDefault="006A097D" w:rsidP="0026048E">
            <w:pPr>
              <w:spacing w:after="0" w:line="240" w:lineRule="auto"/>
              <w:rPr>
                <w:color w:val="000000"/>
                <w:sz w:val="24"/>
                <w:szCs w:val="24"/>
              </w:rPr>
            </w:pPr>
          </w:p>
          <w:p w14:paraId="7B0B6E8E" w14:textId="77777777" w:rsidR="006A097D" w:rsidRDefault="006A097D" w:rsidP="0026048E">
            <w:pPr>
              <w:spacing w:after="0" w:line="240" w:lineRule="auto"/>
              <w:rPr>
                <w:color w:val="000000"/>
                <w:sz w:val="24"/>
                <w:szCs w:val="24"/>
              </w:rPr>
            </w:pPr>
            <w:r>
              <w:rPr>
                <w:color w:val="000000"/>
                <w:sz w:val="24"/>
                <w:szCs w:val="24"/>
              </w:rPr>
              <w:t>No obstante, y de manera indicativa, relacionamos contratos que hemos celebrado, los cuales están relacionados con las actividades indicadas en esta acción, sin perjuicio de que la totalidad de los mismos puede ser consultada en el portal de Colombia Compra Eficiente ya indicado.</w:t>
            </w:r>
          </w:p>
          <w:p w14:paraId="009D273D" w14:textId="77777777" w:rsidR="006A097D" w:rsidRPr="00377266" w:rsidRDefault="006A097D" w:rsidP="0026048E">
            <w:pPr>
              <w:spacing w:after="0" w:line="240" w:lineRule="auto"/>
              <w:rPr>
                <w:rFonts w:asciiTheme="minorHAnsi" w:hAnsiTheme="minorHAnsi" w:cstheme="minorHAnsi"/>
                <w:sz w:val="24"/>
              </w:rPr>
            </w:pPr>
          </w:p>
          <w:tbl>
            <w:tblPr>
              <w:tblStyle w:val="a3"/>
              <w:tblW w:w="8811" w:type="dxa"/>
              <w:tblInd w:w="0" w:type="dxa"/>
              <w:tblLayout w:type="fixed"/>
              <w:tblLook w:val="0400" w:firstRow="0" w:lastRow="0" w:firstColumn="0" w:lastColumn="0" w:noHBand="0" w:noVBand="1"/>
            </w:tblPr>
            <w:tblGrid>
              <w:gridCol w:w="4700"/>
              <w:gridCol w:w="4111"/>
            </w:tblGrid>
            <w:tr w:rsidR="00B2584F" w:rsidRPr="00377266" w14:paraId="3004A923" w14:textId="77777777" w:rsidTr="00FD31C2">
              <w:trPr>
                <w:trHeight w:val="400"/>
              </w:trPr>
              <w:tc>
                <w:tcPr>
                  <w:tcW w:w="4700" w:type="dxa"/>
                  <w:shd w:val="clear" w:color="auto" w:fill="A6A6A6"/>
                </w:tcPr>
                <w:p w14:paraId="27F70722" w14:textId="77777777" w:rsidR="00B2584F" w:rsidRPr="00377266" w:rsidRDefault="00B2584F" w:rsidP="0026048E">
                  <w:pPr>
                    <w:spacing w:after="0" w:line="240" w:lineRule="auto"/>
                    <w:rPr>
                      <w:rFonts w:asciiTheme="minorHAnsi" w:hAnsiTheme="minorHAnsi" w:cstheme="minorHAnsi"/>
                      <w:i/>
                      <w:sz w:val="24"/>
                      <w:szCs w:val="24"/>
                    </w:rPr>
                  </w:pPr>
                  <w:bookmarkStart w:id="0" w:name="_gjdgxs" w:colFirst="0" w:colLast="0"/>
                  <w:bookmarkEnd w:id="0"/>
                  <w:r w:rsidRPr="00377266">
                    <w:rPr>
                      <w:rFonts w:asciiTheme="minorHAnsi" w:hAnsiTheme="minorHAnsi" w:cstheme="minorHAnsi"/>
                      <w:i/>
                      <w:sz w:val="24"/>
                      <w:szCs w:val="24"/>
                    </w:rPr>
                    <w:t xml:space="preserve">Número de Contrato/Año </w:t>
                  </w:r>
                </w:p>
              </w:tc>
              <w:tc>
                <w:tcPr>
                  <w:tcW w:w="4111" w:type="dxa"/>
                  <w:shd w:val="clear" w:color="auto" w:fill="A6A6A6"/>
                </w:tcPr>
                <w:p w14:paraId="4AD97121" w14:textId="77777777" w:rsidR="00B2584F" w:rsidRPr="00377266" w:rsidRDefault="00B2584F"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Informe de supervisión o interventoría</w:t>
                  </w:r>
                </w:p>
                <w:p w14:paraId="12D5D2CC" w14:textId="77777777" w:rsidR="00B2584F" w:rsidRPr="00377266" w:rsidRDefault="00B2584F" w:rsidP="0026048E">
                  <w:pPr>
                    <w:tabs>
                      <w:tab w:val="left" w:pos="3989"/>
                    </w:tabs>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41135D" w:rsidRPr="00377266" w14:paraId="1765A2C2" w14:textId="77777777" w:rsidTr="008B56E5">
              <w:trPr>
                <w:trHeight w:val="2118"/>
              </w:trPr>
              <w:tc>
                <w:tcPr>
                  <w:tcW w:w="4700" w:type="dxa"/>
                  <w:shd w:val="clear" w:color="auto" w:fill="auto"/>
                </w:tcPr>
                <w:p w14:paraId="3DD97310" w14:textId="77777777" w:rsidR="0041135D" w:rsidRPr="00377266" w:rsidRDefault="0041135D" w:rsidP="0026048E">
                  <w:pPr>
                    <w:spacing w:after="0" w:line="240" w:lineRule="auto"/>
                    <w:rPr>
                      <w:rFonts w:asciiTheme="minorHAnsi" w:hAnsiTheme="minorHAnsi" w:cstheme="minorHAnsi"/>
                    </w:rPr>
                  </w:pPr>
                </w:p>
                <w:p w14:paraId="5A20145D" w14:textId="77777777" w:rsidR="0041135D" w:rsidRPr="00377266" w:rsidRDefault="0041135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 xml:space="preserve">Convenio ARN - PNUD - </w:t>
                  </w:r>
                  <w:hyperlink r:id="rId25" w:history="1">
                    <w:r w:rsidRPr="00377266">
                      <w:rPr>
                        <w:rFonts w:asciiTheme="minorHAnsi" w:hAnsiTheme="minorHAnsi" w:cstheme="minorHAnsi"/>
                        <w:i/>
                        <w:sz w:val="24"/>
                        <w:szCs w:val="24"/>
                      </w:rPr>
                      <w:t>CD-ARN-1067-2018</w:t>
                    </w:r>
                  </w:hyperlink>
                </w:p>
                <w:p w14:paraId="1BBA0EAD" w14:textId="77777777" w:rsidR="0041135D" w:rsidRPr="00377266" w:rsidRDefault="0041135D" w:rsidP="0026048E">
                  <w:pPr>
                    <w:spacing w:after="0" w:line="240" w:lineRule="auto"/>
                    <w:rPr>
                      <w:rFonts w:asciiTheme="minorHAnsi" w:hAnsiTheme="minorHAnsi" w:cstheme="minorHAnsi"/>
                      <w:i/>
                      <w:sz w:val="24"/>
                      <w:szCs w:val="24"/>
                    </w:rPr>
                  </w:pPr>
                </w:p>
                <w:p w14:paraId="4BD1C2FC" w14:textId="77777777" w:rsidR="0041135D" w:rsidRPr="00377266" w:rsidRDefault="0041135D" w:rsidP="0026048E">
                  <w:pPr>
                    <w:spacing w:after="0" w:line="240" w:lineRule="auto"/>
                    <w:rPr>
                      <w:rFonts w:asciiTheme="minorHAnsi" w:hAnsiTheme="minorHAnsi" w:cstheme="minorHAnsi"/>
                      <w:i/>
                      <w:sz w:val="24"/>
                      <w:szCs w:val="24"/>
                    </w:rPr>
                  </w:pPr>
                </w:p>
                <w:p w14:paraId="493229F8" w14:textId="77777777" w:rsidR="0041135D" w:rsidRPr="00377266" w:rsidRDefault="0041135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Contrato de suministro de víveres FCP 125-2020</w:t>
                  </w:r>
                </w:p>
                <w:p w14:paraId="2480E291" w14:textId="77777777" w:rsidR="0041135D" w:rsidRPr="00377266" w:rsidRDefault="0041135D" w:rsidP="0026048E">
                  <w:pPr>
                    <w:spacing w:after="0" w:line="240" w:lineRule="auto"/>
                    <w:rPr>
                      <w:rFonts w:asciiTheme="minorHAnsi" w:hAnsiTheme="minorHAnsi" w:cstheme="minorHAnsi"/>
                      <w:i/>
                      <w:sz w:val="24"/>
                      <w:szCs w:val="24"/>
                    </w:rPr>
                  </w:pPr>
                </w:p>
              </w:tc>
              <w:tc>
                <w:tcPr>
                  <w:tcW w:w="4111" w:type="dxa"/>
                  <w:shd w:val="clear" w:color="auto" w:fill="auto"/>
                </w:tcPr>
                <w:p w14:paraId="7F80957C" w14:textId="77777777" w:rsidR="0041135D" w:rsidRPr="00377266" w:rsidRDefault="0041135D" w:rsidP="0026048E">
                  <w:pPr>
                    <w:spacing w:after="0" w:line="240" w:lineRule="auto"/>
                    <w:rPr>
                      <w:rFonts w:asciiTheme="minorHAnsi" w:hAnsiTheme="minorHAnsi" w:cstheme="minorHAnsi"/>
                      <w:i/>
                      <w:sz w:val="24"/>
                      <w:szCs w:val="24"/>
                    </w:rPr>
                  </w:pPr>
                </w:p>
                <w:p w14:paraId="02F3BAD3" w14:textId="77777777" w:rsidR="0041135D" w:rsidRPr="00377266" w:rsidRDefault="00767E09" w:rsidP="0026048E">
                  <w:pPr>
                    <w:spacing w:after="0" w:line="240" w:lineRule="auto"/>
                    <w:rPr>
                      <w:rStyle w:val="Hipervnculo"/>
                      <w:rFonts w:asciiTheme="minorHAnsi" w:hAnsiTheme="minorHAnsi" w:cstheme="minorHAnsi"/>
                      <w:i/>
                      <w:sz w:val="20"/>
                      <w:szCs w:val="20"/>
                    </w:rPr>
                  </w:pPr>
                  <w:hyperlink r:id="rId26" w:history="1">
                    <w:r w:rsidR="0041135D" w:rsidRPr="00377266">
                      <w:rPr>
                        <w:rStyle w:val="Hipervnculo"/>
                        <w:rFonts w:asciiTheme="minorHAnsi" w:hAnsiTheme="minorHAnsi" w:cstheme="minorHAnsi"/>
                        <w:i/>
                        <w:sz w:val="20"/>
                        <w:szCs w:val="20"/>
                      </w:rPr>
                      <w:t>https://www.contratos.gov.co/consultas/detalleProceso.do?numConstancia=18-4-7733643</w:t>
                    </w:r>
                  </w:hyperlink>
                </w:p>
                <w:p w14:paraId="5B52DF08" w14:textId="77777777" w:rsidR="0041135D" w:rsidRPr="00377266" w:rsidRDefault="0041135D" w:rsidP="0026048E">
                  <w:pPr>
                    <w:spacing w:after="0" w:line="240" w:lineRule="auto"/>
                    <w:rPr>
                      <w:rStyle w:val="Hipervnculo"/>
                      <w:rFonts w:asciiTheme="minorHAnsi" w:hAnsiTheme="minorHAnsi" w:cstheme="minorHAnsi"/>
                      <w:i/>
                      <w:sz w:val="20"/>
                      <w:szCs w:val="20"/>
                    </w:rPr>
                  </w:pPr>
                </w:p>
                <w:p w14:paraId="15432076" w14:textId="77777777" w:rsidR="0041135D" w:rsidRPr="00377266" w:rsidRDefault="0041135D" w:rsidP="0026048E">
                  <w:pPr>
                    <w:spacing w:after="0" w:line="240" w:lineRule="auto"/>
                    <w:rPr>
                      <w:rStyle w:val="Hipervnculo"/>
                      <w:rFonts w:asciiTheme="minorHAnsi" w:hAnsiTheme="minorHAnsi" w:cstheme="minorHAnsi"/>
                      <w:i/>
                      <w:sz w:val="20"/>
                      <w:szCs w:val="20"/>
                    </w:rPr>
                  </w:pPr>
                </w:p>
                <w:p w14:paraId="4B40FE39" w14:textId="77777777" w:rsidR="0041135D" w:rsidRPr="008B56E5" w:rsidRDefault="00767E09" w:rsidP="0026048E">
                  <w:pPr>
                    <w:spacing w:after="0" w:line="240" w:lineRule="auto"/>
                    <w:rPr>
                      <w:rFonts w:asciiTheme="minorHAnsi" w:hAnsiTheme="minorHAnsi" w:cstheme="minorHAnsi"/>
                      <w:i/>
                      <w:color w:val="0563C1"/>
                      <w:sz w:val="20"/>
                      <w:szCs w:val="20"/>
                      <w:u w:val="single"/>
                    </w:rPr>
                  </w:pPr>
                  <w:hyperlink r:id="rId27" w:history="1">
                    <w:r w:rsidR="0041135D" w:rsidRPr="00377266">
                      <w:rPr>
                        <w:rStyle w:val="Hipervnculo"/>
                        <w:rFonts w:asciiTheme="minorHAnsi" w:hAnsiTheme="minorHAnsi" w:cstheme="minorHAnsi"/>
                        <w:i/>
                        <w:sz w:val="20"/>
                        <w:szCs w:val="20"/>
                      </w:rPr>
                      <w:t>https://www.fiduprevisora.com.co/convocatoria-abierta-no-002-de-2020-fcp/</w:t>
                    </w:r>
                  </w:hyperlink>
                </w:p>
              </w:tc>
            </w:tr>
          </w:tbl>
          <w:p w14:paraId="31219BFB" w14:textId="77777777" w:rsidR="00B2584F" w:rsidRPr="00377266" w:rsidRDefault="00B2584F" w:rsidP="0026048E">
            <w:pPr>
              <w:pStyle w:val="Textocomentario"/>
              <w:jc w:val="left"/>
              <w:rPr>
                <w:rFonts w:asciiTheme="minorHAnsi" w:hAnsiTheme="minorHAnsi" w:cstheme="minorHAnsi"/>
                <w:i/>
                <w:sz w:val="24"/>
                <w:szCs w:val="24"/>
              </w:rPr>
            </w:pPr>
          </w:p>
        </w:tc>
      </w:tr>
      <w:tr w:rsidR="008B39A9" w:rsidRPr="00377266" w14:paraId="5BFC972F" w14:textId="77777777">
        <w:trPr>
          <w:trHeight w:val="1420"/>
        </w:trPr>
        <w:tc>
          <w:tcPr>
            <w:tcW w:w="9214" w:type="dxa"/>
            <w:shd w:val="clear" w:color="auto" w:fill="F2F2F2"/>
          </w:tcPr>
          <w:p w14:paraId="02CA5B40" w14:textId="77777777" w:rsidR="008B39A9" w:rsidRPr="00377266" w:rsidRDefault="003D6F43"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r w:rsidRPr="00377266">
              <w:rPr>
                <w:rFonts w:asciiTheme="minorHAnsi" w:hAnsiTheme="minorHAnsi" w:cstheme="minorHAnsi"/>
                <w:noProof/>
                <w:lang w:eastAsia="es-CO"/>
              </w:rPr>
              <w:drawing>
                <wp:anchor distT="0" distB="0" distL="114300" distR="114300" simplePos="0" relativeHeight="251669504" behindDoc="0" locked="0" layoutInCell="1" hidden="0" allowOverlap="1" wp14:anchorId="4D0D5E6D" wp14:editId="14EC554A">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10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p>
          <w:p w14:paraId="281B609F" w14:textId="77777777" w:rsidR="008B39A9" w:rsidRPr="00377266" w:rsidRDefault="00DB111E"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rPr>
              <w:t>20</w:t>
            </w:r>
            <w:r w:rsidR="00A7118A" w:rsidRPr="00377266">
              <w:rPr>
                <w:rFonts w:asciiTheme="minorHAnsi" w:hAnsiTheme="minorHAnsi" w:cstheme="minorHAnsi"/>
                <w:sz w:val="24"/>
                <w:szCs w:val="24"/>
              </w:rPr>
              <w:t>20</w:t>
            </w:r>
          </w:p>
          <w:p w14:paraId="3D567A59" w14:textId="77777777" w:rsidR="0041135D" w:rsidRPr="00377266" w:rsidRDefault="0041135D" w:rsidP="0026048E">
            <w:pPr>
              <w:spacing w:after="0" w:line="240" w:lineRule="auto"/>
              <w:rPr>
                <w:rFonts w:asciiTheme="minorHAnsi" w:hAnsiTheme="minorHAnsi" w:cstheme="minorHAnsi"/>
                <w:i/>
                <w:sz w:val="24"/>
                <w:szCs w:val="24"/>
                <w:lang w:val="es-ES"/>
              </w:rPr>
            </w:pPr>
            <w:r w:rsidRPr="00377266">
              <w:rPr>
                <w:rFonts w:asciiTheme="minorHAnsi" w:hAnsiTheme="minorHAnsi" w:cstheme="minorHAnsi"/>
                <w:i/>
                <w:sz w:val="24"/>
                <w:szCs w:val="24"/>
                <w:lang w:val="es-ES"/>
              </w:rPr>
              <w:t>Se ha desarrollado en los antiguos 24 Espacios de Capacitación y Reincorporación donde se encuentran ubicados los ex integrantes de FARC-EP.</w:t>
            </w:r>
          </w:p>
          <w:p w14:paraId="39A076DC" w14:textId="77777777" w:rsidR="008B39A9" w:rsidRPr="00377266" w:rsidRDefault="008B39A9" w:rsidP="0026048E">
            <w:pPr>
              <w:spacing w:after="0" w:line="240" w:lineRule="auto"/>
              <w:ind w:left="1416"/>
              <w:rPr>
                <w:rFonts w:asciiTheme="minorHAnsi" w:hAnsiTheme="minorHAnsi" w:cstheme="minorHAnsi"/>
                <w:i/>
                <w:sz w:val="24"/>
                <w:szCs w:val="24"/>
              </w:rPr>
            </w:pPr>
          </w:p>
        </w:tc>
      </w:tr>
    </w:tbl>
    <w:p w14:paraId="0440C7EF" w14:textId="0A52F4A6" w:rsidR="004B68D6" w:rsidRDefault="004B68D6" w:rsidP="0026048E">
      <w:pPr>
        <w:spacing w:line="240" w:lineRule="auto"/>
        <w:ind w:left="108"/>
        <w:rPr>
          <w:rFonts w:asciiTheme="minorHAnsi" w:hAnsiTheme="minorHAnsi" w:cstheme="minorHAnsi"/>
          <w:i/>
          <w:sz w:val="28"/>
          <w:szCs w:val="28"/>
        </w:rPr>
      </w:pPr>
    </w:p>
    <w:p w14:paraId="2B8043EC" w14:textId="72BA7060" w:rsidR="00651B8F" w:rsidRDefault="00651B8F" w:rsidP="0026048E">
      <w:pPr>
        <w:spacing w:line="240" w:lineRule="auto"/>
        <w:ind w:left="108"/>
        <w:rPr>
          <w:rFonts w:asciiTheme="minorHAnsi" w:hAnsiTheme="minorHAnsi" w:cstheme="minorHAnsi"/>
          <w:i/>
          <w:sz w:val="28"/>
          <w:szCs w:val="28"/>
        </w:rPr>
      </w:pPr>
    </w:p>
    <w:p w14:paraId="75760331" w14:textId="4B65536E" w:rsidR="00651B8F" w:rsidRDefault="00651B8F" w:rsidP="0026048E">
      <w:pPr>
        <w:spacing w:line="240" w:lineRule="auto"/>
        <w:ind w:left="108"/>
        <w:rPr>
          <w:rFonts w:asciiTheme="minorHAnsi" w:hAnsiTheme="minorHAnsi" w:cstheme="minorHAnsi"/>
          <w:i/>
          <w:sz w:val="28"/>
          <w:szCs w:val="28"/>
        </w:rPr>
      </w:pPr>
    </w:p>
    <w:p w14:paraId="093E7AB5" w14:textId="3CF619C4" w:rsidR="00651B8F" w:rsidRDefault="00651B8F" w:rsidP="0026048E">
      <w:pPr>
        <w:spacing w:line="240" w:lineRule="auto"/>
        <w:ind w:left="108"/>
        <w:rPr>
          <w:rFonts w:asciiTheme="minorHAnsi" w:hAnsiTheme="minorHAnsi" w:cstheme="minorHAnsi"/>
          <w:i/>
          <w:sz w:val="28"/>
          <w:szCs w:val="28"/>
        </w:rPr>
      </w:pPr>
    </w:p>
    <w:p w14:paraId="48474DE4" w14:textId="72840DEC" w:rsidR="00651B8F" w:rsidRDefault="00651B8F" w:rsidP="0026048E">
      <w:pPr>
        <w:spacing w:line="240" w:lineRule="auto"/>
        <w:ind w:left="108"/>
        <w:rPr>
          <w:rFonts w:asciiTheme="minorHAnsi" w:hAnsiTheme="minorHAnsi" w:cstheme="minorHAnsi"/>
          <w:i/>
          <w:sz w:val="28"/>
          <w:szCs w:val="28"/>
        </w:rPr>
      </w:pPr>
    </w:p>
    <w:p w14:paraId="4F171EBB" w14:textId="4502B97C" w:rsidR="00651B8F" w:rsidRDefault="00651B8F" w:rsidP="0026048E">
      <w:pPr>
        <w:spacing w:line="240" w:lineRule="auto"/>
        <w:ind w:left="108"/>
        <w:rPr>
          <w:rFonts w:asciiTheme="minorHAnsi" w:hAnsiTheme="minorHAnsi" w:cstheme="minorHAnsi"/>
          <w:i/>
          <w:sz w:val="28"/>
          <w:szCs w:val="28"/>
        </w:rPr>
      </w:pPr>
    </w:p>
    <w:p w14:paraId="1492A3D0" w14:textId="77777777" w:rsidR="00651B8F" w:rsidRPr="00377266" w:rsidRDefault="00651B8F" w:rsidP="0026048E">
      <w:pPr>
        <w:spacing w:line="240" w:lineRule="auto"/>
        <w:ind w:left="108"/>
        <w:rPr>
          <w:rFonts w:asciiTheme="minorHAnsi" w:hAnsiTheme="minorHAnsi" w:cstheme="minorHAnsi"/>
          <w:i/>
          <w:sz w:val="28"/>
          <w:szCs w:val="28"/>
        </w:rPr>
      </w:pPr>
    </w:p>
    <w:p w14:paraId="4442D7D8" w14:textId="77777777" w:rsidR="004B68D6" w:rsidRPr="00377266" w:rsidRDefault="004B68D6" w:rsidP="0026048E">
      <w:pPr>
        <w:rPr>
          <w:rFonts w:asciiTheme="minorHAnsi" w:hAnsiTheme="minorHAnsi" w:cstheme="minorHAnsi"/>
          <w:b/>
          <w:color w:val="000000"/>
          <w:sz w:val="44"/>
          <w:szCs w:val="44"/>
          <w:lang w:val="es-ES_tradnl"/>
        </w:rPr>
      </w:pPr>
      <w:r w:rsidRPr="00377266">
        <w:rPr>
          <w:rFonts w:asciiTheme="minorHAnsi" w:hAnsiTheme="minorHAnsi" w:cstheme="minorHAnsi"/>
          <w:i/>
          <w:sz w:val="28"/>
          <w:szCs w:val="28"/>
        </w:rPr>
        <w:t>Acción 2.</w:t>
      </w:r>
      <w:r w:rsidRPr="00377266">
        <w:rPr>
          <w:rFonts w:asciiTheme="minorHAnsi" w:hAnsiTheme="minorHAnsi" w:cstheme="minorHAnsi"/>
          <w:b/>
          <w:sz w:val="36"/>
          <w:szCs w:val="36"/>
        </w:rPr>
        <w:t xml:space="preserve"> </w:t>
      </w:r>
      <w:r w:rsidRPr="00377266">
        <w:rPr>
          <w:rFonts w:asciiTheme="minorHAnsi" w:hAnsiTheme="minorHAnsi" w:cstheme="minorHAnsi"/>
          <w:b/>
          <w:sz w:val="36"/>
          <w:szCs w:val="36"/>
        </w:rPr>
        <w:br/>
      </w:r>
      <w:r w:rsidRPr="00377266">
        <w:rPr>
          <w:rFonts w:asciiTheme="minorHAnsi" w:hAnsiTheme="minorHAnsi" w:cstheme="minorHAnsi"/>
          <w:b/>
          <w:sz w:val="40"/>
          <w:szCs w:val="36"/>
        </w:rPr>
        <w:t>Actividades desarrolladas en los Espacios Territoriales de Capacitación y Reincorporación (ETCR)</w:t>
      </w:r>
    </w:p>
    <w:tbl>
      <w:tblPr>
        <w:tblStyle w:val="a"/>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B68D6" w:rsidRPr="00377266" w14:paraId="4DE22738" w14:textId="77777777" w:rsidTr="00674279">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535F3FE7" w14:textId="77777777" w:rsidR="004B68D6" w:rsidRPr="00377266" w:rsidRDefault="004B68D6"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r w:rsidRPr="00377266">
              <w:rPr>
                <w:rFonts w:asciiTheme="minorHAnsi" w:hAnsiTheme="minorHAnsi" w:cstheme="minorHAnsi"/>
                <w:b/>
                <w:color w:val="FFFFFF"/>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082350DF" w14:textId="77777777" w:rsidR="004B68D6" w:rsidRPr="00377266" w:rsidRDefault="004B68D6"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lang w:val="es-ES"/>
              </w:rPr>
              <w:t xml:space="preserve">En el Marco del Fin del Conflicto: </w:t>
            </w:r>
            <w:r w:rsidR="009D0615" w:rsidRPr="00377266">
              <w:rPr>
                <w:rFonts w:asciiTheme="minorHAnsi" w:hAnsiTheme="minorHAnsi" w:cstheme="minorHAnsi"/>
                <w:sz w:val="24"/>
                <w:szCs w:val="24"/>
                <w:lang w:val="es-ES"/>
              </w:rPr>
              <w:t>a) Acciones de coordinación entre entidades. 2. Establecer necesidades para adelantar actividades. b) Acciones para las comunidades aledañas. c) Trámites administrativos para adquisición de predios con A</w:t>
            </w:r>
            <w:r w:rsidR="000872E8">
              <w:rPr>
                <w:rFonts w:asciiTheme="minorHAnsi" w:hAnsiTheme="minorHAnsi" w:cstheme="minorHAnsi"/>
                <w:sz w:val="24"/>
                <w:szCs w:val="24"/>
                <w:lang w:val="es-ES"/>
              </w:rPr>
              <w:t xml:space="preserve">gencia </w:t>
            </w:r>
            <w:r w:rsidR="009D0615" w:rsidRPr="00377266">
              <w:rPr>
                <w:rFonts w:asciiTheme="minorHAnsi" w:hAnsiTheme="minorHAnsi" w:cstheme="minorHAnsi"/>
                <w:sz w:val="24"/>
                <w:szCs w:val="24"/>
                <w:lang w:val="es-ES"/>
              </w:rPr>
              <w:t>N</w:t>
            </w:r>
            <w:r w:rsidR="000872E8">
              <w:rPr>
                <w:rFonts w:asciiTheme="minorHAnsi" w:hAnsiTheme="minorHAnsi" w:cstheme="minorHAnsi"/>
                <w:sz w:val="24"/>
                <w:szCs w:val="24"/>
                <w:lang w:val="es-ES"/>
              </w:rPr>
              <w:t xml:space="preserve">acional de </w:t>
            </w:r>
            <w:r w:rsidR="009D0615" w:rsidRPr="00377266">
              <w:rPr>
                <w:rFonts w:asciiTheme="minorHAnsi" w:hAnsiTheme="minorHAnsi" w:cstheme="minorHAnsi"/>
                <w:sz w:val="24"/>
                <w:szCs w:val="24"/>
                <w:lang w:val="es-ES"/>
              </w:rPr>
              <w:t>T</w:t>
            </w:r>
            <w:r w:rsidR="000872E8">
              <w:rPr>
                <w:rFonts w:asciiTheme="minorHAnsi" w:hAnsiTheme="minorHAnsi" w:cstheme="minorHAnsi"/>
                <w:sz w:val="24"/>
                <w:szCs w:val="24"/>
                <w:lang w:val="es-ES"/>
              </w:rPr>
              <w:t>ierras -ANT</w:t>
            </w:r>
            <w:r w:rsidR="009D0615" w:rsidRPr="00377266">
              <w:rPr>
                <w:rFonts w:asciiTheme="minorHAnsi" w:hAnsiTheme="minorHAnsi" w:cstheme="minorHAnsi"/>
                <w:sz w:val="24"/>
                <w:szCs w:val="24"/>
                <w:lang w:val="es-ES"/>
              </w:rPr>
              <w:t>. d) Entrega de listados de acreditados FARC por la O</w:t>
            </w:r>
            <w:r w:rsidR="000872E8">
              <w:rPr>
                <w:rFonts w:asciiTheme="minorHAnsi" w:hAnsiTheme="minorHAnsi" w:cstheme="minorHAnsi"/>
                <w:sz w:val="24"/>
                <w:szCs w:val="24"/>
                <w:lang w:val="es-ES"/>
              </w:rPr>
              <w:t xml:space="preserve">ficina del </w:t>
            </w:r>
            <w:r w:rsidR="009D0615" w:rsidRPr="00377266">
              <w:rPr>
                <w:rFonts w:asciiTheme="minorHAnsi" w:hAnsiTheme="minorHAnsi" w:cstheme="minorHAnsi"/>
                <w:sz w:val="24"/>
                <w:szCs w:val="24"/>
                <w:lang w:val="es-ES"/>
              </w:rPr>
              <w:t>A</w:t>
            </w:r>
            <w:r w:rsidR="000872E8">
              <w:rPr>
                <w:rFonts w:asciiTheme="minorHAnsi" w:hAnsiTheme="minorHAnsi" w:cstheme="minorHAnsi"/>
                <w:sz w:val="24"/>
                <w:szCs w:val="24"/>
                <w:lang w:val="es-ES"/>
              </w:rPr>
              <w:t xml:space="preserve">lto </w:t>
            </w:r>
            <w:r w:rsidR="009D0615" w:rsidRPr="00377266">
              <w:rPr>
                <w:rFonts w:asciiTheme="minorHAnsi" w:hAnsiTheme="minorHAnsi" w:cstheme="minorHAnsi"/>
                <w:sz w:val="24"/>
                <w:szCs w:val="24"/>
                <w:lang w:val="es-ES"/>
              </w:rPr>
              <w:t>C</w:t>
            </w:r>
            <w:r w:rsidR="000872E8">
              <w:rPr>
                <w:rFonts w:asciiTheme="minorHAnsi" w:hAnsiTheme="minorHAnsi" w:cstheme="minorHAnsi"/>
                <w:sz w:val="24"/>
                <w:szCs w:val="24"/>
                <w:lang w:val="es-ES"/>
              </w:rPr>
              <w:t xml:space="preserve">omisionado para la </w:t>
            </w:r>
            <w:r w:rsidR="009D0615" w:rsidRPr="00377266">
              <w:rPr>
                <w:rFonts w:asciiTheme="minorHAnsi" w:hAnsiTheme="minorHAnsi" w:cstheme="minorHAnsi"/>
                <w:sz w:val="24"/>
                <w:szCs w:val="24"/>
                <w:lang w:val="es-ES"/>
              </w:rPr>
              <w:t>P</w:t>
            </w:r>
            <w:r w:rsidR="000872E8">
              <w:rPr>
                <w:rFonts w:asciiTheme="minorHAnsi" w:hAnsiTheme="minorHAnsi" w:cstheme="minorHAnsi"/>
                <w:sz w:val="24"/>
                <w:szCs w:val="24"/>
                <w:lang w:val="es-ES"/>
              </w:rPr>
              <w:t>az -OACP</w:t>
            </w:r>
            <w:r w:rsidR="009D0615" w:rsidRPr="00377266">
              <w:rPr>
                <w:rFonts w:asciiTheme="minorHAnsi" w:hAnsiTheme="minorHAnsi" w:cstheme="minorHAnsi"/>
                <w:sz w:val="24"/>
                <w:szCs w:val="24"/>
                <w:lang w:val="es-ES"/>
              </w:rPr>
              <w:t xml:space="preserve"> a la ARN. e) Censo socioeconómico para facilitar el proceso de reincorporación integral de </w:t>
            </w:r>
            <w:r w:rsidR="005D3A50" w:rsidRPr="00377266">
              <w:rPr>
                <w:rFonts w:asciiTheme="minorHAnsi" w:hAnsiTheme="minorHAnsi" w:cstheme="minorHAnsi"/>
                <w:sz w:val="24"/>
                <w:szCs w:val="24"/>
                <w:lang w:val="es-ES"/>
              </w:rPr>
              <w:t>FARC-EP</w:t>
            </w:r>
            <w:r w:rsidR="009D0615" w:rsidRPr="00377266">
              <w:rPr>
                <w:rFonts w:asciiTheme="minorHAnsi" w:hAnsiTheme="minorHAnsi" w:cstheme="minorHAnsi"/>
                <w:sz w:val="24"/>
                <w:szCs w:val="24"/>
                <w:lang w:val="es-ES"/>
              </w:rPr>
              <w:t>.</w:t>
            </w:r>
          </w:p>
        </w:tc>
      </w:tr>
    </w:tbl>
    <w:p w14:paraId="78076FA0" w14:textId="77777777" w:rsidR="009D0615" w:rsidRPr="00377266" w:rsidRDefault="009D0615" w:rsidP="0026048E">
      <w:pPr>
        <w:spacing w:line="240" w:lineRule="auto"/>
        <w:rPr>
          <w:rFonts w:asciiTheme="minorHAnsi" w:hAnsiTheme="minorHAnsi" w:cstheme="minorHAnsi"/>
          <w:color w:val="000000"/>
          <w:sz w:val="24"/>
          <w:szCs w:val="24"/>
        </w:rPr>
      </w:pPr>
    </w:p>
    <w:p w14:paraId="505236A0" w14:textId="77777777" w:rsidR="004B68D6" w:rsidRPr="00377266" w:rsidRDefault="004B68D6" w:rsidP="0026048E">
      <w:pPr>
        <w:spacing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Para dar cumplimiento a los compromisos acá relacionados, esta entidad tiene a cargo los siguientes productos del Plan Marco de Implementación.</w:t>
      </w:r>
    </w:p>
    <w:p w14:paraId="7D06685F" w14:textId="77777777" w:rsidR="004B68D6" w:rsidRPr="00377266" w:rsidRDefault="004B68D6"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Productos e indicadores a los que aporta esta acción: </w:t>
      </w:r>
    </w:p>
    <w:tbl>
      <w:tblPr>
        <w:tblStyle w:val="a0"/>
        <w:tblW w:w="5000" w:type="pct"/>
        <w:tblInd w:w="0" w:type="dxa"/>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6"/>
        <w:gridCol w:w="2143"/>
        <w:gridCol w:w="1966"/>
        <w:gridCol w:w="1073"/>
        <w:gridCol w:w="1071"/>
      </w:tblGrid>
      <w:tr w:rsidR="004B68D6" w:rsidRPr="00377266" w14:paraId="577FC256" w14:textId="77777777" w:rsidTr="004B0BBD">
        <w:trPr>
          <w:trHeight w:val="400"/>
        </w:trPr>
        <w:tc>
          <w:tcPr>
            <w:tcW w:w="1510" w:type="pct"/>
            <w:tcBorders>
              <w:top w:val="single" w:sz="8" w:space="0" w:color="BBBBBB"/>
              <w:bottom w:val="single" w:sz="8" w:space="0" w:color="BBBBBB"/>
            </w:tcBorders>
            <w:shd w:val="clear" w:color="auto" w:fill="A5A5A5"/>
          </w:tcPr>
          <w:p w14:paraId="79DEF2F4"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196" w:type="pct"/>
            <w:tcBorders>
              <w:top w:val="single" w:sz="8" w:space="0" w:color="BBBBBB"/>
              <w:bottom w:val="single" w:sz="8" w:space="0" w:color="BBBBBB"/>
            </w:tcBorders>
            <w:shd w:val="clear" w:color="auto" w:fill="A5A5A5"/>
          </w:tcPr>
          <w:p w14:paraId="791B70F3"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1097" w:type="pct"/>
            <w:tcBorders>
              <w:top w:val="single" w:sz="8" w:space="0" w:color="BBBBBB"/>
              <w:bottom w:val="single" w:sz="8" w:space="0" w:color="BBBBBB"/>
            </w:tcBorders>
            <w:shd w:val="clear" w:color="auto" w:fill="A5A5A5"/>
          </w:tcPr>
          <w:p w14:paraId="2CC9134A"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38F5BED9"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99" w:type="pct"/>
            <w:tcBorders>
              <w:top w:val="single" w:sz="8" w:space="0" w:color="BBBBBB"/>
              <w:bottom w:val="single" w:sz="8" w:space="0" w:color="BBBBBB"/>
            </w:tcBorders>
            <w:shd w:val="clear" w:color="auto" w:fill="A5A5A5"/>
          </w:tcPr>
          <w:p w14:paraId="46A750D1"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1BD42E6E"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98" w:type="pct"/>
            <w:tcBorders>
              <w:top w:val="single" w:sz="8" w:space="0" w:color="BBBBBB"/>
              <w:bottom w:val="single" w:sz="8" w:space="0" w:color="BBBBBB"/>
            </w:tcBorders>
            <w:shd w:val="clear" w:color="auto" w:fill="A5A5A5"/>
          </w:tcPr>
          <w:p w14:paraId="3605F6E5"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1DDD8D3B"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9D0615" w:rsidRPr="00377266" w14:paraId="6EA3CAEA" w14:textId="77777777" w:rsidTr="004B0BBD">
        <w:trPr>
          <w:trHeight w:val="400"/>
        </w:trPr>
        <w:tc>
          <w:tcPr>
            <w:tcW w:w="1510" w:type="pct"/>
            <w:shd w:val="clear" w:color="auto" w:fill="E8E8E8"/>
          </w:tcPr>
          <w:p w14:paraId="5B4F3608" w14:textId="77777777" w:rsidR="009D0615" w:rsidRPr="00377266" w:rsidRDefault="009D0615"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Apoyo económico para proyectos productivos aprobados y viabilizados</w:t>
            </w:r>
          </w:p>
          <w:p w14:paraId="08D8B41D" w14:textId="77777777" w:rsidR="009D0615" w:rsidRPr="00377266" w:rsidRDefault="009D0615"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por el CNR (8 millones de pesos por proyecto / única vez)</w:t>
            </w:r>
          </w:p>
        </w:tc>
        <w:tc>
          <w:tcPr>
            <w:tcW w:w="1196" w:type="pct"/>
            <w:shd w:val="clear" w:color="auto" w:fill="E8E8E8"/>
          </w:tcPr>
          <w:p w14:paraId="7C8282E4" w14:textId="77777777" w:rsidR="009D0615" w:rsidRPr="00377266" w:rsidRDefault="009D0615"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Porcentaje de integrantes de FARC- EP acreditados con proyecto productivo individual o colectivo viabilizado </w:t>
            </w:r>
            <w:r w:rsidR="00A7118A" w:rsidRPr="00377266">
              <w:rPr>
                <w:rFonts w:asciiTheme="minorHAnsi" w:hAnsiTheme="minorHAnsi" w:cstheme="minorHAnsi"/>
                <w:lang w:val="es-ES_tradnl"/>
              </w:rPr>
              <w:t>con apoyo</w:t>
            </w:r>
            <w:r w:rsidRPr="00377266">
              <w:rPr>
                <w:rFonts w:asciiTheme="minorHAnsi" w:hAnsiTheme="minorHAnsi" w:cstheme="minorHAnsi"/>
                <w:lang w:val="es-ES_tradnl"/>
              </w:rPr>
              <w:t xml:space="preserve"> económico entregado</w:t>
            </w:r>
          </w:p>
        </w:tc>
        <w:tc>
          <w:tcPr>
            <w:tcW w:w="1097" w:type="pct"/>
            <w:shd w:val="clear" w:color="auto" w:fill="E8E8E8"/>
          </w:tcPr>
          <w:p w14:paraId="35E4542C"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137DF2D4"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61D9767F"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2018</w:t>
            </w:r>
          </w:p>
        </w:tc>
      </w:tr>
      <w:tr w:rsidR="009D0615" w:rsidRPr="00377266" w14:paraId="2C837E36" w14:textId="77777777" w:rsidTr="004B0BBD">
        <w:trPr>
          <w:trHeight w:val="400"/>
        </w:trPr>
        <w:tc>
          <w:tcPr>
            <w:tcW w:w="1510" w:type="pct"/>
            <w:shd w:val="clear" w:color="auto" w:fill="E8E8E8"/>
          </w:tcPr>
          <w:p w14:paraId="1CAC589D" w14:textId="77777777" w:rsidR="009D0615" w:rsidRPr="00377266" w:rsidRDefault="009D0615"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Planes y programas de reincorporación social y económica con base en el censo socioeconómico</w:t>
            </w:r>
          </w:p>
        </w:tc>
        <w:tc>
          <w:tcPr>
            <w:tcW w:w="1196" w:type="pct"/>
            <w:shd w:val="clear" w:color="auto" w:fill="E8E8E8"/>
          </w:tcPr>
          <w:p w14:paraId="1AD03E34" w14:textId="77777777" w:rsidR="009D0615" w:rsidRPr="00377266" w:rsidRDefault="009D0615"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Planes y programas de reincorporación social y económica implementados</w:t>
            </w:r>
          </w:p>
        </w:tc>
        <w:tc>
          <w:tcPr>
            <w:tcW w:w="1097" w:type="pct"/>
            <w:shd w:val="clear" w:color="auto" w:fill="E8E8E8"/>
          </w:tcPr>
          <w:p w14:paraId="41EF0916"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 xml:space="preserve">Presidencia </w:t>
            </w:r>
          </w:p>
        </w:tc>
        <w:tc>
          <w:tcPr>
            <w:tcW w:w="599" w:type="pct"/>
            <w:shd w:val="clear" w:color="auto" w:fill="E8E8E8"/>
          </w:tcPr>
          <w:p w14:paraId="0A3C73AD"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4C2E6FCA"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2026</w:t>
            </w:r>
          </w:p>
        </w:tc>
      </w:tr>
      <w:tr w:rsidR="004B68D6" w:rsidRPr="00377266" w14:paraId="020C9887" w14:textId="77777777" w:rsidTr="004B0BBD">
        <w:trPr>
          <w:trHeight w:val="400"/>
        </w:trPr>
        <w:tc>
          <w:tcPr>
            <w:tcW w:w="1510" w:type="pct"/>
            <w:tcBorders>
              <w:left w:val="nil"/>
              <w:right w:val="nil"/>
            </w:tcBorders>
            <w:shd w:val="clear" w:color="auto" w:fill="auto"/>
          </w:tcPr>
          <w:p w14:paraId="4B8DB1B0" w14:textId="77777777" w:rsidR="004B68D6" w:rsidRPr="00377266" w:rsidRDefault="004B68D6" w:rsidP="0026048E">
            <w:pPr>
              <w:spacing w:after="0" w:line="240" w:lineRule="auto"/>
              <w:rPr>
                <w:rFonts w:asciiTheme="minorHAnsi" w:hAnsiTheme="minorHAnsi" w:cstheme="minorHAnsi"/>
              </w:rPr>
            </w:pPr>
          </w:p>
        </w:tc>
        <w:tc>
          <w:tcPr>
            <w:tcW w:w="1196" w:type="pct"/>
            <w:tcBorders>
              <w:left w:val="nil"/>
              <w:right w:val="nil"/>
            </w:tcBorders>
          </w:tcPr>
          <w:p w14:paraId="15E67F23" w14:textId="77777777" w:rsidR="004B68D6" w:rsidRPr="00377266" w:rsidRDefault="004B68D6" w:rsidP="0026048E">
            <w:pPr>
              <w:spacing w:after="0" w:line="240" w:lineRule="auto"/>
              <w:rPr>
                <w:rFonts w:asciiTheme="minorHAnsi" w:hAnsiTheme="minorHAnsi" w:cstheme="minorHAnsi"/>
              </w:rPr>
            </w:pPr>
          </w:p>
        </w:tc>
        <w:tc>
          <w:tcPr>
            <w:tcW w:w="1097" w:type="pct"/>
            <w:tcBorders>
              <w:left w:val="nil"/>
              <w:right w:val="nil"/>
            </w:tcBorders>
          </w:tcPr>
          <w:p w14:paraId="46A81F28" w14:textId="77777777" w:rsidR="004B68D6" w:rsidRPr="00377266" w:rsidRDefault="004B68D6" w:rsidP="0026048E">
            <w:pPr>
              <w:spacing w:after="0" w:line="240" w:lineRule="auto"/>
              <w:rPr>
                <w:rFonts w:asciiTheme="minorHAnsi" w:hAnsiTheme="minorHAnsi" w:cstheme="minorHAnsi"/>
              </w:rPr>
            </w:pPr>
          </w:p>
        </w:tc>
        <w:tc>
          <w:tcPr>
            <w:tcW w:w="599" w:type="pct"/>
            <w:tcBorders>
              <w:left w:val="nil"/>
              <w:right w:val="nil"/>
            </w:tcBorders>
          </w:tcPr>
          <w:p w14:paraId="3AC01946" w14:textId="77777777" w:rsidR="004B68D6" w:rsidRPr="00377266" w:rsidRDefault="004B68D6" w:rsidP="0026048E">
            <w:pPr>
              <w:spacing w:after="0" w:line="240" w:lineRule="auto"/>
              <w:rPr>
                <w:rFonts w:asciiTheme="minorHAnsi" w:hAnsiTheme="minorHAnsi" w:cstheme="minorHAnsi"/>
              </w:rPr>
            </w:pPr>
          </w:p>
        </w:tc>
        <w:tc>
          <w:tcPr>
            <w:tcW w:w="598" w:type="pct"/>
            <w:tcBorders>
              <w:left w:val="nil"/>
              <w:right w:val="nil"/>
            </w:tcBorders>
          </w:tcPr>
          <w:p w14:paraId="769660CD" w14:textId="77777777" w:rsidR="004B68D6" w:rsidRPr="00377266" w:rsidRDefault="004B68D6" w:rsidP="0026048E">
            <w:pPr>
              <w:spacing w:after="0" w:line="240" w:lineRule="auto"/>
              <w:rPr>
                <w:rFonts w:asciiTheme="minorHAnsi" w:hAnsiTheme="minorHAnsi" w:cstheme="minorHAnsi"/>
              </w:rPr>
            </w:pPr>
          </w:p>
        </w:tc>
      </w:tr>
    </w:tbl>
    <w:p w14:paraId="384436DB" w14:textId="77777777" w:rsidR="004B68D6" w:rsidRPr="00377266" w:rsidRDefault="004B68D6"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Style w:val="a1"/>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4B68D6" w:rsidRPr="00377266" w14:paraId="7BA7A8B2" w14:textId="77777777" w:rsidTr="004B0BBD">
        <w:trPr>
          <w:trHeight w:val="380"/>
          <w:tblHeader/>
        </w:trPr>
        <w:tc>
          <w:tcPr>
            <w:tcW w:w="2411" w:type="dxa"/>
            <w:tcBorders>
              <w:top w:val="single" w:sz="8" w:space="0" w:color="BBBBBB"/>
              <w:left w:val="single" w:sz="8" w:space="0" w:color="BBBBBB"/>
              <w:bottom w:val="single" w:sz="8" w:space="0" w:color="BBBBBB"/>
            </w:tcBorders>
            <w:shd w:val="clear" w:color="auto" w:fill="A5A5A5"/>
          </w:tcPr>
          <w:p w14:paraId="2BF931CD"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11F83F78"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4B68D6" w:rsidRPr="00377266" w14:paraId="53B39AA6" w14:textId="77777777" w:rsidTr="004B68D6">
        <w:trPr>
          <w:trHeight w:val="380"/>
        </w:trPr>
        <w:tc>
          <w:tcPr>
            <w:tcW w:w="2411" w:type="dxa"/>
            <w:tcBorders>
              <w:right w:val="nil"/>
            </w:tcBorders>
            <w:shd w:val="clear" w:color="auto" w:fill="auto"/>
          </w:tcPr>
          <w:p w14:paraId="69FFA727" w14:textId="77777777" w:rsidR="004B68D6" w:rsidRPr="00377266" w:rsidRDefault="00DB111E" w:rsidP="0026048E">
            <w:pPr>
              <w:spacing w:after="0" w:line="240" w:lineRule="auto"/>
              <w:rPr>
                <w:rFonts w:asciiTheme="minorHAnsi" w:hAnsiTheme="minorHAnsi" w:cstheme="minorHAnsi"/>
                <w:b/>
              </w:rPr>
            </w:pPr>
            <w:r w:rsidRPr="00377266">
              <w:rPr>
                <w:rFonts w:asciiTheme="minorHAnsi" w:hAnsiTheme="minorHAnsi" w:cstheme="minorHAnsi"/>
                <w:b/>
              </w:rPr>
              <w:t>20</w:t>
            </w:r>
            <w:r w:rsidR="00A7118A" w:rsidRPr="00377266">
              <w:rPr>
                <w:rFonts w:asciiTheme="minorHAnsi" w:hAnsiTheme="minorHAnsi" w:cstheme="minorHAnsi"/>
                <w:b/>
              </w:rPr>
              <w:t>20</w:t>
            </w:r>
          </w:p>
        </w:tc>
        <w:tc>
          <w:tcPr>
            <w:tcW w:w="6661" w:type="dxa"/>
            <w:tcBorders>
              <w:left w:val="nil"/>
              <w:right w:val="nil"/>
            </w:tcBorders>
            <w:shd w:val="clear" w:color="auto" w:fill="auto"/>
          </w:tcPr>
          <w:p w14:paraId="0FBC71FD" w14:textId="77777777" w:rsidR="001217DB" w:rsidRPr="00377266" w:rsidRDefault="001217DB" w:rsidP="0026048E">
            <w:pPr>
              <w:pStyle w:val="Prrafodelista"/>
              <w:numPr>
                <w:ilvl w:val="0"/>
                <w:numId w:val="4"/>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Proyectos productivos individuales o colectivos viabilizados con apoyo económico entregado.</w:t>
            </w:r>
          </w:p>
          <w:p w14:paraId="4B6DC330" w14:textId="77777777" w:rsidR="0044666E" w:rsidRPr="00377266" w:rsidRDefault="0044666E" w:rsidP="0026048E">
            <w:pPr>
              <w:pStyle w:val="Prrafodelista"/>
              <w:numPr>
                <w:ilvl w:val="0"/>
                <w:numId w:val="4"/>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Formulación e implementación de Estrategia de Reincorporación Comunitaria.</w:t>
            </w:r>
          </w:p>
          <w:p w14:paraId="4CE5DED4" w14:textId="77777777" w:rsidR="0044666E" w:rsidRPr="00377266" w:rsidRDefault="0044666E" w:rsidP="0026048E">
            <w:pPr>
              <w:pStyle w:val="Prrafodelista"/>
              <w:numPr>
                <w:ilvl w:val="0"/>
                <w:numId w:val="4"/>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lastRenderedPageBreak/>
              <w:t xml:space="preserve"> Implementación del Programa Camino Diferencial de Vida para el acompañamiento a población sujeto de atención.</w:t>
            </w:r>
          </w:p>
          <w:p w14:paraId="29A2556A" w14:textId="77777777" w:rsidR="004B68D6" w:rsidRPr="00377266" w:rsidRDefault="0044666E" w:rsidP="0026048E">
            <w:pPr>
              <w:pStyle w:val="Prrafodelista"/>
              <w:numPr>
                <w:ilvl w:val="0"/>
                <w:numId w:val="4"/>
              </w:numPr>
              <w:spacing w:after="0" w:line="240" w:lineRule="auto"/>
              <w:rPr>
                <w:rFonts w:asciiTheme="minorHAnsi" w:hAnsiTheme="minorHAnsi" w:cstheme="minorHAnsi"/>
              </w:rPr>
            </w:pPr>
            <w:r w:rsidRPr="00377266">
              <w:rPr>
                <w:rFonts w:asciiTheme="minorHAnsi" w:hAnsiTheme="minorHAnsi" w:cstheme="minorHAnsi"/>
                <w:lang w:val="es-ES_tradnl"/>
              </w:rPr>
              <w:t xml:space="preserve"> Ejercicios piloto para el diseño del programa Especial de Armonización para la Reintegración y Reincorporación Social y Económica con Enfoque Diferencial Étnico y de Género.</w:t>
            </w:r>
          </w:p>
        </w:tc>
      </w:tr>
    </w:tbl>
    <w:p w14:paraId="2C40B5A9" w14:textId="77777777" w:rsidR="004B68D6" w:rsidRPr="00377266" w:rsidRDefault="004B68D6" w:rsidP="0026048E">
      <w:pPr>
        <w:spacing w:line="240" w:lineRule="auto"/>
        <w:rPr>
          <w:rFonts w:asciiTheme="minorHAnsi" w:hAnsiTheme="minorHAnsi" w:cstheme="minorHAnsi"/>
          <w:color w:val="009EAD"/>
          <w:sz w:val="32"/>
          <w:szCs w:val="32"/>
          <w:u w:val="single"/>
        </w:rPr>
      </w:pPr>
    </w:p>
    <w:tbl>
      <w:tblPr>
        <w:tblStyle w:val="a2"/>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4B68D6" w:rsidRPr="00377266" w14:paraId="63C7745C" w14:textId="77777777" w:rsidTr="00E32C0D">
        <w:tc>
          <w:tcPr>
            <w:tcW w:w="9214" w:type="dxa"/>
            <w:shd w:val="clear" w:color="auto" w:fill="F2F2F2"/>
          </w:tcPr>
          <w:p w14:paraId="4985E8B0" w14:textId="77777777" w:rsidR="004B0BBD" w:rsidRPr="00377266" w:rsidRDefault="004B68D6" w:rsidP="0026048E">
            <w:pPr>
              <w:spacing w:after="0" w:line="240" w:lineRule="auto"/>
              <w:ind w:left="-282" w:right="529" w:firstLine="282"/>
              <w:rPr>
                <w:rFonts w:asciiTheme="minorHAnsi" w:hAnsiTheme="minorHAnsi" w:cstheme="minorHAnsi"/>
                <w:color w:val="3366CC"/>
                <w:sz w:val="32"/>
                <w:u w:val="single"/>
              </w:rPr>
            </w:pPr>
            <w:r w:rsidRPr="00377266">
              <w:rPr>
                <w:rFonts w:asciiTheme="minorHAnsi" w:hAnsiTheme="minorHAnsi" w:cstheme="minorHAnsi"/>
                <w:color w:val="3366CC"/>
                <w:sz w:val="32"/>
                <w:u w:val="single"/>
              </w:rPr>
              <w:t>¿Cómo se hizo?</w:t>
            </w:r>
          </w:p>
          <w:p w14:paraId="313C8F0A" w14:textId="77777777" w:rsidR="004B68D6" w:rsidRPr="00377266" w:rsidRDefault="004B68D6" w:rsidP="0026048E">
            <w:pPr>
              <w:spacing w:after="0" w:line="240" w:lineRule="auto"/>
              <w:ind w:left="-282" w:right="529" w:firstLine="282"/>
              <w:rPr>
                <w:rFonts w:asciiTheme="minorHAnsi" w:hAnsiTheme="minorHAnsi" w:cstheme="minorHAnsi"/>
                <w:i/>
              </w:rPr>
            </w:pPr>
            <w:r w:rsidRPr="00377266">
              <w:rPr>
                <w:rFonts w:asciiTheme="minorHAnsi" w:hAnsiTheme="minorHAnsi" w:cstheme="minorHAnsi"/>
                <w:noProof/>
                <w:sz w:val="32"/>
                <w:lang w:eastAsia="es-CO"/>
              </w:rPr>
              <w:drawing>
                <wp:anchor distT="0" distB="0" distL="114300" distR="114300" simplePos="0" relativeHeight="251679744" behindDoc="0" locked="0" layoutInCell="1" hidden="0" allowOverlap="1" wp14:anchorId="4990BB9E" wp14:editId="507A7E08">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r w:rsidR="00DB111E" w:rsidRPr="00377266">
              <w:rPr>
                <w:rFonts w:asciiTheme="minorHAnsi" w:hAnsiTheme="minorHAnsi" w:cstheme="minorHAnsi"/>
                <w:i/>
              </w:rPr>
              <w:t>20</w:t>
            </w:r>
            <w:r w:rsidR="00A7118A" w:rsidRPr="00377266">
              <w:rPr>
                <w:rFonts w:asciiTheme="minorHAnsi" w:hAnsiTheme="minorHAnsi" w:cstheme="minorHAnsi"/>
                <w:i/>
              </w:rPr>
              <w:t>20</w:t>
            </w:r>
          </w:p>
          <w:p w14:paraId="7B484A12" w14:textId="77777777" w:rsidR="009B2C76" w:rsidRPr="00377266" w:rsidRDefault="009B2C76" w:rsidP="0026048E">
            <w:pPr>
              <w:spacing w:after="0" w:line="240" w:lineRule="auto"/>
              <w:ind w:left="-282" w:right="529" w:firstLine="282"/>
              <w:rPr>
                <w:rFonts w:asciiTheme="minorHAnsi" w:hAnsiTheme="minorHAnsi" w:cstheme="minorHAnsi"/>
                <w:i/>
              </w:rPr>
            </w:pPr>
          </w:p>
          <w:p w14:paraId="1F4E93C5" w14:textId="77777777" w:rsidR="001217DB" w:rsidRDefault="001217DB" w:rsidP="0026048E">
            <w:pPr>
              <w:pStyle w:val="Prrafodelista"/>
              <w:numPr>
                <w:ilvl w:val="0"/>
                <w:numId w:val="5"/>
              </w:numPr>
              <w:rPr>
                <w:rFonts w:asciiTheme="minorHAnsi" w:hAnsiTheme="minorHAnsi" w:cstheme="minorHAnsi"/>
                <w:b/>
                <w:iCs/>
              </w:rPr>
            </w:pPr>
            <w:r w:rsidRPr="00377266">
              <w:rPr>
                <w:rFonts w:asciiTheme="minorHAnsi" w:hAnsiTheme="minorHAnsi" w:cstheme="minorHAnsi"/>
                <w:b/>
                <w:iCs/>
              </w:rPr>
              <w:t>Proyectos productivos individuales o colectivo viabilizados con apoyo económico entregado.</w:t>
            </w:r>
          </w:p>
          <w:p w14:paraId="2487B087" w14:textId="77777777" w:rsidR="001217DB" w:rsidRPr="008B56E5" w:rsidRDefault="001217DB" w:rsidP="0026048E">
            <w:pPr>
              <w:rPr>
                <w:rFonts w:asciiTheme="minorHAnsi" w:hAnsiTheme="minorHAnsi" w:cstheme="minorHAnsi"/>
                <w:b/>
                <w:iCs/>
              </w:rPr>
            </w:pPr>
            <w:r w:rsidRPr="008B56E5">
              <w:rPr>
                <w:rFonts w:asciiTheme="minorHAnsi" w:hAnsiTheme="minorHAnsi" w:cstheme="minorHAnsi"/>
                <w:iCs/>
              </w:rPr>
              <w:t>A 31 de diciembre del 2020, se tiene un acumulado de 2.272 proyectos productivos (63 colectivos y 2.209 individuales) d</w:t>
            </w:r>
            <w:r w:rsidR="0084546D" w:rsidRPr="008B56E5">
              <w:rPr>
                <w:rFonts w:asciiTheme="minorHAnsi" w:hAnsiTheme="minorHAnsi" w:cstheme="minorHAnsi"/>
                <w:iCs/>
              </w:rPr>
              <w:t xml:space="preserve">esembolsados con un valor total </w:t>
            </w:r>
            <w:r w:rsidRPr="008B56E5">
              <w:rPr>
                <w:rFonts w:asciiTheme="minorHAnsi" w:hAnsiTheme="minorHAnsi" w:cstheme="minorHAnsi"/>
                <w:iCs/>
              </w:rPr>
              <w:t xml:space="preserve">de $42.946.734.429, correspondientes al Presupuesto General de la Nación. </w:t>
            </w:r>
          </w:p>
          <w:p w14:paraId="048BFB38" w14:textId="77777777" w:rsidR="001217DB" w:rsidRPr="00377266" w:rsidRDefault="001217DB" w:rsidP="0026048E">
            <w:pPr>
              <w:ind w:left="720"/>
              <w:rPr>
                <w:rFonts w:asciiTheme="minorHAnsi" w:hAnsiTheme="minorHAnsi" w:cstheme="minorHAnsi"/>
              </w:rPr>
            </w:pPr>
            <w:r w:rsidRPr="00377266">
              <w:rPr>
                <w:rFonts w:asciiTheme="minorHAnsi" w:hAnsiTheme="minorHAnsi" w:cstheme="minorHAnsi"/>
              </w:rPr>
              <w:t xml:space="preserve">En el año 2020 se desembolsaron 24 proyectos colectivos por un valor de $4.296.000.000 y 1.327 proyectos individuales por un valor de </w:t>
            </w:r>
            <w:r w:rsidRPr="00377266">
              <w:rPr>
                <w:rFonts w:asciiTheme="minorHAnsi" w:hAnsiTheme="minorHAnsi" w:cstheme="minorHAnsi"/>
                <w:color w:val="000000"/>
              </w:rPr>
              <w:t>$ 13.255.286.049</w:t>
            </w:r>
            <w:r w:rsidRPr="00377266">
              <w:rPr>
                <w:rFonts w:asciiTheme="minorHAnsi" w:hAnsiTheme="minorHAnsi" w:cstheme="minorHAnsi"/>
              </w:rPr>
              <w:t xml:space="preserve"> por un valor total de $</w:t>
            </w:r>
            <w:r w:rsidRPr="00377266">
              <w:rPr>
                <w:rFonts w:asciiTheme="minorHAnsi" w:hAnsiTheme="minorHAnsi" w:cstheme="minorHAnsi"/>
                <w:color w:val="000000"/>
              </w:rPr>
              <w:t>17.551.286.049</w:t>
            </w:r>
            <w:r w:rsidR="002C62E3">
              <w:rPr>
                <w:rFonts w:asciiTheme="minorHAnsi" w:hAnsiTheme="minorHAnsi" w:cstheme="minorHAnsi"/>
                <w:color w:val="000000"/>
              </w:rPr>
              <w:t>.</w:t>
            </w:r>
          </w:p>
          <w:p w14:paraId="09315476" w14:textId="77777777" w:rsidR="0044666E" w:rsidRPr="00377266" w:rsidRDefault="0044666E" w:rsidP="0026048E">
            <w:pPr>
              <w:pStyle w:val="Prrafodelista"/>
              <w:numPr>
                <w:ilvl w:val="0"/>
                <w:numId w:val="5"/>
              </w:numPr>
              <w:spacing w:after="0" w:line="240" w:lineRule="auto"/>
              <w:rPr>
                <w:rFonts w:asciiTheme="minorHAnsi" w:hAnsiTheme="minorHAnsi" w:cstheme="minorHAnsi"/>
                <w:lang w:val="es-ES_tradnl"/>
              </w:rPr>
            </w:pPr>
            <w:r w:rsidRPr="002C62E3">
              <w:rPr>
                <w:rFonts w:asciiTheme="minorHAnsi" w:hAnsiTheme="minorHAnsi" w:cstheme="minorHAnsi"/>
                <w:b/>
                <w:lang w:val="es-ES_tradnl"/>
              </w:rPr>
              <w:t>Planes y programas de reincorporación social y económica implementados,</w:t>
            </w:r>
            <w:r w:rsidRPr="00377266">
              <w:rPr>
                <w:rFonts w:asciiTheme="minorHAnsi" w:hAnsiTheme="minorHAnsi" w:cstheme="minorHAnsi"/>
                <w:lang w:val="es-ES_tradnl"/>
              </w:rPr>
              <w:t xml:space="preserve"> hace referencia a Estrategia de Reincorporación Comunitaria, Programa Camino Diferencial de Vida y programa Especial de Armonización para la Reintegración y Reincorporación Social y Económica con Enfoque Diferencial Étnico y de Género.</w:t>
            </w:r>
          </w:p>
          <w:p w14:paraId="4481E06C" w14:textId="77777777" w:rsidR="004B68D6" w:rsidRPr="00377266" w:rsidRDefault="004B68D6" w:rsidP="0026048E">
            <w:pPr>
              <w:spacing w:after="0" w:line="240" w:lineRule="auto"/>
              <w:rPr>
                <w:rFonts w:asciiTheme="minorHAnsi" w:hAnsiTheme="minorHAnsi" w:cstheme="minorHAnsi"/>
                <w:i/>
              </w:rPr>
            </w:pPr>
          </w:p>
          <w:p w14:paraId="458B79DB" w14:textId="77777777" w:rsidR="009B2C76" w:rsidRPr="00D33A6C" w:rsidRDefault="0072286A" w:rsidP="0026048E">
            <w:pPr>
              <w:pStyle w:val="Prrafodelista"/>
              <w:numPr>
                <w:ilvl w:val="0"/>
                <w:numId w:val="48"/>
              </w:numPr>
              <w:spacing w:after="0" w:line="240" w:lineRule="auto"/>
              <w:rPr>
                <w:rFonts w:asciiTheme="minorHAnsi" w:hAnsiTheme="minorHAnsi" w:cstheme="minorHAnsi"/>
                <w:b/>
              </w:rPr>
            </w:pPr>
            <w:r w:rsidRPr="00D33A6C">
              <w:rPr>
                <w:rFonts w:asciiTheme="minorHAnsi" w:hAnsiTheme="minorHAnsi" w:cstheme="minorHAnsi"/>
                <w:b/>
              </w:rPr>
              <w:t xml:space="preserve">Programa de Reincorporación Comunitaria: </w:t>
            </w:r>
          </w:p>
          <w:p w14:paraId="12CEB29C" w14:textId="77777777" w:rsidR="009B2C76" w:rsidRPr="00377266" w:rsidRDefault="009B2C76" w:rsidP="0026048E">
            <w:pPr>
              <w:pStyle w:val="Prrafodelista"/>
              <w:spacing w:after="0" w:line="240" w:lineRule="auto"/>
              <w:rPr>
                <w:rFonts w:asciiTheme="minorHAnsi" w:hAnsiTheme="minorHAnsi" w:cstheme="minorHAnsi"/>
                <w:i/>
              </w:rPr>
            </w:pPr>
          </w:p>
          <w:p w14:paraId="1EA6BB4D" w14:textId="77777777" w:rsidR="007872F5" w:rsidRDefault="004874DD" w:rsidP="0026048E">
            <w:pPr>
              <w:spacing w:after="0" w:line="240" w:lineRule="auto"/>
              <w:ind w:left="360"/>
              <w:rPr>
                <w:rFonts w:asciiTheme="minorHAnsi" w:hAnsiTheme="minorHAnsi" w:cstheme="minorHAnsi"/>
              </w:rPr>
            </w:pPr>
            <w:r w:rsidRPr="00377266">
              <w:rPr>
                <w:rFonts w:asciiTheme="minorHAnsi" w:hAnsiTheme="minorHAnsi" w:cstheme="minorHAnsi"/>
                <w:lang w:val="es-ES_tradnl"/>
              </w:rPr>
              <w:t>En el marco de la implementación</w:t>
            </w:r>
            <w:r w:rsidRPr="00377266">
              <w:rPr>
                <w:rFonts w:asciiTheme="minorHAnsi" w:hAnsiTheme="minorHAnsi" w:cstheme="minorHAnsi"/>
              </w:rPr>
              <w:t xml:space="preserve"> se desarrollaron las acciones establecidas en el programa de reincorporación comunitaria que incluyeron la implementación de 62 procesos comunitarios en el marco de la estrategia de fortalecimiento de capacidades comunitarias y el fortalecimiento de entornos protectores para niños, niñas y adolescentes (NNAJ) como contribución a la generación de garantías de no repetición. En relación con la estrategia de fortalecimiento de entornos protectores de NNAJ, se implementó la estrategia Mambrú Fortalecimiento de Entornos Protectores en 27 municipios del país. Respecto a la estrategia de fortalecimiento de capacidades comunitarias, se implementaron 35 procesos comunitarios orientados a promover la convivencia y reconciliación entre ex integrantes FARC-EP y las comunidades en los espacios donde se desarrolla la reincorporación, a través de los Contratos No. 1481 de 2019 y 1330 de 2019. Se destacan las siguientes actividades implementadas: I) Socialización de experiencias, que consistía en la socialización de los hallazgos de las lecturas territoriales II) Fortalecimiento de Capacidades que consistía en la implementación de un plan de formación de 40 horas en el ejercicio de ciudadanía e incidencia política III) Desarrollo de actividades de clausura y entrega a la comunidad de los 62 procesos comunitarios IV) Sistematización de los procesos comunitarios de fortalecimiento de capacidades comunitarias y el fortalecimiento de entornos protectores para NNAJ.</w:t>
            </w:r>
          </w:p>
          <w:p w14:paraId="7D6C4E63" w14:textId="58A32D44" w:rsidR="007872F5" w:rsidRDefault="007872F5" w:rsidP="0026048E">
            <w:pPr>
              <w:spacing w:after="0" w:line="240" w:lineRule="auto"/>
              <w:ind w:left="360"/>
              <w:rPr>
                <w:rFonts w:asciiTheme="minorHAnsi" w:hAnsiTheme="minorHAnsi" w:cstheme="minorHAnsi"/>
              </w:rPr>
            </w:pPr>
          </w:p>
          <w:p w14:paraId="070C6738" w14:textId="01E076D6" w:rsidR="00651B8F" w:rsidRDefault="00651B8F" w:rsidP="0026048E">
            <w:pPr>
              <w:spacing w:after="0" w:line="240" w:lineRule="auto"/>
              <w:ind w:left="360"/>
              <w:rPr>
                <w:rFonts w:asciiTheme="minorHAnsi" w:hAnsiTheme="minorHAnsi" w:cstheme="minorHAnsi"/>
              </w:rPr>
            </w:pPr>
          </w:p>
          <w:p w14:paraId="1B3B98A8" w14:textId="585C1F40" w:rsidR="00651B8F" w:rsidRDefault="00651B8F" w:rsidP="0026048E">
            <w:pPr>
              <w:spacing w:after="0" w:line="240" w:lineRule="auto"/>
              <w:ind w:left="360"/>
              <w:rPr>
                <w:rFonts w:asciiTheme="minorHAnsi" w:hAnsiTheme="minorHAnsi" w:cstheme="minorHAnsi"/>
              </w:rPr>
            </w:pPr>
          </w:p>
          <w:p w14:paraId="6127D043" w14:textId="77777777" w:rsidR="00651B8F" w:rsidRDefault="00651B8F" w:rsidP="0026048E">
            <w:pPr>
              <w:spacing w:after="0" w:line="240" w:lineRule="auto"/>
              <w:ind w:left="360"/>
              <w:rPr>
                <w:rFonts w:asciiTheme="minorHAnsi" w:hAnsiTheme="minorHAnsi" w:cstheme="minorHAnsi"/>
              </w:rPr>
            </w:pPr>
          </w:p>
          <w:p w14:paraId="3F082EDD" w14:textId="15738892" w:rsidR="007872F5" w:rsidRDefault="007872F5" w:rsidP="0026048E">
            <w:pPr>
              <w:spacing w:after="0" w:line="240" w:lineRule="auto"/>
              <w:ind w:left="360"/>
              <w:rPr>
                <w:rFonts w:asciiTheme="minorHAnsi" w:hAnsiTheme="minorHAnsi" w:cstheme="minorHAnsi"/>
              </w:rPr>
            </w:pPr>
            <w:r>
              <w:rPr>
                <w:rFonts w:asciiTheme="minorHAnsi" w:hAnsiTheme="minorHAnsi" w:cstheme="minorHAnsi"/>
              </w:rPr>
              <w:t>S</w:t>
            </w:r>
            <w:r w:rsidRPr="00377266">
              <w:rPr>
                <w:rFonts w:asciiTheme="minorHAnsi" w:hAnsiTheme="minorHAnsi" w:cstheme="minorHAnsi"/>
              </w:rPr>
              <w:t>e de</w:t>
            </w:r>
            <w:r>
              <w:rPr>
                <w:rFonts w:asciiTheme="minorHAnsi" w:hAnsiTheme="minorHAnsi" w:cstheme="minorHAnsi"/>
              </w:rPr>
              <w:t>stacan l</w:t>
            </w:r>
            <w:r w:rsidRPr="00377266">
              <w:rPr>
                <w:rFonts w:asciiTheme="minorHAnsi" w:hAnsiTheme="minorHAnsi" w:cstheme="minorHAnsi"/>
              </w:rPr>
              <w:t xml:space="preserve">as siguientes actividades:  </w:t>
            </w:r>
          </w:p>
          <w:p w14:paraId="0C4B0762" w14:textId="77777777" w:rsidR="00651B8F" w:rsidRPr="00377266" w:rsidRDefault="00651B8F" w:rsidP="0026048E">
            <w:pPr>
              <w:spacing w:after="0" w:line="240" w:lineRule="auto"/>
              <w:ind w:left="360"/>
              <w:rPr>
                <w:rFonts w:asciiTheme="minorHAnsi" w:hAnsiTheme="minorHAnsi" w:cstheme="minorHAnsi"/>
              </w:rPr>
            </w:pPr>
          </w:p>
          <w:p w14:paraId="37FABAB7" w14:textId="77777777" w:rsidR="007872F5" w:rsidRPr="00377266" w:rsidRDefault="007872F5" w:rsidP="0026048E">
            <w:pPr>
              <w:pStyle w:val="Prrafodelista"/>
              <w:numPr>
                <w:ilvl w:val="0"/>
                <w:numId w:val="31"/>
              </w:numPr>
              <w:spacing w:after="0" w:line="240" w:lineRule="auto"/>
              <w:rPr>
                <w:rFonts w:asciiTheme="minorHAnsi" w:hAnsiTheme="minorHAnsi" w:cstheme="minorHAnsi"/>
              </w:rPr>
            </w:pPr>
            <w:r w:rsidRPr="00377266">
              <w:rPr>
                <w:rFonts w:asciiTheme="minorHAnsi" w:hAnsiTheme="minorHAnsi" w:cstheme="minorHAnsi"/>
              </w:rPr>
              <w:t xml:space="preserve">Se culminaron las actividades de dotación y fortalecimiento de los proyectos comunitarios del Contrato 1481 de 2019 y el Contrato 1330 de 2019 (consistentes en dotación de bienes y servicios a las iniciativas identificadas de cultura, productivas, deporte, entre otras). </w:t>
            </w:r>
          </w:p>
          <w:p w14:paraId="28D9BD92" w14:textId="77777777" w:rsidR="007872F5" w:rsidRPr="00377266" w:rsidRDefault="007872F5" w:rsidP="0026048E">
            <w:pPr>
              <w:pStyle w:val="Prrafodelista"/>
              <w:numPr>
                <w:ilvl w:val="0"/>
                <w:numId w:val="31"/>
              </w:numPr>
              <w:spacing w:after="0" w:line="240" w:lineRule="auto"/>
              <w:rPr>
                <w:rFonts w:asciiTheme="minorHAnsi" w:hAnsiTheme="minorHAnsi" w:cstheme="minorHAnsi"/>
              </w:rPr>
            </w:pPr>
            <w:r w:rsidRPr="00377266">
              <w:rPr>
                <w:rFonts w:asciiTheme="minorHAnsi" w:hAnsiTheme="minorHAnsi" w:cstheme="minorHAnsi"/>
              </w:rPr>
              <w:t xml:space="preserve">Se llevaron a cabo los ejercicios de evaluación comunitaria con los beneficiarios de los procesos en las que participaron ex integrantes FARC-EP y otros actores comunitarios. </w:t>
            </w:r>
          </w:p>
          <w:p w14:paraId="444A61A1" w14:textId="77777777" w:rsidR="007872F5" w:rsidRPr="00377266" w:rsidRDefault="007872F5" w:rsidP="0026048E">
            <w:pPr>
              <w:pStyle w:val="Prrafodelista"/>
              <w:numPr>
                <w:ilvl w:val="0"/>
                <w:numId w:val="31"/>
              </w:numPr>
              <w:spacing w:after="0" w:line="240" w:lineRule="auto"/>
              <w:rPr>
                <w:rFonts w:asciiTheme="minorHAnsi" w:hAnsiTheme="minorHAnsi" w:cstheme="minorHAnsi"/>
              </w:rPr>
            </w:pPr>
            <w:r w:rsidRPr="00377266">
              <w:rPr>
                <w:rFonts w:asciiTheme="minorHAnsi" w:hAnsiTheme="minorHAnsi" w:cstheme="minorHAnsi"/>
              </w:rPr>
              <w:t>Desarrollo de actividades de clausura y entrega a la comunidad de los 62 procesos comunitarios.</w:t>
            </w:r>
          </w:p>
          <w:p w14:paraId="74904449" w14:textId="77777777" w:rsidR="007872F5" w:rsidRPr="00377266" w:rsidRDefault="007872F5" w:rsidP="0026048E">
            <w:pPr>
              <w:pStyle w:val="Prrafodelista"/>
              <w:numPr>
                <w:ilvl w:val="0"/>
                <w:numId w:val="31"/>
              </w:numPr>
              <w:spacing w:after="0" w:line="240" w:lineRule="auto"/>
              <w:rPr>
                <w:rFonts w:asciiTheme="minorHAnsi" w:hAnsiTheme="minorHAnsi" w:cstheme="minorHAnsi"/>
              </w:rPr>
            </w:pPr>
            <w:r w:rsidRPr="00377266">
              <w:rPr>
                <w:rFonts w:asciiTheme="minorHAnsi" w:hAnsiTheme="minorHAnsi" w:cstheme="minorHAnsi"/>
              </w:rPr>
              <w:t>Sistematización de los procesos comunitarios de fortalecimiento de capacidades comunitarias y el fortalecimiento de entornos protectores para NNAJ.</w:t>
            </w:r>
          </w:p>
          <w:p w14:paraId="5D98ACD0" w14:textId="77777777" w:rsidR="0072286A" w:rsidRPr="007872F5" w:rsidRDefault="0072286A" w:rsidP="0026048E">
            <w:pPr>
              <w:spacing w:after="0" w:line="240" w:lineRule="auto"/>
              <w:rPr>
                <w:rFonts w:asciiTheme="minorHAnsi" w:hAnsiTheme="minorHAnsi" w:cstheme="minorHAnsi"/>
              </w:rPr>
            </w:pPr>
          </w:p>
          <w:p w14:paraId="452A90FD" w14:textId="77777777" w:rsidR="009B2C76" w:rsidRPr="00377266" w:rsidRDefault="0072286A" w:rsidP="0026048E">
            <w:pPr>
              <w:pStyle w:val="Prrafodelista"/>
              <w:numPr>
                <w:ilvl w:val="0"/>
                <w:numId w:val="48"/>
              </w:numPr>
              <w:spacing w:after="0" w:line="240" w:lineRule="auto"/>
              <w:rPr>
                <w:rFonts w:asciiTheme="minorHAnsi" w:hAnsiTheme="minorHAnsi" w:cstheme="minorHAnsi"/>
                <w:b/>
              </w:rPr>
            </w:pPr>
            <w:r w:rsidRPr="00377266">
              <w:rPr>
                <w:rFonts w:asciiTheme="minorHAnsi" w:hAnsiTheme="minorHAnsi" w:cstheme="minorHAnsi"/>
                <w:b/>
              </w:rPr>
              <w:t xml:space="preserve">Programa camino diferencial de vida: </w:t>
            </w:r>
          </w:p>
          <w:p w14:paraId="0D090332" w14:textId="77777777" w:rsidR="009B2C76" w:rsidRPr="00377266" w:rsidRDefault="009B2C76" w:rsidP="0026048E">
            <w:pPr>
              <w:pStyle w:val="Prrafodelista"/>
              <w:spacing w:after="0" w:line="240" w:lineRule="auto"/>
              <w:rPr>
                <w:rFonts w:asciiTheme="minorHAnsi" w:hAnsiTheme="minorHAnsi" w:cstheme="minorHAnsi"/>
              </w:rPr>
            </w:pPr>
          </w:p>
          <w:p w14:paraId="2DCC3B01" w14:textId="77777777" w:rsidR="002A3D9D" w:rsidRPr="00377266" w:rsidRDefault="002A3D9D" w:rsidP="0026048E">
            <w:pPr>
              <w:spacing w:after="0" w:line="240" w:lineRule="auto"/>
              <w:ind w:left="360"/>
              <w:rPr>
                <w:rFonts w:asciiTheme="minorHAnsi" w:hAnsiTheme="minorHAnsi" w:cstheme="minorHAnsi"/>
              </w:rPr>
            </w:pPr>
            <w:r w:rsidRPr="00377266">
              <w:rPr>
                <w:rFonts w:asciiTheme="minorHAnsi" w:hAnsiTheme="minorHAnsi" w:cstheme="minorHAnsi"/>
              </w:rPr>
              <w:t>Para el  año 2020 se ejecutaron todas las actividades proyectadas para la fidelización de los jóvenes del programa camino diferencial: De forma mensual se remite un reporte de seguimiento</w:t>
            </w:r>
            <w:r w:rsidR="00F93A62">
              <w:rPr>
                <w:rFonts w:asciiTheme="minorHAnsi" w:hAnsiTheme="minorHAnsi" w:cstheme="minorHAnsi"/>
              </w:rPr>
              <w:t>,</w:t>
            </w:r>
            <w:r w:rsidRPr="00377266">
              <w:rPr>
                <w:rFonts w:asciiTheme="minorHAnsi" w:hAnsiTheme="minorHAnsi" w:cstheme="minorHAnsi"/>
              </w:rPr>
              <w:t xml:space="preserve"> en el cual se detalla la información registrada en el Sistema de Información para la Reintegración y Reincorporación de acuerdo a los diferentes componentes de la ruta de reincorporación, las líneas de acompañamiento en reincorporación temprana, el estado de desembolsos de apoyos económicos, así como la información relacionada de instituciones corresponsables en el proceso (</w:t>
            </w:r>
            <w:r w:rsidR="00F93A62" w:rsidRPr="00F93A62">
              <w:rPr>
                <w:rFonts w:asciiTheme="minorHAnsi" w:hAnsiTheme="minorHAnsi" w:cstheme="minorHAnsi"/>
              </w:rPr>
              <w:t xml:space="preserve">Unidad para la Atención y Reparación Integral a las Víctimas </w:t>
            </w:r>
            <w:r w:rsidR="00F93A62">
              <w:rPr>
                <w:rFonts w:asciiTheme="minorHAnsi" w:hAnsiTheme="minorHAnsi" w:cstheme="minorHAnsi"/>
              </w:rPr>
              <w:t>-</w:t>
            </w:r>
            <w:r w:rsidRPr="00377266">
              <w:rPr>
                <w:rFonts w:asciiTheme="minorHAnsi" w:hAnsiTheme="minorHAnsi" w:cstheme="minorHAnsi"/>
              </w:rPr>
              <w:t xml:space="preserve">UARIV, Fondo Nacional del Ahorro, Sistema de Seguridad Social en Salud). Se adelantaron diez mesas de articulación con la </w:t>
            </w:r>
            <w:r w:rsidR="00F93A62" w:rsidRPr="00F93A62">
              <w:rPr>
                <w:rFonts w:asciiTheme="minorHAnsi" w:hAnsiTheme="minorHAnsi" w:cstheme="minorHAnsi"/>
              </w:rPr>
              <w:t xml:space="preserve">Unidad para la Atención y Reparación Integral a las Víctimas </w:t>
            </w:r>
            <w:r w:rsidR="00F93A62">
              <w:rPr>
                <w:rFonts w:asciiTheme="minorHAnsi" w:hAnsiTheme="minorHAnsi" w:cstheme="minorHAnsi"/>
              </w:rPr>
              <w:t xml:space="preserve">- </w:t>
            </w:r>
            <w:r w:rsidRPr="00377266">
              <w:rPr>
                <w:rFonts w:asciiTheme="minorHAnsi" w:hAnsiTheme="minorHAnsi" w:cstheme="minorHAnsi"/>
              </w:rPr>
              <w:t xml:space="preserve">UARIV para realizar seguimiento a los casos. Se realizaron dos videoconferencias para fortalecer las rutas interinstitucionales de atención a población desvinculada. Se realizaron </w:t>
            </w:r>
            <w:r w:rsidR="001A1B06" w:rsidRPr="00377266">
              <w:rPr>
                <w:rFonts w:asciiTheme="minorHAnsi" w:hAnsiTheme="minorHAnsi" w:cstheme="minorHAnsi"/>
              </w:rPr>
              <w:t>dos</w:t>
            </w:r>
            <w:r w:rsidRPr="00377266">
              <w:rPr>
                <w:rFonts w:asciiTheme="minorHAnsi" w:hAnsiTheme="minorHAnsi" w:cstheme="minorHAnsi"/>
              </w:rPr>
              <w:t xml:space="preserve"> videoconferencias con los Grupos territoriales para dinamizar las acciones de atención diferencial a esta población.</w:t>
            </w:r>
          </w:p>
          <w:p w14:paraId="0F0064CA" w14:textId="77777777" w:rsidR="009B2C76" w:rsidRPr="00377266" w:rsidRDefault="009B2C76" w:rsidP="0026048E">
            <w:pPr>
              <w:spacing w:after="0" w:line="240" w:lineRule="auto"/>
              <w:ind w:left="360"/>
              <w:rPr>
                <w:rFonts w:asciiTheme="minorHAnsi" w:hAnsiTheme="minorHAnsi" w:cstheme="minorHAnsi"/>
                <w:i/>
              </w:rPr>
            </w:pPr>
          </w:p>
          <w:p w14:paraId="1D27618B" w14:textId="77777777" w:rsidR="009B2C76" w:rsidRPr="00377266" w:rsidRDefault="009B2C76" w:rsidP="0026048E">
            <w:pPr>
              <w:pStyle w:val="Prrafodelista"/>
              <w:numPr>
                <w:ilvl w:val="0"/>
                <w:numId w:val="48"/>
              </w:numPr>
              <w:spacing w:after="0" w:line="240" w:lineRule="auto"/>
              <w:rPr>
                <w:rFonts w:asciiTheme="minorHAnsi" w:hAnsiTheme="minorHAnsi" w:cstheme="minorHAnsi"/>
                <w:b/>
              </w:rPr>
            </w:pPr>
            <w:r w:rsidRPr="00377266">
              <w:rPr>
                <w:rFonts w:asciiTheme="minorHAnsi" w:hAnsiTheme="minorHAnsi" w:cstheme="minorHAnsi"/>
                <w:b/>
                <w:lang w:val="es-ES_tradnl"/>
              </w:rPr>
              <w:t>Diseño del programa Especial de Armonización para la Reintegración y Reincorporación Social y Económica con Enfoque Diferencial Étnico y de Género:</w:t>
            </w:r>
          </w:p>
          <w:p w14:paraId="0AD5C1E7" w14:textId="77777777" w:rsidR="009B2C76" w:rsidRPr="00377266" w:rsidRDefault="009B2C76" w:rsidP="0026048E">
            <w:pPr>
              <w:spacing w:after="0" w:line="240" w:lineRule="auto"/>
              <w:ind w:left="360"/>
              <w:rPr>
                <w:rFonts w:asciiTheme="minorHAnsi" w:hAnsiTheme="minorHAnsi" w:cstheme="minorHAnsi"/>
              </w:rPr>
            </w:pPr>
          </w:p>
          <w:p w14:paraId="457C7B6E" w14:textId="77777777" w:rsidR="00010B96" w:rsidRPr="00377266" w:rsidRDefault="00010B96" w:rsidP="0026048E">
            <w:pPr>
              <w:spacing w:after="0" w:line="240" w:lineRule="auto"/>
              <w:ind w:left="360"/>
              <w:rPr>
                <w:rFonts w:asciiTheme="minorHAnsi" w:hAnsiTheme="minorHAnsi" w:cstheme="minorHAnsi"/>
              </w:rPr>
            </w:pPr>
            <w:r w:rsidRPr="00377266">
              <w:rPr>
                <w:rFonts w:asciiTheme="minorHAnsi" w:hAnsiTheme="minorHAnsi" w:cstheme="minorHAnsi"/>
              </w:rPr>
              <w:t xml:space="preserve">En la vigencia 2020 se realizaron una serie de encuentros territoriales con comunidades negras, afrocolombianas, raizales y palenqueras, donde hubo participación de personas en proceso de reincorporación pertenecientes a </w:t>
            </w:r>
            <w:r w:rsidR="00F93A62">
              <w:rPr>
                <w:rFonts w:asciiTheme="minorHAnsi" w:hAnsiTheme="minorHAnsi" w:cstheme="minorHAnsi"/>
              </w:rPr>
              <w:t xml:space="preserve">antiguos </w:t>
            </w:r>
            <w:r w:rsidRPr="00377266">
              <w:rPr>
                <w:rFonts w:asciiTheme="minorHAnsi" w:hAnsiTheme="minorHAnsi" w:cstheme="minorHAnsi"/>
              </w:rPr>
              <w:t>ETCR</w:t>
            </w:r>
            <w:r w:rsidR="00F93A62">
              <w:rPr>
                <w:rFonts w:asciiTheme="minorHAnsi" w:hAnsiTheme="minorHAnsi" w:cstheme="minorHAnsi"/>
              </w:rPr>
              <w:t>,</w:t>
            </w:r>
            <w:r w:rsidRPr="00377266">
              <w:rPr>
                <w:rFonts w:asciiTheme="minorHAnsi" w:hAnsiTheme="minorHAnsi" w:cstheme="minorHAnsi"/>
              </w:rPr>
              <w:t xml:space="preserve"> que asistieron a los eventos regionales y macrorregionales fuera de sus espacios, aunque específicamente se adelantó un encuentro en el </w:t>
            </w:r>
            <w:r w:rsidR="00F93A62">
              <w:rPr>
                <w:rFonts w:asciiTheme="minorHAnsi" w:hAnsiTheme="minorHAnsi" w:cstheme="minorHAnsi"/>
              </w:rPr>
              <w:t xml:space="preserve">antiguo </w:t>
            </w:r>
            <w:r w:rsidRPr="00377266">
              <w:rPr>
                <w:rFonts w:asciiTheme="minorHAnsi" w:hAnsiTheme="minorHAnsi" w:cstheme="minorHAnsi"/>
              </w:rPr>
              <w:t xml:space="preserve">ETCR La Variante. Mediante estos encuentros se aportaron insumos para la construcción de la propuesta de Programa Especial de Armonización Mauyauma para CNARP. </w:t>
            </w:r>
          </w:p>
          <w:p w14:paraId="539813DC" w14:textId="77777777" w:rsidR="00010B96" w:rsidRPr="00377266" w:rsidRDefault="00010B96" w:rsidP="0026048E">
            <w:pPr>
              <w:spacing w:after="0" w:line="240" w:lineRule="auto"/>
              <w:ind w:left="360"/>
              <w:rPr>
                <w:rFonts w:asciiTheme="minorHAnsi" w:hAnsiTheme="minorHAnsi" w:cstheme="minorHAnsi"/>
              </w:rPr>
            </w:pPr>
          </w:p>
          <w:p w14:paraId="0C3EC427" w14:textId="77777777" w:rsidR="009B2C76" w:rsidRPr="00377266" w:rsidRDefault="00010B96" w:rsidP="0026048E">
            <w:pPr>
              <w:spacing w:after="0" w:line="240" w:lineRule="auto"/>
              <w:ind w:left="360"/>
              <w:rPr>
                <w:rFonts w:asciiTheme="minorHAnsi" w:hAnsiTheme="minorHAnsi" w:cstheme="minorHAnsi"/>
              </w:rPr>
            </w:pPr>
            <w:r w:rsidRPr="00377266">
              <w:rPr>
                <w:rFonts w:asciiTheme="minorHAnsi" w:hAnsiTheme="minorHAnsi" w:cstheme="minorHAnsi"/>
              </w:rPr>
              <w:t xml:space="preserve">Es de anotar, que el programa Especial de Armonización en su componente indígena y de comunidades </w:t>
            </w:r>
            <w:r w:rsidR="00AD785F" w:rsidRPr="00377266">
              <w:rPr>
                <w:rFonts w:asciiTheme="minorHAnsi" w:hAnsiTheme="minorHAnsi" w:cstheme="minorHAnsi"/>
              </w:rPr>
              <w:t>n</w:t>
            </w:r>
            <w:r w:rsidRPr="00377266">
              <w:rPr>
                <w:rFonts w:asciiTheme="minorHAnsi" w:hAnsiTheme="minorHAnsi" w:cstheme="minorHAnsi"/>
              </w:rPr>
              <w:t xml:space="preserve">egras, </w:t>
            </w:r>
            <w:r w:rsidR="00AD785F" w:rsidRPr="00377266">
              <w:rPr>
                <w:rFonts w:asciiTheme="minorHAnsi" w:hAnsiTheme="minorHAnsi" w:cstheme="minorHAnsi"/>
              </w:rPr>
              <w:t>a</w:t>
            </w:r>
            <w:r w:rsidRPr="00377266">
              <w:rPr>
                <w:rFonts w:asciiTheme="minorHAnsi" w:hAnsiTheme="minorHAnsi" w:cstheme="minorHAnsi"/>
              </w:rPr>
              <w:t xml:space="preserve">frocolombianas </w:t>
            </w:r>
            <w:r w:rsidR="00AD785F" w:rsidRPr="00377266">
              <w:rPr>
                <w:rFonts w:asciiTheme="minorHAnsi" w:hAnsiTheme="minorHAnsi" w:cstheme="minorHAnsi"/>
              </w:rPr>
              <w:t>r</w:t>
            </w:r>
            <w:r w:rsidRPr="00377266">
              <w:rPr>
                <w:rFonts w:asciiTheme="minorHAnsi" w:hAnsiTheme="minorHAnsi" w:cstheme="minorHAnsi"/>
              </w:rPr>
              <w:t xml:space="preserve">aizales y </w:t>
            </w:r>
            <w:r w:rsidR="00AD785F" w:rsidRPr="00377266">
              <w:rPr>
                <w:rFonts w:asciiTheme="minorHAnsi" w:hAnsiTheme="minorHAnsi" w:cstheme="minorHAnsi"/>
              </w:rPr>
              <w:t>p</w:t>
            </w:r>
            <w:r w:rsidRPr="00377266">
              <w:rPr>
                <w:rFonts w:asciiTheme="minorHAnsi" w:hAnsiTheme="minorHAnsi" w:cstheme="minorHAnsi"/>
              </w:rPr>
              <w:t>alenqueras,   debe ser producto de formulación  conjunta con los grupos étnicos y posteriormente someterse a consulta previa en territorio, para concertarse y protocolizarse con las respectivas instancias consultivas del nivel nacional, a saber: la Mesa Permanente de Concertación de Pueblos Indígenas</w:t>
            </w:r>
            <w:r w:rsidR="00516650" w:rsidRPr="00377266">
              <w:rPr>
                <w:rFonts w:asciiTheme="minorHAnsi" w:hAnsiTheme="minorHAnsi" w:cstheme="minorHAnsi"/>
              </w:rPr>
              <w:t xml:space="preserve"> (</w:t>
            </w:r>
            <w:r w:rsidRPr="00377266">
              <w:rPr>
                <w:rFonts w:asciiTheme="minorHAnsi" w:hAnsiTheme="minorHAnsi" w:cstheme="minorHAnsi"/>
              </w:rPr>
              <w:t>MPC</w:t>
            </w:r>
            <w:r w:rsidR="00516650" w:rsidRPr="00377266">
              <w:rPr>
                <w:rFonts w:asciiTheme="minorHAnsi" w:hAnsiTheme="minorHAnsi" w:cstheme="minorHAnsi"/>
              </w:rPr>
              <w:t>)</w:t>
            </w:r>
            <w:r w:rsidRPr="00377266">
              <w:rPr>
                <w:rFonts w:asciiTheme="minorHAnsi" w:hAnsiTheme="minorHAnsi" w:cstheme="minorHAnsi"/>
              </w:rPr>
              <w:t xml:space="preserve"> y el Espacio Nacional de Consulta Previa</w:t>
            </w:r>
            <w:r w:rsidR="00516650" w:rsidRPr="00377266">
              <w:rPr>
                <w:rFonts w:asciiTheme="minorHAnsi" w:hAnsiTheme="minorHAnsi" w:cstheme="minorHAnsi"/>
              </w:rPr>
              <w:t xml:space="preserve"> (</w:t>
            </w:r>
            <w:r w:rsidRPr="00377266">
              <w:rPr>
                <w:rFonts w:asciiTheme="minorHAnsi" w:hAnsiTheme="minorHAnsi" w:cstheme="minorHAnsi"/>
              </w:rPr>
              <w:t>ENCP</w:t>
            </w:r>
            <w:r w:rsidR="00516650" w:rsidRPr="00377266">
              <w:rPr>
                <w:rFonts w:asciiTheme="minorHAnsi" w:hAnsiTheme="minorHAnsi" w:cstheme="minorHAnsi"/>
              </w:rPr>
              <w:t>)</w:t>
            </w:r>
            <w:r w:rsidRPr="00377266">
              <w:rPr>
                <w:rFonts w:asciiTheme="minorHAnsi" w:hAnsiTheme="minorHAnsi" w:cstheme="minorHAnsi"/>
              </w:rPr>
              <w:t xml:space="preserve"> de comunidades </w:t>
            </w:r>
            <w:r w:rsidR="00AD785F" w:rsidRPr="00377266">
              <w:rPr>
                <w:rFonts w:asciiTheme="minorHAnsi" w:hAnsiTheme="minorHAnsi" w:cstheme="minorHAnsi"/>
              </w:rPr>
              <w:t>n</w:t>
            </w:r>
            <w:r w:rsidRPr="00377266">
              <w:rPr>
                <w:rFonts w:asciiTheme="minorHAnsi" w:hAnsiTheme="minorHAnsi" w:cstheme="minorHAnsi"/>
              </w:rPr>
              <w:t>egras</w:t>
            </w:r>
            <w:r w:rsidR="00AD785F" w:rsidRPr="00377266">
              <w:rPr>
                <w:rFonts w:asciiTheme="minorHAnsi" w:hAnsiTheme="minorHAnsi" w:cstheme="minorHAnsi"/>
              </w:rPr>
              <w:t>,</w:t>
            </w:r>
            <w:r w:rsidRPr="00377266">
              <w:rPr>
                <w:rFonts w:asciiTheme="minorHAnsi" w:hAnsiTheme="minorHAnsi" w:cstheme="minorHAnsi"/>
              </w:rPr>
              <w:t xml:space="preserve"> </w:t>
            </w:r>
            <w:r w:rsidR="00AD785F" w:rsidRPr="00377266">
              <w:rPr>
                <w:rFonts w:asciiTheme="minorHAnsi" w:hAnsiTheme="minorHAnsi" w:cstheme="minorHAnsi"/>
              </w:rPr>
              <w:t>a</w:t>
            </w:r>
            <w:r w:rsidRPr="00377266">
              <w:rPr>
                <w:rFonts w:asciiTheme="minorHAnsi" w:hAnsiTheme="minorHAnsi" w:cstheme="minorHAnsi"/>
              </w:rPr>
              <w:t>frocolombianas</w:t>
            </w:r>
            <w:r w:rsidR="00AD785F" w:rsidRPr="00377266">
              <w:rPr>
                <w:rFonts w:asciiTheme="minorHAnsi" w:hAnsiTheme="minorHAnsi" w:cstheme="minorHAnsi"/>
              </w:rPr>
              <w:t>, r</w:t>
            </w:r>
            <w:r w:rsidRPr="00377266">
              <w:rPr>
                <w:rFonts w:asciiTheme="minorHAnsi" w:hAnsiTheme="minorHAnsi" w:cstheme="minorHAnsi"/>
              </w:rPr>
              <w:t xml:space="preserve">aizales y </w:t>
            </w:r>
            <w:r w:rsidR="00AD785F" w:rsidRPr="00377266">
              <w:rPr>
                <w:rFonts w:asciiTheme="minorHAnsi" w:hAnsiTheme="minorHAnsi" w:cstheme="minorHAnsi"/>
              </w:rPr>
              <w:t>p</w:t>
            </w:r>
            <w:r w:rsidRPr="00377266">
              <w:rPr>
                <w:rFonts w:asciiTheme="minorHAnsi" w:hAnsiTheme="minorHAnsi" w:cstheme="minorHAnsi"/>
              </w:rPr>
              <w:t>alenqueras.</w:t>
            </w:r>
          </w:p>
          <w:p w14:paraId="5EF7CEDA" w14:textId="77777777" w:rsidR="00516650" w:rsidRPr="00377266" w:rsidRDefault="00516650" w:rsidP="0026048E">
            <w:pPr>
              <w:spacing w:after="0" w:line="240" w:lineRule="auto"/>
              <w:ind w:left="360"/>
              <w:rPr>
                <w:rFonts w:asciiTheme="minorHAnsi" w:hAnsiTheme="minorHAnsi" w:cstheme="minorHAnsi"/>
              </w:rPr>
            </w:pPr>
          </w:p>
        </w:tc>
      </w:tr>
      <w:tr w:rsidR="004B68D6" w:rsidRPr="00377266" w14:paraId="6FDEA0F3" w14:textId="77777777" w:rsidTr="00E32C0D">
        <w:tc>
          <w:tcPr>
            <w:tcW w:w="9214" w:type="dxa"/>
            <w:shd w:val="clear" w:color="auto" w:fill="F2F2F2"/>
          </w:tcPr>
          <w:p w14:paraId="75C7CE3A" w14:textId="77777777" w:rsidR="004B68D6" w:rsidRPr="00377266" w:rsidRDefault="004B68D6"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680768" behindDoc="0" locked="0" layoutInCell="1" hidden="0" allowOverlap="1" wp14:anchorId="0641C663" wp14:editId="24647066">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0D3F7AFD" w14:textId="77777777" w:rsidR="004B68D6" w:rsidRPr="00377266"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A7118A" w:rsidRPr="00377266">
              <w:rPr>
                <w:rFonts w:asciiTheme="minorHAnsi" w:hAnsiTheme="minorHAnsi" w:cstheme="minorHAnsi"/>
                <w:i/>
                <w:sz w:val="24"/>
                <w:szCs w:val="24"/>
              </w:rPr>
              <w:t>20</w:t>
            </w:r>
          </w:p>
          <w:p w14:paraId="575DEF63" w14:textId="77777777" w:rsidR="009B2C76" w:rsidRPr="00377266" w:rsidRDefault="009B2C76" w:rsidP="0026048E">
            <w:pPr>
              <w:spacing w:after="0" w:line="240" w:lineRule="auto"/>
              <w:rPr>
                <w:rFonts w:asciiTheme="minorHAnsi" w:hAnsiTheme="minorHAnsi" w:cstheme="minorHAnsi"/>
                <w:i/>
                <w:sz w:val="24"/>
                <w:szCs w:val="24"/>
              </w:rPr>
            </w:pPr>
          </w:p>
          <w:p w14:paraId="49B57AA3" w14:textId="77777777" w:rsidR="001217DB" w:rsidRPr="00F93A62" w:rsidRDefault="001217DB" w:rsidP="0026048E">
            <w:pPr>
              <w:pStyle w:val="Prrafodelista"/>
              <w:numPr>
                <w:ilvl w:val="0"/>
                <w:numId w:val="49"/>
              </w:numPr>
              <w:rPr>
                <w:rFonts w:asciiTheme="minorHAnsi" w:hAnsiTheme="minorHAnsi" w:cstheme="minorHAnsi"/>
                <w:iCs/>
              </w:rPr>
            </w:pPr>
            <w:r w:rsidRPr="00F93A62">
              <w:rPr>
                <w:rFonts w:asciiTheme="minorHAnsi" w:hAnsiTheme="minorHAnsi" w:cstheme="minorHAnsi"/>
                <w:b/>
                <w:iCs/>
              </w:rPr>
              <w:t>Proyectos productivos individuales o colectivo viabilizados con apoyo económico entregado</w:t>
            </w:r>
            <w:r w:rsidRPr="00F93A62">
              <w:rPr>
                <w:rFonts w:asciiTheme="minorHAnsi" w:hAnsiTheme="minorHAnsi" w:cstheme="minorHAnsi"/>
                <w:iCs/>
              </w:rPr>
              <w:t>.</w:t>
            </w:r>
          </w:p>
          <w:p w14:paraId="522E989A" w14:textId="77777777" w:rsidR="001217DB" w:rsidRPr="00377266" w:rsidRDefault="001217DB" w:rsidP="0026048E">
            <w:pPr>
              <w:pStyle w:val="Textocomentario"/>
              <w:ind w:left="720"/>
              <w:jc w:val="left"/>
              <w:rPr>
                <w:rFonts w:asciiTheme="minorHAnsi" w:hAnsiTheme="minorHAnsi" w:cstheme="minorHAnsi"/>
                <w:iCs/>
                <w:sz w:val="22"/>
                <w:szCs w:val="22"/>
              </w:rPr>
            </w:pPr>
            <w:r w:rsidRPr="00377266">
              <w:rPr>
                <w:rFonts w:asciiTheme="minorHAnsi" w:hAnsiTheme="minorHAnsi" w:cstheme="minorHAnsi"/>
                <w:iCs/>
                <w:sz w:val="22"/>
                <w:szCs w:val="22"/>
              </w:rPr>
              <w:t>Se tiene un acumulado de 5.370 personas en Reincorporación con proyecto productivo entregado, donde 1.382 son mujeres y 3.988 son hombre, de los cuales 852 integran un grupo étnico (665 indígenas, 185 afrodescendientes, 1 raizal, 1 gitano o ROM)</w:t>
            </w:r>
            <w:r w:rsidR="00F93A62">
              <w:rPr>
                <w:rFonts w:asciiTheme="minorHAnsi" w:hAnsiTheme="minorHAnsi" w:cstheme="minorHAnsi"/>
                <w:iCs/>
                <w:sz w:val="22"/>
                <w:szCs w:val="22"/>
              </w:rPr>
              <w:t>.</w:t>
            </w:r>
          </w:p>
          <w:p w14:paraId="60A14088" w14:textId="77777777" w:rsidR="001217DB" w:rsidRPr="00F93A62" w:rsidRDefault="001217DB" w:rsidP="0026048E">
            <w:pPr>
              <w:pStyle w:val="Textocomentario"/>
              <w:ind w:left="720"/>
              <w:jc w:val="left"/>
              <w:rPr>
                <w:rFonts w:asciiTheme="minorHAnsi" w:hAnsiTheme="minorHAnsi" w:cstheme="minorHAnsi"/>
                <w:iCs/>
                <w:sz w:val="22"/>
                <w:szCs w:val="22"/>
              </w:rPr>
            </w:pPr>
            <w:r w:rsidRPr="00F93A62">
              <w:rPr>
                <w:rFonts w:asciiTheme="minorHAnsi" w:hAnsiTheme="minorHAnsi" w:cstheme="minorHAnsi"/>
                <w:iCs/>
                <w:sz w:val="22"/>
                <w:szCs w:val="22"/>
              </w:rPr>
              <w:t>En el año 2020</w:t>
            </w:r>
            <w:r w:rsidR="00F93A62">
              <w:rPr>
                <w:rFonts w:asciiTheme="minorHAnsi" w:hAnsiTheme="minorHAnsi" w:cstheme="minorHAnsi"/>
                <w:iCs/>
                <w:sz w:val="22"/>
                <w:szCs w:val="22"/>
              </w:rPr>
              <w:t>,</w:t>
            </w:r>
            <w:r w:rsidRPr="00F93A62">
              <w:rPr>
                <w:rFonts w:asciiTheme="minorHAnsi" w:hAnsiTheme="minorHAnsi" w:cstheme="minorHAnsi"/>
                <w:iCs/>
                <w:sz w:val="22"/>
                <w:szCs w:val="22"/>
              </w:rPr>
              <w:t xml:space="preserve"> se beneficiaron de proyectos productivos con apoyo económico entregado 2.194 personas, donde 557 son mujeres y 1.637 son hombres, de los cuales 262 integran un grupo étnico (171 indígenas y 91 afrodescendientes)</w:t>
            </w:r>
            <w:r w:rsidR="00F93A62">
              <w:rPr>
                <w:rFonts w:asciiTheme="minorHAnsi" w:hAnsiTheme="minorHAnsi" w:cstheme="minorHAnsi"/>
                <w:iCs/>
                <w:sz w:val="22"/>
                <w:szCs w:val="22"/>
              </w:rPr>
              <w:t>.</w:t>
            </w:r>
          </w:p>
          <w:p w14:paraId="25359386" w14:textId="77777777" w:rsidR="001217DB" w:rsidRPr="00F93A62" w:rsidRDefault="001217DB" w:rsidP="0026048E">
            <w:pPr>
              <w:pStyle w:val="Prrafodelista"/>
              <w:spacing w:after="0" w:line="240" w:lineRule="auto"/>
              <w:rPr>
                <w:rFonts w:asciiTheme="minorHAnsi" w:eastAsia="MS Mincho" w:hAnsiTheme="minorHAnsi" w:cstheme="minorHAnsi"/>
                <w:iCs/>
                <w:lang w:val="es-ES"/>
              </w:rPr>
            </w:pPr>
          </w:p>
          <w:p w14:paraId="136947A9" w14:textId="77777777" w:rsidR="009B2C76" w:rsidRPr="00F93A62" w:rsidRDefault="009B2C76" w:rsidP="0026048E">
            <w:pPr>
              <w:pStyle w:val="Prrafodelista"/>
              <w:numPr>
                <w:ilvl w:val="0"/>
                <w:numId w:val="49"/>
              </w:numPr>
              <w:spacing w:after="0" w:line="240" w:lineRule="auto"/>
              <w:rPr>
                <w:rFonts w:asciiTheme="minorHAnsi" w:hAnsiTheme="minorHAnsi" w:cstheme="minorHAnsi"/>
                <w:lang w:val="es-ES_tradnl"/>
              </w:rPr>
            </w:pPr>
            <w:r w:rsidRPr="00F93A62">
              <w:rPr>
                <w:rFonts w:asciiTheme="minorHAnsi" w:hAnsiTheme="minorHAnsi" w:cstheme="minorHAnsi"/>
                <w:lang w:val="es-ES_tradnl"/>
              </w:rPr>
              <w:t>Los planes y programas de reincorporación social y económica implementados, hace referencia a Estrategia de Reincorporación Comunitaria, Programa Camino Diferencial de Vida y programa Especial de Armonización para la Reintegración y Reincorporación Social y Económica con Enfoque Diferencial Étnico y de Género.</w:t>
            </w:r>
          </w:p>
          <w:p w14:paraId="48EED8EA" w14:textId="77777777" w:rsidR="009B2C76" w:rsidRPr="00377266" w:rsidRDefault="009B2C76" w:rsidP="0026048E">
            <w:pPr>
              <w:spacing w:after="0" w:line="240" w:lineRule="auto"/>
              <w:rPr>
                <w:rFonts w:asciiTheme="minorHAnsi" w:hAnsiTheme="minorHAnsi" w:cstheme="minorHAnsi"/>
                <w:i/>
                <w:sz w:val="24"/>
                <w:szCs w:val="24"/>
              </w:rPr>
            </w:pPr>
          </w:p>
          <w:p w14:paraId="0E045D88" w14:textId="77777777" w:rsidR="009B2C76" w:rsidRPr="00377266" w:rsidRDefault="009B2C76" w:rsidP="0026048E">
            <w:pPr>
              <w:pStyle w:val="Prrafodelista"/>
              <w:numPr>
                <w:ilvl w:val="0"/>
                <w:numId w:val="7"/>
              </w:numPr>
              <w:spacing w:after="0" w:line="240" w:lineRule="auto"/>
              <w:rPr>
                <w:rFonts w:asciiTheme="minorHAnsi" w:hAnsiTheme="minorHAnsi" w:cstheme="minorHAnsi"/>
                <w:lang w:val="es-ES_tradnl"/>
              </w:rPr>
            </w:pPr>
            <w:r w:rsidRPr="00377266">
              <w:rPr>
                <w:rFonts w:asciiTheme="minorHAnsi" w:hAnsiTheme="minorHAnsi" w:cstheme="minorHAnsi"/>
                <w:b/>
                <w:lang w:val="es-ES_tradnl"/>
              </w:rPr>
              <w:t>Estrategia de Reincorporación comunitaria</w:t>
            </w:r>
            <w:r w:rsidRPr="00377266">
              <w:rPr>
                <w:rFonts w:asciiTheme="minorHAnsi" w:hAnsiTheme="minorHAnsi" w:cstheme="minorHAnsi"/>
                <w:lang w:val="es-ES_tradnl"/>
              </w:rPr>
              <w:t xml:space="preserve"> </w:t>
            </w:r>
          </w:p>
          <w:p w14:paraId="5884D9AF" w14:textId="77777777" w:rsidR="00F92198" w:rsidRPr="00377266" w:rsidRDefault="00F92198" w:rsidP="0026048E">
            <w:pPr>
              <w:pStyle w:val="Prrafodelista"/>
              <w:spacing w:after="0" w:line="240" w:lineRule="auto"/>
              <w:rPr>
                <w:rFonts w:asciiTheme="minorHAnsi" w:hAnsiTheme="minorHAnsi" w:cstheme="minorHAnsi"/>
                <w:lang w:val="es-ES_tradnl"/>
              </w:rPr>
            </w:pPr>
          </w:p>
          <w:p w14:paraId="7BA00003" w14:textId="77777777" w:rsidR="00224E4D" w:rsidRPr="00377266" w:rsidRDefault="00224E4D" w:rsidP="0026048E">
            <w:pPr>
              <w:spacing w:after="0" w:line="240" w:lineRule="auto"/>
              <w:rPr>
                <w:rFonts w:asciiTheme="minorHAnsi" w:hAnsiTheme="minorHAnsi" w:cstheme="minorHAnsi"/>
              </w:rPr>
            </w:pPr>
            <w:r w:rsidRPr="00377266">
              <w:rPr>
                <w:rFonts w:asciiTheme="minorHAnsi" w:hAnsiTheme="minorHAnsi" w:cstheme="minorHAnsi"/>
              </w:rPr>
              <w:t xml:space="preserve">Para fin de año del 2020 finalizó la implementación de 62 procesos comunitarios en el marco de la estrategia de fortalecimiento de capacidades comunitarias y el fortalecimiento de entornos protectores para NNAJ como contribución a la generación de garantías de no repetición. </w:t>
            </w:r>
            <w:r w:rsidRPr="00377266">
              <w:rPr>
                <w:rFonts w:asciiTheme="minorHAnsi" w:hAnsiTheme="minorHAnsi" w:cstheme="minorHAnsi"/>
                <w:lang w:val="es-ES_tradnl"/>
              </w:rPr>
              <w:t>Participaron 4.552 personas, de las cuales 956 corresponden a personas en reincorporación (460 hombres y 496 mujeres) y 3.596 corresponden a personas de las comunidades (1.630 hombres y 1.966 mujeres)</w:t>
            </w:r>
            <w:r w:rsidRPr="00377266">
              <w:rPr>
                <w:rFonts w:asciiTheme="minorHAnsi" w:hAnsiTheme="minorHAnsi" w:cstheme="minorHAnsi"/>
              </w:rPr>
              <w:t xml:space="preserve">. </w:t>
            </w:r>
          </w:p>
          <w:p w14:paraId="442D7371" w14:textId="77777777" w:rsidR="00F92198" w:rsidRPr="00377266" w:rsidRDefault="00F92198" w:rsidP="0026048E">
            <w:pPr>
              <w:spacing w:after="0" w:line="240" w:lineRule="auto"/>
              <w:rPr>
                <w:rFonts w:asciiTheme="minorHAnsi" w:hAnsiTheme="minorHAnsi" w:cstheme="minorHAnsi"/>
                <w:i/>
                <w:sz w:val="24"/>
                <w:szCs w:val="24"/>
              </w:rPr>
            </w:pPr>
          </w:p>
          <w:p w14:paraId="1EB295BD" w14:textId="77777777" w:rsidR="00F92198" w:rsidRPr="00377266" w:rsidRDefault="00F92198" w:rsidP="0026048E">
            <w:pPr>
              <w:pStyle w:val="Prrafodelista"/>
              <w:numPr>
                <w:ilvl w:val="0"/>
                <w:numId w:val="7"/>
              </w:numPr>
              <w:spacing w:after="0" w:line="240" w:lineRule="auto"/>
              <w:rPr>
                <w:rFonts w:asciiTheme="minorHAnsi" w:hAnsiTheme="minorHAnsi" w:cstheme="minorHAnsi"/>
                <w:b/>
                <w:i/>
              </w:rPr>
            </w:pPr>
            <w:r w:rsidRPr="00377266">
              <w:rPr>
                <w:rFonts w:asciiTheme="minorHAnsi" w:hAnsiTheme="minorHAnsi" w:cstheme="minorHAnsi"/>
                <w:b/>
                <w:lang w:val="es-ES_tradnl"/>
              </w:rPr>
              <w:t>Programa camino diferencial de vida</w:t>
            </w:r>
            <w:r w:rsidRPr="00377266">
              <w:rPr>
                <w:rFonts w:asciiTheme="minorHAnsi" w:hAnsiTheme="minorHAnsi" w:cstheme="minorHAnsi"/>
                <w:b/>
                <w:i/>
              </w:rPr>
              <w:t xml:space="preserve">: </w:t>
            </w:r>
          </w:p>
          <w:p w14:paraId="4427256A" w14:textId="77777777" w:rsidR="001A2A4A" w:rsidRDefault="001A2A4A" w:rsidP="0026048E">
            <w:pPr>
              <w:spacing w:after="0" w:line="240" w:lineRule="auto"/>
              <w:rPr>
                <w:rFonts w:asciiTheme="minorHAnsi" w:hAnsiTheme="minorHAnsi" w:cstheme="minorHAnsi"/>
                <w:i/>
                <w:sz w:val="24"/>
                <w:szCs w:val="24"/>
              </w:rPr>
            </w:pPr>
          </w:p>
          <w:p w14:paraId="2CD31E5D" w14:textId="77777777" w:rsidR="00D52ED4" w:rsidRPr="00377266" w:rsidRDefault="001A2A4A" w:rsidP="0026048E">
            <w:pPr>
              <w:spacing w:after="0" w:line="240" w:lineRule="auto"/>
              <w:rPr>
                <w:rFonts w:asciiTheme="minorHAnsi" w:hAnsiTheme="minorHAnsi" w:cstheme="minorHAnsi"/>
              </w:rPr>
            </w:pPr>
            <w:r>
              <w:rPr>
                <w:rFonts w:asciiTheme="minorHAnsi" w:hAnsiTheme="minorHAnsi" w:cstheme="minorHAnsi"/>
              </w:rPr>
              <w:t>E</w:t>
            </w:r>
            <w:r w:rsidR="00D52ED4" w:rsidRPr="00377266">
              <w:rPr>
                <w:rFonts w:asciiTheme="minorHAnsi" w:hAnsiTheme="minorHAnsi" w:cstheme="minorHAnsi"/>
              </w:rPr>
              <w:t xml:space="preserve">l número de beneficiarios </w:t>
            </w:r>
            <w:r>
              <w:rPr>
                <w:rFonts w:asciiTheme="minorHAnsi" w:hAnsiTheme="minorHAnsi" w:cstheme="minorHAnsi"/>
              </w:rPr>
              <w:t xml:space="preserve">en el programa, </w:t>
            </w:r>
            <w:r w:rsidR="00D52ED4" w:rsidRPr="00377266">
              <w:rPr>
                <w:rFonts w:asciiTheme="minorHAnsi" w:hAnsiTheme="minorHAnsi" w:cstheme="minorHAnsi"/>
              </w:rPr>
              <w:t xml:space="preserve">es de 124 jóvenes, de los cuales 1 joven falleció, 1 está en investigación por privación de la libertad, 1 en limitante temporal, 5 están ausentes por más de tres meses y 116 están activos con asistencias mensuales. </w:t>
            </w:r>
            <w:r>
              <w:rPr>
                <w:rFonts w:asciiTheme="minorHAnsi" w:hAnsiTheme="minorHAnsi" w:cstheme="minorHAnsi"/>
              </w:rPr>
              <w:t>D</w:t>
            </w:r>
            <w:r w:rsidR="00D52ED4" w:rsidRPr="00377266">
              <w:rPr>
                <w:rFonts w:asciiTheme="minorHAnsi" w:hAnsiTheme="minorHAnsi" w:cstheme="minorHAnsi"/>
              </w:rPr>
              <w:t>e los participantes activos 49 son hombres y 67 son mujeres, donde se reconocen 16 indígenas y 6 afrodescendientes.</w:t>
            </w:r>
          </w:p>
          <w:p w14:paraId="3A409ADF" w14:textId="77777777" w:rsidR="0068445F" w:rsidRPr="00377266" w:rsidRDefault="0068445F" w:rsidP="0026048E">
            <w:pPr>
              <w:spacing w:after="0" w:line="240" w:lineRule="auto"/>
              <w:rPr>
                <w:rFonts w:asciiTheme="minorHAnsi" w:hAnsiTheme="minorHAnsi" w:cstheme="minorHAnsi"/>
                <w:i/>
                <w:sz w:val="24"/>
                <w:szCs w:val="24"/>
              </w:rPr>
            </w:pPr>
          </w:p>
          <w:p w14:paraId="5B82229E" w14:textId="77DC90A3" w:rsidR="0068445F" w:rsidRPr="00377266" w:rsidRDefault="0068445F" w:rsidP="0026048E">
            <w:pPr>
              <w:spacing w:after="0" w:line="240" w:lineRule="auto"/>
              <w:rPr>
                <w:rFonts w:asciiTheme="minorHAnsi" w:hAnsiTheme="minorHAnsi" w:cstheme="minorHAnsi"/>
              </w:rPr>
            </w:pPr>
            <w:r w:rsidRPr="00377266">
              <w:rPr>
                <w:rFonts w:asciiTheme="minorHAnsi" w:hAnsiTheme="minorHAnsi" w:cstheme="minorHAnsi"/>
              </w:rPr>
              <w:t>Resultado d</w:t>
            </w:r>
            <w:r w:rsidR="00651B8F">
              <w:rPr>
                <w:rFonts w:asciiTheme="minorHAnsi" w:hAnsiTheme="minorHAnsi" w:cstheme="minorHAnsi"/>
              </w:rPr>
              <w:t>esa</w:t>
            </w:r>
            <w:r w:rsidRPr="00377266">
              <w:rPr>
                <w:rFonts w:asciiTheme="minorHAnsi" w:hAnsiTheme="minorHAnsi" w:cstheme="minorHAnsi"/>
              </w:rPr>
              <w:t xml:space="preserve">gregado: </w:t>
            </w:r>
          </w:p>
          <w:p w14:paraId="2A76FDC9" w14:textId="77777777" w:rsidR="0068445F" w:rsidRPr="00377266" w:rsidRDefault="0068445F" w:rsidP="0026048E">
            <w:pPr>
              <w:spacing w:after="0" w:line="240" w:lineRule="auto"/>
              <w:rPr>
                <w:rFonts w:asciiTheme="minorHAnsi" w:hAnsiTheme="minorHAnsi" w:cstheme="minorHAnsi"/>
              </w:rPr>
            </w:pPr>
          </w:p>
          <w:p w14:paraId="31F2E18F"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 15 jóvenes están en ruta de acceso a proyectos productivos de Reincorporación Económica: 10 jóvenes con desembolso total (6 proyectos colectivos y 4 proyectos individuales) y 4 jóvenes con proyectos individuales con entrega de bienes total.</w:t>
            </w:r>
          </w:p>
          <w:p w14:paraId="4DC4071C"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 120 están activos en el SGSSS.</w:t>
            </w:r>
          </w:p>
          <w:p w14:paraId="7451A70B"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 xml:space="preserve">• 36 bachilleres, 76 reportan niveles académicos de básica secundaria y media vocacional, 19 en básica primaria. 24 adelantan procesos académicos. </w:t>
            </w:r>
          </w:p>
          <w:p w14:paraId="7B824415"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 xml:space="preserve">• 25 acciones de formación para el trabajo aprobadas. </w:t>
            </w:r>
          </w:p>
          <w:p w14:paraId="4F7AD9D5"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 124 Jóvenes han recibido los beneficios económicos de Asignación Única de Normalización ($2,000,000), 124 han recibido renta básica y 96 han recibido asignación mensual, ambas equivalentes al 90% del SLMMMV.</w:t>
            </w:r>
          </w:p>
          <w:p w14:paraId="37039220"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•4 jóvenes se han vinculado a entornos productivos.</w:t>
            </w:r>
          </w:p>
          <w:p w14:paraId="1F09B5FC" w14:textId="77777777" w:rsidR="002431AD" w:rsidRPr="00377266" w:rsidRDefault="002431AD" w:rsidP="0026048E">
            <w:pPr>
              <w:spacing w:after="0" w:line="240" w:lineRule="auto"/>
              <w:ind w:left="318"/>
              <w:rPr>
                <w:rFonts w:asciiTheme="minorHAnsi" w:hAnsiTheme="minorHAnsi" w:cstheme="minorHAnsi"/>
                <w:i/>
                <w:sz w:val="24"/>
                <w:szCs w:val="24"/>
              </w:rPr>
            </w:pPr>
          </w:p>
          <w:p w14:paraId="52974EA6" w14:textId="77777777" w:rsidR="002431AD" w:rsidRPr="00377266" w:rsidRDefault="00C12B68" w:rsidP="0026048E">
            <w:pPr>
              <w:pStyle w:val="Prrafodelista"/>
              <w:numPr>
                <w:ilvl w:val="0"/>
                <w:numId w:val="7"/>
              </w:numPr>
              <w:spacing w:after="0" w:line="240" w:lineRule="auto"/>
              <w:rPr>
                <w:rFonts w:asciiTheme="minorHAnsi" w:hAnsiTheme="minorHAnsi" w:cstheme="minorHAnsi"/>
                <w:i/>
                <w:sz w:val="24"/>
                <w:szCs w:val="24"/>
              </w:rPr>
            </w:pPr>
            <w:r w:rsidRPr="00377266">
              <w:rPr>
                <w:rFonts w:asciiTheme="minorHAnsi" w:hAnsiTheme="minorHAnsi" w:cstheme="minorHAnsi"/>
                <w:b/>
              </w:rPr>
              <w:t>D</w:t>
            </w:r>
            <w:r w:rsidR="002431AD" w:rsidRPr="00377266">
              <w:rPr>
                <w:rFonts w:asciiTheme="minorHAnsi" w:hAnsiTheme="minorHAnsi" w:cstheme="minorHAnsi"/>
                <w:b/>
              </w:rPr>
              <w:t>iseño del programa Especial de Armonización para la Reintegración y Reincorporación Social y Económica con Enfoque Diferencial Étnico y de Género:</w:t>
            </w:r>
          </w:p>
          <w:p w14:paraId="11B128CC" w14:textId="77777777" w:rsidR="00C12B68" w:rsidRPr="00377266" w:rsidRDefault="00C12B68" w:rsidP="0026048E">
            <w:pPr>
              <w:spacing w:after="0" w:line="240" w:lineRule="auto"/>
              <w:rPr>
                <w:rFonts w:asciiTheme="minorHAnsi" w:hAnsiTheme="minorHAnsi" w:cstheme="minorHAnsi"/>
                <w:i/>
                <w:sz w:val="24"/>
                <w:szCs w:val="24"/>
              </w:rPr>
            </w:pPr>
          </w:p>
          <w:p w14:paraId="5476E290" w14:textId="77777777" w:rsidR="00C12B68" w:rsidRPr="00377266" w:rsidRDefault="009D6D0B" w:rsidP="0026048E">
            <w:pPr>
              <w:spacing w:after="0" w:line="240" w:lineRule="auto"/>
              <w:rPr>
                <w:rFonts w:asciiTheme="minorHAnsi" w:hAnsiTheme="minorHAnsi" w:cstheme="minorHAnsi"/>
              </w:rPr>
            </w:pPr>
            <w:r w:rsidRPr="00377266">
              <w:rPr>
                <w:rFonts w:asciiTheme="minorHAnsi" w:hAnsiTheme="minorHAnsi" w:cstheme="minorHAnsi"/>
              </w:rPr>
              <w:t>Al estar en fase de diseño</w:t>
            </w:r>
            <w:r w:rsidR="001A2A4A">
              <w:rPr>
                <w:rFonts w:asciiTheme="minorHAnsi" w:hAnsiTheme="minorHAnsi" w:cstheme="minorHAnsi"/>
              </w:rPr>
              <w:t>,</w:t>
            </w:r>
            <w:r w:rsidRPr="00377266">
              <w:rPr>
                <w:rFonts w:asciiTheme="minorHAnsi" w:hAnsiTheme="minorHAnsi" w:cstheme="minorHAnsi"/>
              </w:rPr>
              <w:t xml:space="preserve"> el programa Especial de Armonización para la Reintegración y Reincorporación Social y Económica con Enfoque Diferencial Étnico y de Género</w:t>
            </w:r>
            <w:r w:rsidR="001A2A4A">
              <w:rPr>
                <w:rFonts w:asciiTheme="minorHAnsi" w:hAnsiTheme="minorHAnsi" w:cstheme="minorHAnsi"/>
              </w:rPr>
              <w:t>,</w:t>
            </w:r>
            <w:r w:rsidRPr="00377266">
              <w:rPr>
                <w:rFonts w:asciiTheme="minorHAnsi" w:hAnsiTheme="minorHAnsi" w:cstheme="minorHAnsi"/>
              </w:rPr>
              <w:t xml:space="preserve"> no se reportan personas beneficiadas por parte de este programa, sin embargo, para la construcción de la propuesta del componente </w:t>
            </w:r>
            <w:r w:rsidR="00241987" w:rsidRPr="00377266">
              <w:rPr>
                <w:rFonts w:asciiTheme="minorHAnsi" w:hAnsiTheme="minorHAnsi" w:cstheme="minorHAnsi"/>
              </w:rPr>
              <w:t>n</w:t>
            </w:r>
            <w:r w:rsidRPr="00377266">
              <w:rPr>
                <w:rFonts w:asciiTheme="minorHAnsi" w:hAnsiTheme="minorHAnsi" w:cstheme="minorHAnsi"/>
              </w:rPr>
              <w:t>egro</w:t>
            </w:r>
            <w:r w:rsidR="00241987" w:rsidRPr="00377266">
              <w:rPr>
                <w:rFonts w:asciiTheme="minorHAnsi" w:hAnsiTheme="minorHAnsi" w:cstheme="minorHAnsi"/>
              </w:rPr>
              <w:t>,</w:t>
            </w:r>
            <w:r w:rsidRPr="00377266">
              <w:rPr>
                <w:rFonts w:asciiTheme="minorHAnsi" w:hAnsiTheme="minorHAnsi" w:cstheme="minorHAnsi"/>
              </w:rPr>
              <w:t xml:space="preserve"> </w:t>
            </w:r>
            <w:r w:rsidR="00241987" w:rsidRPr="00377266">
              <w:rPr>
                <w:rFonts w:asciiTheme="minorHAnsi" w:hAnsiTheme="minorHAnsi" w:cstheme="minorHAnsi"/>
              </w:rPr>
              <w:t>a</w:t>
            </w:r>
            <w:r w:rsidRPr="00377266">
              <w:rPr>
                <w:rFonts w:asciiTheme="minorHAnsi" w:hAnsiTheme="minorHAnsi" w:cstheme="minorHAnsi"/>
              </w:rPr>
              <w:t xml:space="preserve">frocolombiano, </w:t>
            </w:r>
            <w:r w:rsidR="00241987" w:rsidRPr="00377266">
              <w:rPr>
                <w:rFonts w:asciiTheme="minorHAnsi" w:hAnsiTheme="minorHAnsi" w:cstheme="minorHAnsi"/>
              </w:rPr>
              <w:t>r</w:t>
            </w:r>
            <w:r w:rsidRPr="00377266">
              <w:rPr>
                <w:rFonts w:asciiTheme="minorHAnsi" w:hAnsiTheme="minorHAnsi" w:cstheme="minorHAnsi"/>
              </w:rPr>
              <w:t xml:space="preserve">aizal y </w:t>
            </w:r>
            <w:r w:rsidR="00241987" w:rsidRPr="00377266">
              <w:rPr>
                <w:rFonts w:asciiTheme="minorHAnsi" w:hAnsiTheme="minorHAnsi" w:cstheme="minorHAnsi"/>
              </w:rPr>
              <w:t>p</w:t>
            </w:r>
            <w:r w:rsidRPr="00377266">
              <w:rPr>
                <w:rFonts w:asciiTheme="minorHAnsi" w:hAnsiTheme="minorHAnsi" w:cstheme="minorHAnsi"/>
              </w:rPr>
              <w:t xml:space="preserve">alenquero, se contó con una importante participación de las personas que hacen parte del proceso de reincorporación de este grupo étnico. </w:t>
            </w:r>
          </w:p>
        </w:tc>
      </w:tr>
      <w:tr w:rsidR="004B68D6" w:rsidRPr="00377266" w14:paraId="643291B8" w14:textId="77777777" w:rsidTr="00E32C0D">
        <w:tc>
          <w:tcPr>
            <w:tcW w:w="9214" w:type="dxa"/>
            <w:shd w:val="clear" w:color="auto" w:fill="F2F2F2"/>
          </w:tcPr>
          <w:p w14:paraId="4AD18708" w14:textId="77777777" w:rsidR="004F603B" w:rsidRPr="00377266" w:rsidRDefault="004B68D6"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participaron en esta acción y cómo se promovió el control social? </w:t>
            </w:r>
          </w:p>
          <w:p w14:paraId="63362861" w14:textId="77777777" w:rsidR="004B68D6" w:rsidRPr="00377266" w:rsidRDefault="004B68D6" w:rsidP="0026048E">
            <w:pPr>
              <w:spacing w:after="0" w:line="240" w:lineRule="auto"/>
              <w:rPr>
                <w:rFonts w:asciiTheme="minorHAnsi" w:hAnsiTheme="minorHAnsi" w:cstheme="minorHAnsi"/>
                <w:i/>
                <w:sz w:val="24"/>
                <w:szCs w:val="24"/>
              </w:rPr>
            </w:pPr>
            <w:r w:rsidRPr="00377266">
              <w:rPr>
                <w:rFonts w:asciiTheme="minorHAnsi" w:hAnsiTheme="minorHAnsi" w:cstheme="minorHAnsi"/>
                <w:noProof/>
                <w:lang w:eastAsia="es-CO"/>
              </w:rPr>
              <w:drawing>
                <wp:anchor distT="0" distB="0" distL="114300" distR="114300" simplePos="0" relativeHeight="251681792" behindDoc="0" locked="0" layoutInCell="1" hidden="0" allowOverlap="1" wp14:anchorId="3C38C7E1" wp14:editId="6958DFDF">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2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r w:rsidR="00DB111E" w:rsidRPr="00377266">
              <w:rPr>
                <w:rFonts w:asciiTheme="minorHAnsi" w:hAnsiTheme="minorHAnsi" w:cstheme="minorHAnsi"/>
                <w:i/>
                <w:sz w:val="24"/>
                <w:szCs w:val="24"/>
              </w:rPr>
              <w:t>20</w:t>
            </w:r>
            <w:r w:rsidR="00A7118A" w:rsidRPr="00377266">
              <w:rPr>
                <w:rFonts w:asciiTheme="minorHAnsi" w:hAnsiTheme="minorHAnsi" w:cstheme="minorHAnsi"/>
                <w:i/>
                <w:sz w:val="24"/>
                <w:szCs w:val="24"/>
              </w:rPr>
              <w:t>20</w:t>
            </w:r>
          </w:p>
          <w:p w14:paraId="2FB7EF59" w14:textId="77777777" w:rsidR="004F603B" w:rsidRPr="00377266" w:rsidRDefault="004F603B" w:rsidP="0026048E">
            <w:pPr>
              <w:spacing w:after="0" w:line="240" w:lineRule="auto"/>
              <w:rPr>
                <w:rFonts w:asciiTheme="minorHAnsi" w:hAnsiTheme="minorHAnsi" w:cstheme="minorHAnsi"/>
                <w:i/>
                <w:sz w:val="24"/>
                <w:szCs w:val="24"/>
              </w:rPr>
            </w:pPr>
          </w:p>
          <w:p w14:paraId="3E660891" w14:textId="77777777" w:rsidR="004040AF" w:rsidRPr="00377266" w:rsidRDefault="004040AF" w:rsidP="0026048E">
            <w:pPr>
              <w:spacing w:after="0" w:line="240" w:lineRule="auto"/>
              <w:rPr>
                <w:rFonts w:asciiTheme="minorHAnsi" w:hAnsiTheme="minorHAnsi" w:cstheme="minorHAnsi"/>
              </w:rPr>
            </w:pPr>
            <w:r w:rsidRPr="00377266">
              <w:rPr>
                <w:rFonts w:asciiTheme="minorHAnsi" w:hAnsiTheme="minorHAnsi" w:cstheme="minorHAnsi"/>
              </w:rPr>
              <w:t xml:space="preserve">En lo que respecta a la Estrategia de Reincorporación comunitaria, por su propósito y metodología se promueve la participación amplia de miembros de las comunidades de los territorios donde se adelantan los procesos.  </w:t>
            </w:r>
          </w:p>
          <w:p w14:paraId="6B637758" w14:textId="77777777" w:rsidR="004B68D6" w:rsidRPr="00377266" w:rsidRDefault="004B68D6" w:rsidP="0026048E">
            <w:pPr>
              <w:spacing w:after="0" w:line="240" w:lineRule="auto"/>
              <w:rPr>
                <w:rFonts w:asciiTheme="minorHAnsi" w:hAnsiTheme="minorHAnsi" w:cstheme="minorHAnsi"/>
                <w:color w:val="000000"/>
                <w:sz w:val="24"/>
                <w:szCs w:val="24"/>
              </w:rPr>
            </w:pPr>
          </w:p>
          <w:p w14:paraId="61E64E8C" w14:textId="77777777" w:rsidR="004B68D6" w:rsidRPr="00377266" w:rsidRDefault="004B68D6"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Lo </w:t>
            </w:r>
            <w:r w:rsidR="00A7118A" w:rsidRPr="00377266">
              <w:rPr>
                <w:rFonts w:asciiTheme="minorHAnsi" w:hAnsiTheme="minorHAnsi" w:cstheme="minorHAnsi"/>
                <w:color w:val="000000"/>
                <w:sz w:val="24"/>
                <w:szCs w:val="24"/>
              </w:rPr>
              <w:t>invitamos a</w:t>
            </w:r>
            <w:r w:rsidRPr="00377266">
              <w:rPr>
                <w:rFonts w:asciiTheme="minorHAnsi" w:hAnsiTheme="minorHAnsi" w:cstheme="minorHAnsi"/>
                <w:color w:val="000000"/>
                <w:sz w:val="24"/>
                <w:szCs w:val="24"/>
              </w:rPr>
              <w:t xml:space="preserve"> hacer control social a los contratos que se celebran por parte de las entidades públicas en el portal de Colombia Compra Eficiente </w:t>
            </w:r>
            <w:hyperlink r:id="rId29">
              <w:r w:rsidRPr="00377266">
                <w:rPr>
                  <w:rFonts w:asciiTheme="minorHAnsi" w:hAnsiTheme="minorHAnsi" w:cstheme="minorHAnsi"/>
                  <w:color w:val="0563C1"/>
                  <w:sz w:val="24"/>
                  <w:szCs w:val="24"/>
                  <w:u w:val="single"/>
                </w:rPr>
                <w:t>www.colombiacompra.gov.co</w:t>
              </w:r>
            </w:hyperlink>
            <w:r w:rsidRPr="00377266">
              <w:rPr>
                <w:rFonts w:asciiTheme="minorHAnsi" w:hAnsiTheme="minorHAnsi" w:cstheme="minorHAnsi"/>
                <w:color w:val="000000"/>
                <w:sz w:val="24"/>
                <w:szCs w:val="24"/>
              </w:rPr>
              <w:t xml:space="preserve"> </w:t>
            </w:r>
          </w:p>
          <w:p w14:paraId="5B603A22" w14:textId="77777777" w:rsidR="004B68D6" w:rsidRPr="00377266" w:rsidRDefault="004B68D6" w:rsidP="0026048E">
            <w:pPr>
              <w:spacing w:after="0" w:line="240" w:lineRule="auto"/>
              <w:rPr>
                <w:rFonts w:asciiTheme="minorHAnsi" w:hAnsiTheme="minorHAnsi" w:cstheme="minorHAnsi"/>
                <w:color w:val="000000"/>
                <w:sz w:val="24"/>
                <w:szCs w:val="24"/>
              </w:rPr>
            </w:pPr>
          </w:p>
          <w:p w14:paraId="15A30C10" w14:textId="77777777" w:rsidR="004B68D6" w:rsidRPr="00377266" w:rsidRDefault="004B68D6"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Para efectos de consulta de los contratos celebrados con vigencia 20</w:t>
            </w:r>
            <w:r w:rsidR="001E0877" w:rsidRPr="00377266">
              <w:rPr>
                <w:rFonts w:asciiTheme="minorHAnsi" w:hAnsiTheme="minorHAnsi" w:cstheme="minorHAnsi"/>
                <w:color w:val="000000"/>
                <w:sz w:val="24"/>
                <w:szCs w:val="24"/>
              </w:rPr>
              <w:t>20</w:t>
            </w:r>
            <w:r w:rsidRPr="00377266">
              <w:rPr>
                <w:rFonts w:asciiTheme="minorHAnsi" w:hAnsiTheme="minorHAnsi" w:cstheme="minorHAnsi"/>
                <w:color w:val="000000"/>
                <w:sz w:val="24"/>
                <w:szCs w:val="24"/>
              </w:rPr>
              <w:t>, lo invitamos a visitarlos siguientes enlaces. Allí indique el nombre de la Entidad y el número de contrato en el espacio señalado “Buscar Proceso de Contratación” y luego seleccione “Buscar”.</w:t>
            </w:r>
          </w:p>
          <w:p w14:paraId="2B126FE5" w14:textId="77777777" w:rsidR="004B68D6" w:rsidRPr="00377266" w:rsidRDefault="004B68D6" w:rsidP="0026048E">
            <w:pPr>
              <w:spacing w:after="0" w:line="240" w:lineRule="auto"/>
              <w:rPr>
                <w:rFonts w:asciiTheme="minorHAnsi" w:hAnsiTheme="minorHAnsi" w:cstheme="minorHAnsi"/>
                <w:color w:val="000000"/>
                <w:sz w:val="24"/>
                <w:szCs w:val="24"/>
              </w:rPr>
            </w:pPr>
          </w:p>
          <w:p w14:paraId="7D5B72DD" w14:textId="77777777" w:rsidR="004B68D6" w:rsidRPr="00377266" w:rsidRDefault="00767E09" w:rsidP="0026048E">
            <w:pPr>
              <w:spacing w:after="0" w:line="240" w:lineRule="auto"/>
              <w:rPr>
                <w:rFonts w:asciiTheme="minorHAnsi" w:hAnsiTheme="minorHAnsi" w:cstheme="minorHAnsi"/>
                <w:color w:val="000000"/>
                <w:sz w:val="24"/>
                <w:szCs w:val="24"/>
              </w:rPr>
            </w:pPr>
            <w:hyperlink r:id="rId30">
              <w:r w:rsidR="004B68D6" w:rsidRPr="00377266">
                <w:rPr>
                  <w:rFonts w:asciiTheme="minorHAnsi" w:hAnsiTheme="minorHAnsi" w:cstheme="minorHAnsi"/>
                  <w:color w:val="0563C1"/>
                  <w:sz w:val="24"/>
                  <w:szCs w:val="24"/>
                  <w:u w:val="single"/>
                </w:rPr>
                <w:t>https://www.colombiacompra.gov.co/secop/busqueda-de-procesos-de-contratacion</w:t>
              </w:r>
            </w:hyperlink>
            <w:r w:rsidR="004B68D6" w:rsidRPr="00377266">
              <w:rPr>
                <w:rFonts w:asciiTheme="minorHAnsi" w:hAnsiTheme="minorHAnsi" w:cstheme="minorHAnsi"/>
                <w:color w:val="000000"/>
                <w:sz w:val="24"/>
                <w:szCs w:val="24"/>
              </w:rPr>
              <w:t xml:space="preserve"> </w:t>
            </w:r>
          </w:p>
          <w:p w14:paraId="38527DD9" w14:textId="77777777" w:rsidR="004B68D6" w:rsidRPr="00377266" w:rsidRDefault="00767E09" w:rsidP="0026048E">
            <w:pPr>
              <w:spacing w:after="0" w:line="240" w:lineRule="auto"/>
              <w:rPr>
                <w:rFonts w:asciiTheme="minorHAnsi" w:hAnsiTheme="minorHAnsi" w:cstheme="minorHAnsi"/>
                <w:color w:val="000000"/>
                <w:sz w:val="24"/>
                <w:szCs w:val="24"/>
              </w:rPr>
            </w:pPr>
            <w:hyperlink r:id="rId31">
              <w:r w:rsidR="004B68D6" w:rsidRPr="00377266">
                <w:rPr>
                  <w:rFonts w:asciiTheme="minorHAnsi" w:hAnsiTheme="minorHAnsi" w:cstheme="minorHAnsi"/>
                  <w:color w:val="0563C1"/>
                  <w:sz w:val="24"/>
                  <w:szCs w:val="24"/>
                  <w:u w:val="single"/>
                </w:rPr>
                <w:t>https://www.contratos.gov.co/consultas/inicioConsulta.do</w:t>
              </w:r>
            </w:hyperlink>
            <w:r w:rsidR="004B68D6" w:rsidRPr="00377266">
              <w:rPr>
                <w:rFonts w:asciiTheme="minorHAnsi" w:hAnsiTheme="minorHAnsi" w:cstheme="minorHAnsi"/>
                <w:color w:val="000000"/>
                <w:sz w:val="24"/>
                <w:szCs w:val="24"/>
              </w:rPr>
              <w:t xml:space="preserve">  </w:t>
            </w:r>
          </w:p>
          <w:p w14:paraId="4FB2C785" w14:textId="77777777" w:rsidR="004B68D6" w:rsidRPr="00377266" w:rsidRDefault="004B68D6" w:rsidP="0026048E">
            <w:pPr>
              <w:spacing w:after="0" w:line="240" w:lineRule="auto"/>
              <w:rPr>
                <w:rFonts w:asciiTheme="minorHAnsi" w:hAnsiTheme="minorHAnsi" w:cstheme="minorHAnsi"/>
                <w:color w:val="000000"/>
                <w:sz w:val="24"/>
                <w:szCs w:val="24"/>
              </w:rPr>
            </w:pPr>
          </w:p>
          <w:p w14:paraId="189D236B" w14:textId="77777777" w:rsidR="004B68D6" w:rsidRDefault="004B68D6"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5F647B23" w14:textId="77777777" w:rsidR="006A097D" w:rsidRDefault="006A097D" w:rsidP="0026048E">
            <w:pPr>
              <w:spacing w:after="0" w:line="240" w:lineRule="auto"/>
              <w:rPr>
                <w:rFonts w:asciiTheme="minorHAnsi" w:hAnsiTheme="minorHAnsi" w:cstheme="minorHAnsi"/>
                <w:color w:val="000000"/>
                <w:sz w:val="24"/>
                <w:szCs w:val="24"/>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64"/>
              <w:gridCol w:w="5941"/>
            </w:tblGrid>
            <w:tr w:rsidR="006A097D" w14:paraId="0CB6C7BD" w14:textId="77777777" w:rsidTr="006C285E">
              <w:trPr>
                <w:trHeight w:val="400"/>
              </w:trPr>
              <w:tc>
                <w:tcPr>
                  <w:tcW w:w="2864" w:type="dxa"/>
                  <w:shd w:val="clear" w:color="auto" w:fill="A6A6A6"/>
                  <w:hideMark/>
                </w:tcPr>
                <w:p w14:paraId="2CD4E18E" w14:textId="77777777" w:rsidR="006A097D" w:rsidRDefault="006A097D" w:rsidP="0026048E">
                  <w:pPr>
                    <w:spacing w:after="0" w:line="240" w:lineRule="auto"/>
                    <w:rPr>
                      <w:i/>
                      <w:sz w:val="24"/>
                      <w:szCs w:val="24"/>
                    </w:rPr>
                  </w:pPr>
                  <w:r>
                    <w:rPr>
                      <w:i/>
                      <w:sz w:val="24"/>
                      <w:szCs w:val="24"/>
                    </w:rPr>
                    <w:t xml:space="preserve">Número de Contrato/Año </w:t>
                  </w:r>
                </w:p>
              </w:tc>
              <w:tc>
                <w:tcPr>
                  <w:tcW w:w="5941" w:type="dxa"/>
                  <w:shd w:val="clear" w:color="auto" w:fill="A6A6A6"/>
                  <w:hideMark/>
                </w:tcPr>
                <w:p w14:paraId="7DDDD761" w14:textId="77777777" w:rsidR="006A097D" w:rsidRDefault="006A097D" w:rsidP="0026048E">
                  <w:pPr>
                    <w:spacing w:after="0" w:line="240" w:lineRule="auto"/>
                    <w:rPr>
                      <w:i/>
                      <w:sz w:val="24"/>
                      <w:szCs w:val="24"/>
                    </w:rPr>
                  </w:pPr>
                  <w:r>
                    <w:rPr>
                      <w:i/>
                      <w:sz w:val="24"/>
                      <w:szCs w:val="24"/>
                    </w:rPr>
                    <w:t>Informe de supervisión o interventoría</w:t>
                  </w:r>
                </w:p>
                <w:p w14:paraId="429C996D" w14:textId="77777777" w:rsidR="006A097D" w:rsidRDefault="006A097D" w:rsidP="0026048E">
                  <w:pPr>
                    <w:tabs>
                      <w:tab w:val="left" w:pos="3989"/>
                    </w:tabs>
                    <w:spacing w:after="0" w:line="240" w:lineRule="auto"/>
                    <w:rPr>
                      <w:i/>
                      <w:sz w:val="20"/>
                      <w:szCs w:val="20"/>
                    </w:rPr>
                  </w:pPr>
                  <w:r>
                    <w:rPr>
                      <w:i/>
                      <w:sz w:val="20"/>
                      <w:szCs w:val="20"/>
                    </w:rPr>
                    <w:t>Conozca el informe del interventor o el supervisor aquí</w:t>
                  </w:r>
                </w:p>
              </w:tc>
            </w:tr>
            <w:tr w:rsidR="00432945" w14:paraId="18A45AB6" w14:textId="77777777" w:rsidTr="006C285E">
              <w:trPr>
                <w:trHeight w:val="400"/>
              </w:trPr>
              <w:tc>
                <w:tcPr>
                  <w:tcW w:w="2864" w:type="dxa"/>
                  <w:vAlign w:val="center"/>
                </w:tcPr>
                <w:p w14:paraId="5B1948AB" w14:textId="77777777" w:rsidR="00432945" w:rsidRPr="00432945" w:rsidRDefault="00432945" w:rsidP="0026048E">
                  <w:pPr>
                    <w:spacing w:after="0" w:line="240" w:lineRule="auto"/>
                    <w:rPr>
                      <w:i/>
                      <w:sz w:val="24"/>
                      <w:szCs w:val="24"/>
                    </w:rPr>
                  </w:pPr>
                  <w:r w:rsidRPr="00432945">
                    <w:rPr>
                      <w:rFonts w:asciiTheme="minorHAnsi" w:eastAsia="Times New Roman" w:hAnsiTheme="minorHAnsi" w:cstheme="minorHAnsi"/>
                      <w:sz w:val="20"/>
                      <w:szCs w:val="20"/>
                      <w:lang w:eastAsia="es-CO"/>
                    </w:rPr>
                    <w:t>1584-2020</w:t>
                  </w:r>
                </w:p>
              </w:tc>
              <w:tc>
                <w:tcPr>
                  <w:tcW w:w="5941" w:type="dxa"/>
                  <w:vAlign w:val="center"/>
                </w:tcPr>
                <w:p w14:paraId="7405ABFF" w14:textId="77777777" w:rsidR="00432945" w:rsidRPr="00432945" w:rsidRDefault="00767E09" w:rsidP="0026048E">
                  <w:pPr>
                    <w:spacing w:after="0" w:line="240" w:lineRule="auto"/>
                    <w:rPr>
                      <w:i/>
                      <w:sz w:val="24"/>
                      <w:szCs w:val="24"/>
                    </w:rPr>
                  </w:pPr>
                  <w:hyperlink r:id="rId32" w:history="1">
                    <w:r w:rsidR="00432945" w:rsidRPr="00432945">
                      <w:rPr>
                        <w:rFonts w:asciiTheme="minorHAnsi" w:eastAsia="Times New Roman" w:hAnsiTheme="minorHAnsi" w:cstheme="minorHAnsi"/>
                        <w:u w:val="single"/>
                        <w:lang w:eastAsia="es-CO"/>
                      </w:rPr>
                      <w:t>https://community.secop.gov.co/Public/Tendering/ContractNoticeManagement/Index?currentLanguage=es-CO&amp;Page=login&amp;Country=CO&amp;SkinName=CCE</w:t>
                    </w:r>
                  </w:hyperlink>
                </w:p>
              </w:tc>
            </w:tr>
            <w:tr w:rsidR="00432945" w14:paraId="5F083E21" w14:textId="77777777" w:rsidTr="006C285E">
              <w:trPr>
                <w:trHeight w:val="400"/>
              </w:trPr>
              <w:tc>
                <w:tcPr>
                  <w:tcW w:w="2864" w:type="dxa"/>
                  <w:vAlign w:val="center"/>
                </w:tcPr>
                <w:p w14:paraId="7438C25E" w14:textId="77777777" w:rsidR="00432945" w:rsidRPr="00432945" w:rsidRDefault="00432945" w:rsidP="0026048E">
                  <w:pPr>
                    <w:spacing w:after="0" w:line="240" w:lineRule="auto"/>
                    <w:rPr>
                      <w:rFonts w:asciiTheme="minorHAnsi" w:eastAsia="Times New Roman" w:hAnsiTheme="minorHAnsi" w:cstheme="minorHAnsi"/>
                      <w:sz w:val="20"/>
                      <w:szCs w:val="20"/>
                      <w:lang w:eastAsia="es-CO"/>
                    </w:rPr>
                  </w:pPr>
                  <w:r w:rsidRPr="00432945">
                    <w:rPr>
                      <w:rFonts w:asciiTheme="minorHAnsi" w:eastAsia="Times New Roman" w:hAnsiTheme="minorHAnsi" w:cstheme="minorHAnsi"/>
                      <w:sz w:val="20"/>
                      <w:szCs w:val="20"/>
                      <w:lang w:eastAsia="es-CO"/>
                    </w:rPr>
                    <w:t>1631-2020</w:t>
                  </w:r>
                </w:p>
              </w:tc>
              <w:tc>
                <w:tcPr>
                  <w:tcW w:w="5941" w:type="dxa"/>
                  <w:vAlign w:val="center"/>
                </w:tcPr>
                <w:p w14:paraId="40859093" w14:textId="77777777" w:rsidR="00432945" w:rsidRPr="00432945" w:rsidRDefault="00767E09" w:rsidP="0026048E">
                  <w:pPr>
                    <w:spacing w:after="0" w:line="240" w:lineRule="auto"/>
                    <w:ind w:right="875"/>
                    <w:rPr>
                      <w:i/>
                      <w:sz w:val="24"/>
                      <w:szCs w:val="24"/>
                    </w:rPr>
                  </w:pPr>
                  <w:hyperlink r:id="rId33" w:history="1">
                    <w:r w:rsidR="00432945" w:rsidRPr="00432945">
                      <w:rPr>
                        <w:rFonts w:asciiTheme="minorHAnsi" w:eastAsia="Times New Roman" w:hAnsiTheme="minorHAnsi" w:cstheme="minorHAnsi"/>
                        <w:u w:val="single"/>
                        <w:lang w:eastAsia="es-CO"/>
                      </w:rPr>
                      <w:t>https://community.secop.gov.co/Public/Tendering/ContractNoticeManagement/Index?currentLanguage=es-CO&amp;Page=login&amp;Country=CO&amp;SkinName=CCE</w:t>
                    </w:r>
                  </w:hyperlink>
                </w:p>
              </w:tc>
            </w:tr>
            <w:tr w:rsidR="00432945" w14:paraId="4D2E84B0" w14:textId="77777777" w:rsidTr="006C285E">
              <w:trPr>
                <w:trHeight w:val="400"/>
              </w:trPr>
              <w:tc>
                <w:tcPr>
                  <w:tcW w:w="2864" w:type="dxa"/>
                  <w:vAlign w:val="center"/>
                </w:tcPr>
                <w:p w14:paraId="5A4452F3" w14:textId="77777777" w:rsidR="00432945" w:rsidRPr="00432945" w:rsidRDefault="00432945" w:rsidP="0026048E">
                  <w:pPr>
                    <w:spacing w:after="0" w:line="240" w:lineRule="auto"/>
                    <w:rPr>
                      <w:rFonts w:asciiTheme="minorHAnsi" w:eastAsia="Times New Roman" w:hAnsiTheme="minorHAnsi" w:cstheme="minorHAnsi"/>
                      <w:sz w:val="20"/>
                      <w:szCs w:val="20"/>
                      <w:lang w:eastAsia="es-CO"/>
                    </w:rPr>
                  </w:pPr>
                  <w:r w:rsidRPr="00432945">
                    <w:rPr>
                      <w:rFonts w:asciiTheme="minorHAnsi" w:eastAsia="Times New Roman" w:hAnsiTheme="minorHAnsi" w:cstheme="minorHAnsi"/>
                      <w:sz w:val="20"/>
                      <w:szCs w:val="20"/>
                      <w:lang w:eastAsia="es-CO"/>
                    </w:rPr>
                    <w:t>1481-2019</w:t>
                  </w:r>
                </w:p>
              </w:tc>
              <w:tc>
                <w:tcPr>
                  <w:tcW w:w="5941" w:type="dxa"/>
                  <w:vAlign w:val="center"/>
                </w:tcPr>
                <w:p w14:paraId="0A2F21C0" w14:textId="77777777" w:rsidR="00432945" w:rsidRPr="00432945" w:rsidRDefault="00767E09" w:rsidP="0026048E">
                  <w:pPr>
                    <w:spacing w:after="0" w:line="240" w:lineRule="auto"/>
                    <w:ind w:right="875"/>
                    <w:rPr>
                      <w:i/>
                      <w:sz w:val="24"/>
                      <w:szCs w:val="24"/>
                    </w:rPr>
                  </w:pPr>
                  <w:hyperlink r:id="rId34" w:history="1">
                    <w:r w:rsidR="00432945" w:rsidRPr="00432945">
                      <w:rPr>
                        <w:rFonts w:asciiTheme="minorHAnsi" w:eastAsia="Times New Roman" w:hAnsiTheme="minorHAnsi" w:cstheme="minorHAnsi"/>
                        <w:u w:val="single"/>
                        <w:lang w:eastAsia="es-CO"/>
                      </w:rPr>
                      <w:t>https://community.secop.gov.co/Public/Tendering/ContractNoticeManagement/Index?currentLanguage=es-CO&amp;Page=login&amp;Country=CO&amp;SkinName=CCE</w:t>
                    </w:r>
                  </w:hyperlink>
                </w:p>
              </w:tc>
            </w:tr>
            <w:tr w:rsidR="00432945" w14:paraId="4AC951DE" w14:textId="77777777" w:rsidTr="006C285E">
              <w:trPr>
                <w:trHeight w:val="400"/>
              </w:trPr>
              <w:tc>
                <w:tcPr>
                  <w:tcW w:w="2864" w:type="dxa"/>
                  <w:vAlign w:val="center"/>
                </w:tcPr>
                <w:p w14:paraId="0CA527C9" w14:textId="77777777" w:rsidR="00432945" w:rsidRPr="00432945" w:rsidRDefault="00432945" w:rsidP="0026048E">
                  <w:pPr>
                    <w:spacing w:after="0" w:line="240" w:lineRule="auto"/>
                    <w:rPr>
                      <w:rFonts w:asciiTheme="minorHAnsi" w:eastAsia="Times New Roman" w:hAnsiTheme="minorHAnsi" w:cstheme="minorHAnsi"/>
                      <w:sz w:val="20"/>
                      <w:szCs w:val="20"/>
                      <w:lang w:eastAsia="es-CO"/>
                    </w:rPr>
                  </w:pPr>
                  <w:r w:rsidRPr="00432945">
                    <w:rPr>
                      <w:rFonts w:asciiTheme="minorHAnsi" w:eastAsia="Times New Roman" w:hAnsiTheme="minorHAnsi" w:cstheme="minorHAnsi"/>
                      <w:sz w:val="20"/>
                      <w:szCs w:val="20"/>
                      <w:lang w:eastAsia="es-CO"/>
                    </w:rPr>
                    <w:lastRenderedPageBreak/>
                    <w:t>1330-2019</w:t>
                  </w:r>
                </w:p>
              </w:tc>
              <w:tc>
                <w:tcPr>
                  <w:tcW w:w="5941" w:type="dxa"/>
                  <w:vAlign w:val="center"/>
                </w:tcPr>
                <w:p w14:paraId="36F40750" w14:textId="77777777" w:rsidR="00432945" w:rsidRPr="00432945" w:rsidRDefault="00767E09" w:rsidP="0026048E">
                  <w:pPr>
                    <w:spacing w:after="0" w:line="240" w:lineRule="auto"/>
                    <w:ind w:right="875"/>
                    <w:rPr>
                      <w:i/>
                      <w:sz w:val="24"/>
                      <w:szCs w:val="24"/>
                    </w:rPr>
                  </w:pPr>
                  <w:hyperlink r:id="rId35" w:history="1">
                    <w:r w:rsidR="00432945" w:rsidRPr="00432945">
                      <w:rPr>
                        <w:rFonts w:asciiTheme="minorHAnsi" w:eastAsia="Times New Roman" w:hAnsiTheme="minorHAnsi" w:cstheme="minorHAnsi"/>
                        <w:u w:val="single"/>
                        <w:lang w:eastAsia="es-CO"/>
                      </w:rPr>
                      <w:t>https://community.secop.gov.co/Public/Tendering/ContractNoticeManagement/Index?currentLanguage=es-CO&amp;Page=login&amp;Country=CO&amp;SkinName=CCE</w:t>
                    </w:r>
                  </w:hyperlink>
                </w:p>
              </w:tc>
            </w:tr>
          </w:tbl>
          <w:p w14:paraId="28568844" w14:textId="77777777" w:rsidR="006A097D" w:rsidRPr="00377266" w:rsidRDefault="006A097D" w:rsidP="0026048E">
            <w:pPr>
              <w:spacing w:after="0" w:line="240" w:lineRule="auto"/>
              <w:rPr>
                <w:rFonts w:asciiTheme="minorHAnsi" w:hAnsiTheme="minorHAnsi" w:cstheme="minorHAnsi"/>
                <w:color w:val="000000"/>
                <w:sz w:val="24"/>
                <w:szCs w:val="24"/>
              </w:rPr>
            </w:pPr>
          </w:p>
          <w:p w14:paraId="1AB671A5" w14:textId="77777777" w:rsidR="008E013B" w:rsidRPr="00377266" w:rsidRDefault="008E013B" w:rsidP="0026048E">
            <w:pPr>
              <w:spacing w:after="0" w:line="240" w:lineRule="auto"/>
              <w:rPr>
                <w:rFonts w:asciiTheme="minorHAnsi" w:hAnsiTheme="minorHAnsi" w:cstheme="minorHAnsi"/>
                <w:i/>
                <w:sz w:val="24"/>
                <w:szCs w:val="24"/>
              </w:rPr>
            </w:pPr>
          </w:p>
        </w:tc>
      </w:tr>
      <w:tr w:rsidR="004B68D6" w:rsidRPr="00377266" w14:paraId="07055055" w14:textId="77777777" w:rsidTr="00E32C0D">
        <w:trPr>
          <w:trHeight w:val="1420"/>
        </w:trPr>
        <w:tc>
          <w:tcPr>
            <w:tcW w:w="9214" w:type="dxa"/>
            <w:shd w:val="clear" w:color="auto" w:fill="F2F2F2"/>
          </w:tcPr>
          <w:p w14:paraId="030D2454" w14:textId="77777777" w:rsidR="004F603B" w:rsidRPr="00377266" w:rsidRDefault="004B68D6"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p>
          <w:p w14:paraId="2A374DE2" w14:textId="77777777" w:rsidR="004B68D6" w:rsidRPr="00377266" w:rsidRDefault="004B68D6" w:rsidP="0026048E">
            <w:pPr>
              <w:spacing w:after="0" w:line="240" w:lineRule="auto"/>
              <w:rPr>
                <w:rFonts w:asciiTheme="minorHAnsi" w:hAnsiTheme="minorHAnsi" w:cstheme="minorHAnsi"/>
                <w:i/>
                <w:sz w:val="24"/>
                <w:szCs w:val="24"/>
              </w:rPr>
            </w:pPr>
            <w:r w:rsidRPr="00377266">
              <w:rPr>
                <w:rFonts w:asciiTheme="minorHAnsi" w:hAnsiTheme="minorHAnsi" w:cstheme="minorHAnsi"/>
                <w:noProof/>
                <w:lang w:eastAsia="es-CO"/>
              </w:rPr>
              <w:drawing>
                <wp:anchor distT="0" distB="0" distL="114300" distR="114300" simplePos="0" relativeHeight="251682816" behindDoc="0" locked="0" layoutInCell="1" hidden="0" allowOverlap="1" wp14:anchorId="119165C0" wp14:editId="11F93445">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r w:rsidR="00DB111E" w:rsidRPr="00377266">
              <w:rPr>
                <w:rFonts w:asciiTheme="minorHAnsi" w:hAnsiTheme="minorHAnsi" w:cstheme="minorHAnsi"/>
                <w:i/>
                <w:sz w:val="24"/>
                <w:szCs w:val="24"/>
              </w:rPr>
              <w:t>20</w:t>
            </w:r>
            <w:r w:rsidR="00A7118A" w:rsidRPr="00377266">
              <w:rPr>
                <w:rFonts w:asciiTheme="minorHAnsi" w:hAnsiTheme="minorHAnsi" w:cstheme="minorHAnsi"/>
                <w:i/>
                <w:sz w:val="24"/>
                <w:szCs w:val="24"/>
              </w:rPr>
              <w:t>20</w:t>
            </w:r>
          </w:p>
          <w:p w14:paraId="26B3A6C1" w14:textId="77777777" w:rsidR="001217DB" w:rsidRPr="00377266" w:rsidRDefault="001217DB" w:rsidP="0026048E">
            <w:pPr>
              <w:pStyle w:val="Prrafodelista"/>
              <w:numPr>
                <w:ilvl w:val="0"/>
                <w:numId w:val="36"/>
              </w:numPr>
              <w:rPr>
                <w:rFonts w:asciiTheme="minorHAnsi" w:hAnsiTheme="minorHAnsi" w:cstheme="minorHAnsi"/>
                <w:b/>
                <w:iCs/>
              </w:rPr>
            </w:pPr>
            <w:r w:rsidRPr="00377266">
              <w:rPr>
                <w:rFonts w:asciiTheme="minorHAnsi" w:hAnsiTheme="minorHAnsi" w:cstheme="minorHAnsi"/>
                <w:b/>
                <w:iCs/>
              </w:rPr>
              <w:t>Proyectos productivos individuales o colectivo viabilizados con apoyo económico entregado</w:t>
            </w:r>
            <w:r w:rsidRPr="00377266">
              <w:rPr>
                <w:rFonts w:asciiTheme="minorHAnsi" w:hAnsiTheme="minorHAnsi" w:cstheme="minorHAnsi"/>
                <w:iCs/>
              </w:rPr>
              <w:t>.</w:t>
            </w:r>
          </w:p>
          <w:p w14:paraId="551107D0" w14:textId="77777777" w:rsidR="001217DB" w:rsidRPr="00377266" w:rsidRDefault="001217DB" w:rsidP="0026048E">
            <w:pPr>
              <w:rPr>
                <w:rFonts w:asciiTheme="minorHAnsi" w:hAnsiTheme="minorHAnsi" w:cstheme="minorHAnsi"/>
                <w:iCs/>
              </w:rPr>
            </w:pPr>
            <w:r w:rsidRPr="00377266">
              <w:rPr>
                <w:rFonts w:asciiTheme="minorHAnsi" w:hAnsiTheme="minorHAnsi" w:cstheme="minorHAnsi"/>
                <w:iCs/>
              </w:rPr>
              <w:t xml:space="preserve">Número de personas beneficiadas de desembolso de proyectos productivos </w:t>
            </w:r>
            <w:r w:rsidRPr="00377266">
              <w:rPr>
                <w:rFonts w:asciiTheme="minorHAnsi" w:hAnsiTheme="minorHAnsi" w:cstheme="minorHAnsi"/>
                <w:b/>
                <w:iCs/>
              </w:rPr>
              <w:t>colectivos</w:t>
            </w:r>
            <w:r w:rsidRPr="00377266">
              <w:rPr>
                <w:rFonts w:asciiTheme="minorHAnsi" w:hAnsiTheme="minorHAnsi" w:cstheme="minorHAnsi"/>
                <w:iCs/>
              </w:rPr>
              <w:t xml:space="preserve"> por departamento para el año 2020</w:t>
            </w:r>
          </w:p>
          <w:tbl>
            <w:tblPr>
              <w:tblW w:w="4995" w:type="dxa"/>
              <w:jc w:val="center"/>
              <w:tblLayout w:type="fixed"/>
              <w:tblCellMar>
                <w:left w:w="70" w:type="dxa"/>
                <w:right w:w="70" w:type="dxa"/>
              </w:tblCellMar>
              <w:tblLook w:val="04A0" w:firstRow="1" w:lastRow="0" w:firstColumn="1" w:lastColumn="0" w:noHBand="0" w:noVBand="1"/>
            </w:tblPr>
            <w:tblGrid>
              <w:gridCol w:w="2019"/>
              <w:gridCol w:w="1134"/>
              <w:gridCol w:w="1134"/>
              <w:gridCol w:w="708"/>
            </w:tblGrid>
            <w:tr w:rsidR="001217DB" w:rsidRPr="00377266" w14:paraId="5BF4470D" w14:textId="77777777" w:rsidTr="00B05F0C">
              <w:trPr>
                <w:trHeight w:val="300"/>
                <w:jc w:val="center"/>
              </w:trPr>
              <w:tc>
                <w:tcPr>
                  <w:tcW w:w="2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9659E44"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Departamento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A75592B"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Femenino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2EA7E85"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Masculino</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9047B20"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 xml:space="preserve">Total </w:t>
                  </w:r>
                </w:p>
              </w:tc>
            </w:tr>
            <w:tr w:rsidR="001217DB" w:rsidRPr="00377266" w14:paraId="6CF6C2EB" w14:textId="77777777" w:rsidTr="00377266">
              <w:trPr>
                <w:trHeight w:val="300"/>
                <w:jc w:val="center"/>
              </w:trPr>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56A20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Tolima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793AEE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7A8C5A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85</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0B28DC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121</w:t>
                  </w:r>
                </w:p>
              </w:tc>
            </w:tr>
            <w:tr w:rsidR="001217DB" w:rsidRPr="00377266" w14:paraId="556048F3"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A09C3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Guaviare</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95EB1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685D3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66</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69CC157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113</w:t>
                  </w:r>
                </w:p>
              </w:tc>
            </w:tr>
            <w:tr w:rsidR="001217DB" w:rsidRPr="00377266" w14:paraId="429C798F"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DB807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Meta</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DD696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2118B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66</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59BCFF5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90</w:t>
                  </w:r>
                </w:p>
              </w:tc>
            </w:tr>
            <w:tr w:rsidR="001217DB" w:rsidRPr="00377266" w14:paraId="29C730A3"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F02B5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Arauca</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BB213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F508F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3F653C4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47</w:t>
                  </w:r>
                </w:p>
              </w:tc>
            </w:tr>
            <w:tr w:rsidR="001217DB" w:rsidRPr="00377266" w14:paraId="3DA4D88A"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A1AEC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Nariño</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BC33F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231CE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34</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0B18489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42</w:t>
                  </w:r>
                </w:p>
              </w:tc>
            </w:tr>
            <w:tr w:rsidR="001217DB" w:rsidRPr="00377266" w14:paraId="42B3941B"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13F54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Risaralda</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B4B7A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F5361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1D28D65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32</w:t>
                  </w:r>
                </w:p>
              </w:tc>
            </w:tr>
            <w:tr w:rsidR="001217DB" w:rsidRPr="00377266" w14:paraId="4CE00816"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45BB1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Norte de Santander</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27D8D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B6AED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565D1AF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25</w:t>
                  </w:r>
                </w:p>
              </w:tc>
            </w:tr>
            <w:tr w:rsidR="001217DB" w:rsidRPr="00377266" w14:paraId="1D9B826D"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A3211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Bolívar</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3934D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ABF80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19</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5B566CD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w:t>
                  </w:r>
                </w:p>
              </w:tc>
            </w:tr>
            <w:tr w:rsidR="001217DB" w:rsidRPr="00377266" w14:paraId="340EA7A5"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E75A2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Cundinamarca</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7A59B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D1A44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6097A12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w:t>
                  </w:r>
                </w:p>
              </w:tc>
            </w:tr>
            <w:tr w:rsidR="001217DB" w:rsidRPr="00377266" w14:paraId="417FB93A"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42212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Caldas</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FFE36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C41D1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159CF56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r>
            <w:tr w:rsidR="001217DB" w:rsidRPr="00377266" w14:paraId="0D313C8C"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F1B81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Sucre</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312CC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8F3B2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41DE6E1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r>
            <w:tr w:rsidR="001217DB" w:rsidRPr="00377266" w14:paraId="1A935001"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EC8D7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Cauca</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FB05E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1F928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4444B2F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r>
            <w:tr w:rsidR="001217DB" w:rsidRPr="00377266" w14:paraId="4E5BCDE6" w14:textId="77777777" w:rsidTr="00BC1FD8">
              <w:trPr>
                <w:trHeight w:val="300"/>
                <w:jc w:val="center"/>
              </w:trPr>
              <w:tc>
                <w:tcPr>
                  <w:tcW w:w="2019" w:type="dxa"/>
                  <w:tcBorders>
                    <w:top w:val="single" w:sz="4" w:space="0" w:color="auto"/>
                    <w:left w:val="single" w:sz="4" w:space="0" w:color="auto"/>
                    <w:right w:val="single" w:sz="4" w:space="0" w:color="auto"/>
                  </w:tcBorders>
                  <w:shd w:val="clear" w:color="auto" w:fill="BFBFBF" w:themeFill="background1" w:themeFillShade="BF"/>
                  <w:noWrap/>
                  <w:vAlign w:val="bottom"/>
                  <w:hideMark/>
                </w:tcPr>
                <w:p w14:paraId="207103C4"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 xml:space="preserve">Total </w:t>
                  </w:r>
                </w:p>
              </w:tc>
              <w:tc>
                <w:tcPr>
                  <w:tcW w:w="1134" w:type="dxa"/>
                  <w:tcBorders>
                    <w:top w:val="single" w:sz="4" w:space="0" w:color="auto"/>
                    <w:left w:val="single" w:sz="4" w:space="0" w:color="auto"/>
                    <w:right w:val="single" w:sz="4" w:space="0" w:color="auto"/>
                  </w:tcBorders>
                  <w:shd w:val="clear" w:color="auto" w:fill="BFBFBF" w:themeFill="background1" w:themeFillShade="BF"/>
                  <w:noWrap/>
                  <w:vAlign w:val="bottom"/>
                  <w:hideMark/>
                </w:tcPr>
                <w:p w14:paraId="2AAA4208"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155</w:t>
                  </w:r>
                </w:p>
              </w:tc>
              <w:tc>
                <w:tcPr>
                  <w:tcW w:w="1134" w:type="dxa"/>
                  <w:tcBorders>
                    <w:top w:val="single" w:sz="4" w:space="0" w:color="auto"/>
                    <w:left w:val="single" w:sz="4" w:space="0" w:color="auto"/>
                    <w:right w:val="single" w:sz="4" w:space="0" w:color="auto"/>
                  </w:tcBorders>
                  <w:shd w:val="clear" w:color="auto" w:fill="BFBFBF" w:themeFill="background1" w:themeFillShade="BF"/>
                  <w:noWrap/>
                  <w:vAlign w:val="bottom"/>
                  <w:hideMark/>
                </w:tcPr>
                <w:p w14:paraId="60B3FFDA"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382</w:t>
                  </w:r>
                </w:p>
              </w:tc>
              <w:tc>
                <w:tcPr>
                  <w:tcW w:w="708" w:type="dxa"/>
                  <w:tcBorders>
                    <w:top w:val="single" w:sz="4" w:space="0" w:color="auto"/>
                    <w:left w:val="single" w:sz="4" w:space="0" w:color="auto"/>
                    <w:right w:val="single" w:sz="4" w:space="0" w:color="auto"/>
                  </w:tcBorders>
                  <w:shd w:val="clear" w:color="auto" w:fill="BFBFBF" w:themeFill="background1" w:themeFillShade="BF"/>
                  <w:noWrap/>
                  <w:vAlign w:val="bottom"/>
                  <w:hideMark/>
                </w:tcPr>
                <w:p w14:paraId="746B2AF4" w14:textId="0DA6001E"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537</w:t>
                  </w:r>
                  <w:r w:rsidR="00F368BF">
                    <w:rPr>
                      <w:rFonts w:asciiTheme="minorHAnsi" w:eastAsia="Times New Roman" w:hAnsiTheme="minorHAnsi" w:cstheme="minorHAnsi"/>
                      <w:b/>
                      <w:bCs/>
                      <w:color w:val="000000"/>
                      <w:lang w:eastAsia="es-CO"/>
                    </w:rPr>
                    <w:t>*</w:t>
                  </w:r>
                </w:p>
              </w:tc>
            </w:tr>
            <w:tr w:rsidR="00BC1FD8" w:rsidRPr="00377266" w14:paraId="3F9A238E" w14:textId="77777777" w:rsidTr="00D00265">
              <w:trPr>
                <w:trHeight w:val="300"/>
                <w:jc w:val="center"/>
              </w:trPr>
              <w:tc>
                <w:tcPr>
                  <w:tcW w:w="4995" w:type="dxa"/>
                  <w:gridSpan w:val="4"/>
                  <w:shd w:val="clear" w:color="auto" w:fill="F2F2F2" w:themeFill="background1" w:themeFillShade="F2"/>
                  <w:noWrap/>
                  <w:vAlign w:val="bottom"/>
                </w:tcPr>
                <w:tbl>
                  <w:tblPr>
                    <w:tblW w:w="4995" w:type="dxa"/>
                    <w:jc w:val="center"/>
                    <w:tblLayout w:type="fixed"/>
                    <w:tblCellMar>
                      <w:left w:w="70" w:type="dxa"/>
                      <w:right w:w="70" w:type="dxa"/>
                    </w:tblCellMar>
                    <w:tblLook w:val="04A0" w:firstRow="1" w:lastRow="0" w:firstColumn="1" w:lastColumn="0" w:noHBand="0" w:noVBand="1"/>
                  </w:tblPr>
                  <w:tblGrid>
                    <w:gridCol w:w="4995"/>
                  </w:tblGrid>
                  <w:tr w:rsidR="00F368BF" w:rsidRPr="00F368BF" w14:paraId="458608FC" w14:textId="77777777" w:rsidTr="008202C2">
                    <w:trPr>
                      <w:trHeight w:val="300"/>
                      <w:jc w:val="center"/>
                    </w:trPr>
                    <w:tc>
                      <w:tcPr>
                        <w:tcW w:w="4995" w:type="dxa"/>
                        <w:shd w:val="clear" w:color="auto" w:fill="F2F2F2" w:themeFill="background1" w:themeFillShade="F2"/>
                        <w:noWrap/>
                        <w:vAlign w:val="bottom"/>
                      </w:tcPr>
                      <w:p w14:paraId="65E60CCD" w14:textId="77777777" w:rsidR="001B7A2F" w:rsidRPr="00F368BF" w:rsidRDefault="001B7A2F" w:rsidP="0026048E">
                        <w:pPr>
                          <w:spacing w:after="0" w:line="240" w:lineRule="auto"/>
                          <w:ind w:left="90"/>
                          <w:rPr>
                            <w:rFonts w:asciiTheme="minorHAnsi" w:eastAsia="Times New Roman" w:hAnsiTheme="minorHAnsi" w:cstheme="minorHAnsi"/>
                            <w:bCs/>
                            <w:i/>
                            <w:lang w:eastAsia="es-CO"/>
                          </w:rPr>
                        </w:pPr>
                        <w:r w:rsidRPr="00F368BF">
                          <w:rPr>
                            <w:rFonts w:asciiTheme="minorHAnsi" w:eastAsia="Times New Roman" w:hAnsiTheme="minorHAnsi" w:cstheme="minorHAnsi"/>
                            <w:bCs/>
                            <w:i/>
                            <w:lang w:eastAsia="es-CO"/>
                          </w:rPr>
                          <w:t xml:space="preserve">Fuente: Tablero de control proyectos productivos, equipo de generación de ingresos. </w:t>
                        </w:r>
                      </w:p>
                    </w:tc>
                  </w:tr>
                </w:tbl>
                <w:p w14:paraId="421396B2" w14:textId="77777777" w:rsidR="001B7A2F" w:rsidRPr="00F368BF" w:rsidRDefault="001B7A2F" w:rsidP="0026048E">
                  <w:pPr>
                    <w:spacing w:after="0" w:line="240" w:lineRule="auto"/>
                    <w:rPr>
                      <w:rFonts w:asciiTheme="minorHAnsi" w:hAnsiTheme="minorHAnsi" w:cstheme="minorHAnsi"/>
                      <w:lang w:val="es-ES_tradnl"/>
                    </w:rPr>
                  </w:pPr>
                </w:p>
                <w:p w14:paraId="0488FAC4" w14:textId="77777777" w:rsidR="001B7A2F" w:rsidRPr="00F368BF" w:rsidRDefault="001B7A2F" w:rsidP="0026048E">
                  <w:pPr>
                    <w:spacing w:after="0" w:line="240" w:lineRule="auto"/>
                    <w:rPr>
                      <w:rFonts w:asciiTheme="minorHAnsi" w:hAnsiTheme="minorHAnsi" w:cstheme="minorHAnsi"/>
                      <w:lang w:val="es-ES_tradnl"/>
                    </w:rPr>
                  </w:pPr>
                  <w:r w:rsidRPr="00F368BF">
                    <w:rPr>
                      <w:rFonts w:asciiTheme="minorHAnsi" w:hAnsiTheme="minorHAnsi" w:cstheme="minorHAnsi"/>
                      <w:lang w:val="es-ES_tradnl"/>
                    </w:rPr>
                    <w:t xml:space="preserve">*Personas contabilizadas de acuerdo con la fecha de notificación de desembolso. </w:t>
                  </w:r>
                </w:p>
                <w:p w14:paraId="32F6C2C1" w14:textId="0999C492" w:rsidR="00BC1FD8" w:rsidRPr="00BC1FD8" w:rsidRDefault="00BC1FD8" w:rsidP="0026048E">
                  <w:pPr>
                    <w:spacing w:after="0" w:line="240" w:lineRule="auto"/>
                    <w:rPr>
                      <w:rFonts w:asciiTheme="minorHAnsi" w:eastAsia="Times New Roman" w:hAnsiTheme="minorHAnsi" w:cstheme="minorHAnsi"/>
                      <w:bCs/>
                      <w:i/>
                      <w:color w:val="000000"/>
                      <w:lang w:eastAsia="es-CO"/>
                    </w:rPr>
                  </w:pPr>
                </w:p>
              </w:tc>
            </w:tr>
          </w:tbl>
          <w:p w14:paraId="1752D654" w14:textId="77777777" w:rsidR="001217DB" w:rsidRPr="00377266" w:rsidRDefault="001217DB" w:rsidP="0026048E">
            <w:pPr>
              <w:pStyle w:val="Prrafodelista"/>
              <w:spacing w:after="0" w:line="240" w:lineRule="auto"/>
              <w:rPr>
                <w:rFonts w:asciiTheme="minorHAnsi" w:hAnsiTheme="minorHAnsi" w:cstheme="minorHAnsi"/>
                <w:lang w:val="es-ES_tradnl"/>
              </w:rPr>
            </w:pPr>
          </w:p>
          <w:p w14:paraId="5FF522E4" w14:textId="77777777" w:rsidR="001217DB" w:rsidRPr="00377266" w:rsidRDefault="001217DB" w:rsidP="0026048E">
            <w:pPr>
              <w:rPr>
                <w:rFonts w:asciiTheme="minorHAnsi" w:hAnsiTheme="minorHAnsi" w:cstheme="minorHAnsi"/>
                <w:iCs/>
              </w:rPr>
            </w:pPr>
            <w:r w:rsidRPr="00377266">
              <w:rPr>
                <w:rFonts w:asciiTheme="minorHAnsi" w:hAnsiTheme="minorHAnsi" w:cstheme="minorHAnsi"/>
                <w:iCs/>
              </w:rPr>
              <w:t xml:space="preserve">Número de personas beneficiadas de desembolso de proyectos productivos </w:t>
            </w:r>
            <w:r w:rsidRPr="00377266">
              <w:rPr>
                <w:rFonts w:asciiTheme="minorHAnsi" w:hAnsiTheme="minorHAnsi" w:cstheme="minorHAnsi"/>
                <w:b/>
                <w:iCs/>
              </w:rPr>
              <w:t>individuales</w:t>
            </w:r>
            <w:r w:rsidRPr="00377266">
              <w:rPr>
                <w:rFonts w:asciiTheme="minorHAnsi" w:hAnsiTheme="minorHAnsi" w:cstheme="minorHAnsi"/>
                <w:iCs/>
              </w:rPr>
              <w:t xml:space="preserve"> por departamento para el año 2020</w:t>
            </w:r>
          </w:p>
          <w:tbl>
            <w:tblPr>
              <w:tblW w:w="5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9"/>
              <w:gridCol w:w="1134"/>
              <w:gridCol w:w="1134"/>
              <w:gridCol w:w="835"/>
            </w:tblGrid>
            <w:tr w:rsidR="001217DB" w:rsidRPr="00377266" w14:paraId="191EB691" w14:textId="77777777" w:rsidTr="00E967F9">
              <w:trPr>
                <w:trHeight w:val="300"/>
                <w:jc w:val="center"/>
              </w:trPr>
              <w:tc>
                <w:tcPr>
                  <w:tcW w:w="2019" w:type="dxa"/>
                  <w:shd w:val="clear" w:color="auto" w:fill="BFBFBF" w:themeFill="background1" w:themeFillShade="BF"/>
                  <w:noWrap/>
                  <w:vAlign w:val="bottom"/>
                  <w:hideMark/>
                </w:tcPr>
                <w:p w14:paraId="5A485E84"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Departamento</w:t>
                  </w:r>
                </w:p>
              </w:tc>
              <w:tc>
                <w:tcPr>
                  <w:tcW w:w="1134" w:type="dxa"/>
                  <w:shd w:val="clear" w:color="auto" w:fill="BFBFBF" w:themeFill="background1" w:themeFillShade="BF"/>
                  <w:noWrap/>
                  <w:vAlign w:val="bottom"/>
                  <w:hideMark/>
                </w:tcPr>
                <w:p w14:paraId="255ED80E"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Femenino</w:t>
                  </w:r>
                </w:p>
              </w:tc>
              <w:tc>
                <w:tcPr>
                  <w:tcW w:w="1134" w:type="dxa"/>
                  <w:shd w:val="clear" w:color="auto" w:fill="BFBFBF" w:themeFill="background1" w:themeFillShade="BF"/>
                  <w:noWrap/>
                  <w:vAlign w:val="bottom"/>
                  <w:hideMark/>
                </w:tcPr>
                <w:p w14:paraId="42934C5B"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Masculino</w:t>
                  </w:r>
                </w:p>
              </w:tc>
              <w:tc>
                <w:tcPr>
                  <w:tcW w:w="835" w:type="dxa"/>
                  <w:shd w:val="clear" w:color="auto" w:fill="BFBFBF" w:themeFill="background1" w:themeFillShade="BF"/>
                  <w:noWrap/>
                  <w:vAlign w:val="bottom"/>
                  <w:hideMark/>
                </w:tcPr>
                <w:p w14:paraId="27E50C89"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 xml:space="preserve">Total </w:t>
                  </w:r>
                </w:p>
              </w:tc>
            </w:tr>
            <w:tr w:rsidR="001217DB" w:rsidRPr="00377266" w14:paraId="188B7D39" w14:textId="77777777" w:rsidTr="00E967F9">
              <w:trPr>
                <w:trHeight w:val="300"/>
                <w:jc w:val="center"/>
              </w:trPr>
              <w:tc>
                <w:tcPr>
                  <w:tcW w:w="2019" w:type="dxa"/>
                  <w:shd w:val="clear" w:color="auto" w:fill="FFFFFF" w:themeFill="background1"/>
                  <w:noWrap/>
                  <w:vAlign w:val="bottom"/>
                  <w:hideMark/>
                </w:tcPr>
                <w:p w14:paraId="4A4EA78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Amazonas</w:t>
                  </w:r>
                </w:p>
              </w:tc>
              <w:tc>
                <w:tcPr>
                  <w:tcW w:w="1134" w:type="dxa"/>
                  <w:shd w:val="clear" w:color="auto" w:fill="FFFFFF" w:themeFill="background1"/>
                  <w:noWrap/>
                  <w:vAlign w:val="bottom"/>
                  <w:hideMark/>
                </w:tcPr>
                <w:p w14:paraId="467CB6A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1134" w:type="dxa"/>
                  <w:shd w:val="clear" w:color="auto" w:fill="FFFFFF" w:themeFill="background1"/>
                  <w:noWrap/>
                  <w:vAlign w:val="bottom"/>
                  <w:hideMark/>
                </w:tcPr>
                <w:p w14:paraId="39775C9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835" w:type="dxa"/>
                  <w:shd w:val="clear" w:color="auto" w:fill="FFFFFF" w:themeFill="background1"/>
                  <w:noWrap/>
                  <w:vAlign w:val="bottom"/>
                  <w:hideMark/>
                </w:tcPr>
                <w:p w14:paraId="3327CA5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r>
            <w:tr w:rsidR="001217DB" w:rsidRPr="00377266" w14:paraId="0BFF753F" w14:textId="77777777" w:rsidTr="00E967F9">
              <w:trPr>
                <w:trHeight w:val="300"/>
                <w:jc w:val="center"/>
              </w:trPr>
              <w:tc>
                <w:tcPr>
                  <w:tcW w:w="2019" w:type="dxa"/>
                  <w:shd w:val="clear" w:color="auto" w:fill="FFFFFF" w:themeFill="background1"/>
                  <w:noWrap/>
                  <w:vAlign w:val="bottom"/>
                  <w:hideMark/>
                </w:tcPr>
                <w:p w14:paraId="3A4FBDF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Antioquia</w:t>
                  </w:r>
                </w:p>
              </w:tc>
              <w:tc>
                <w:tcPr>
                  <w:tcW w:w="1134" w:type="dxa"/>
                  <w:shd w:val="clear" w:color="auto" w:fill="FFFFFF" w:themeFill="background1"/>
                  <w:noWrap/>
                  <w:vAlign w:val="bottom"/>
                  <w:hideMark/>
                </w:tcPr>
                <w:p w14:paraId="2037606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w:t>
                  </w:r>
                </w:p>
              </w:tc>
              <w:tc>
                <w:tcPr>
                  <w:tcW w:w="1134" w:type="dxa"/>
                  <w:shd w:val="clear" w:color="auto" w:fill="FFFFFF" w:themeFill="background1"/>
                  <w:noWrap/>
                  <w:vAlign w:val="bottom"/>
                  <w:hideMark/>
                </w:tcPr>
                <w:p w14:paraId="077B428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92</w:t>
                  </w:r>
                </w:p>
              </w:tc>
              <w:tc>
                <w:tcPr>
                  <w:tcW w:w="835" w:type="dxa"/>
                  <w:shd w:val="clear" w:color="auto" w:fill="FFFFFF" w:themeFill="background1"/>
                  <w:noWrap/>
                  <w:vAlign w:val="bottom"/>
                  <w:hideMark/>
                </w:tcPr>
                <w:p w14:paraId="1EB4752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114</w:t>
                  </w:r>
                </w:p>
              </w:tc>
            </w:tr>
            <w:tr w:rsidR="001217DB" w:rsidRPr="00377266" w14:paraId="108EAF3A" w14:textId="77777777" w:rsidTr="00E967F9">
              <w:trPr>
                <w:trHeight w:val="300"/>
                <w:jc w:val="center"/>
              </w:trPr>
              <w:tc>
                <w:tcPr>
                  <w:tcW w:w="2019" w:type="dxa"/>
                  <w:shd w:val="clear" w:color="auto" w:fill="FFFFFF" w:themeFill="background1"/>
                  <w:noWrap/>
                  <w:vAlign w:val="bottom"/>
                  <w:hideMark/>
                </w:tcPr>
                <w:p w14:paraId="6241B31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Arauca</w:t>
                  </w:r>
                </w:p>
              </w:tc>
              <w:tc>
                <w:tcPr>
                  <w:tcW w:w="1134" w:type="dxa"/>
                  <w:shd w:val="clear" w:color="auto" w:fill="FFFFFF" w:themeFill="background1"/>
                  <w:noWrap/>
                  <w:vAlign w:val="bottom"/>
                  <w:hideMark/>
                </w:tcPr>
                <w:p w14:paraId="0D7FBAC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34</w:t>
                  </w:r>
                </w:p>
              </w:tc>
              <w:tc>
                <w:tcPr>
                  <w:tcW w:w="1134" w:type="dxa"/>
                  <w:shd w:val="clear" w:color="auto" w:fill="FFFFFF" w:themeFill="background1"/>
                  <w:noWrap/>
                  <w:vAlign w:val="bottom"/>
                  <w:hideMark/>
                </w:tcPr>
                <w:p w14:paraId="782DBDE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98</w:t>
                  </w:r>
                </w:p>
              </w:tc>
              <w:tc>
                <w:tcPr>
                  <w:tcW w:w="835" w:type="dxa"/>
                  <w:shd w:val="clear" w:color="auto" w:fill="FFFFFF" w:themeFill="background1"/>
                  <w:noWrap/>
                  <w:vAlign w:val="bottom"/>
                  <w:hideMark/>
                </w:tcPr>
                <w:p w14:paraId="0DDA738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132</w:t>
                  </w:r>
                </w:p>
              </w:tc>
            </w:tr>
            <w:tr w:rsidR="001217DB" w:rsidRPr="00377266" w14:paraId="629FB8FE" w14:textId="77777777" w:rsidTr="00E967F9">
              <w:trPr>
                <w:trHeight w:val="300"/>
                <w:jc w:val="center"/>
              </w:trPr>
              <w:tc>
                <w:tcPr>
                  <w:tcW w:w="2019" w:type="dxa"/>
                  <w:shd w:val="clear" w:color="auto" w:fill="FFFFFF" w:themeFill="background1"/>
                  <w:noWrap/>
                  <w:vAlign w:val="bottom"/>
                  <w:hideMark/>
                </w:tcPr>
                <w:p w14:paraId="4CE50BD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Atlántico</w:t>
                  </w:r>
                </w:p>
              </w:tc>
              <w:tc>
                <w:tcPr>
                  <w:tcW w:w="1134" w:type="dxa"/>
                  <w:shd w:val="clear" w:color="auto" w:fill="FFFFFF" w:themeFill="background1"/>
                  <w:noWrap/>
                  <w:vAlign w:val="bottom"/>
                  <w:hideMark/>
                </w:tcPr>
                <w:p w14:paraId="0A04847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w:t>
                  </w:r>
                </w:p>
              </w:tc>
              <w:tc>
                <w:tcPr>
                  <w:tcW w:w="1134" w:type="dxa"/>
                  <w:shd w:val="clear" w:color="auto" w:fill="FFFFFF" w:themeFill="background1"/>
                  <w:noWrap/>
                  <w:vAlign w:val="bottom"/>
                  <w:hideMark/>
                </w:tcPr>
                <w:p w14:paraId="6A5B5E2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w:t>
                  </w:r>
                </w:p>
              </w:tc>
              <w:tc>
                <w:tcPr>
                  <w:tcW w:w="835" w:type="dxa"/>
                  <w:shd w:val="clear" w:color="auto" w:fill="FFFFFF" w:themeFill="background1"/>
                  <w:noWrap/>
                  <w:vAlign w:val="bottom"/>
                  <w:hideMark/>
                </w:tcPr>
                <w:p w14:paraId="4E38584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r>
            <w:tr w:rsidR="001217DB" w:rsidRPr="00377266" w14:paraId="1A97C906" w14:textId="77777777" w:rsidTr="00E967F9">
              <w:trPr>
                <w:trHeight w:val="300"/>
                <w:jc w:val="center"/>
              </w:trPr>
              <w:tc>
                <w:tcPr>
                  <w:tcW w:w="2019" w:type="dxa"/>
                  <w:shd w:val="clear" w:color="auto" w:fill="FFFFFF" w:themeFill="background1"/>
                  <w:noWrap/>
                  <w:vAlign w:val="bottom"/>
                  <w:hideMark/>
                </w:tcPr>
                <w:p w14:paraId="2488C54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Bogotá D.C.</w:t>
                  </w:r>
                </w:p>
              </w:tc>
              <w:tc>
                <w:tcPr>
                  <w:tcW w:w="1134" w:type="dxa"/>
                  <w:shd w:val="clear" w:color="auto" w:fill="FFFFFF" w:themeFill="background1"/>
                  <w:noWrap/>
                  <w:vAlign w:val="bottom"/>
                  <w:hideMark/>
                </w:tcPr>
                <w:p w14:paraId="2E045EC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21</w:t>
                  </w:r>
                </w:p>
              </w:tc>
              <w:tc>
                <w:tcPr>
                  <w:tcW w:w="1134" w:type="dxa"/>
                  <w:shd w:val="clear" w:color="auto" w:fill="FFFFFF" w:themeFill="background1"/>
                  <w:noWrap/>
                  <w:vAlign w:val="bottom"/>
                  <w:hideMark/>
                </w:tcPr>
                <w:p w14:paraId="78B4BE0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42</w:t>
                  </w:r>
                </w:p>
              </w:tc>
              <w:tc>
                <w:tcPr>
                  <w:tcW w:w="835" w:type="dxa"/>
                  <w:shd w:val="clear" w:color="auto" w:fill="FFFFFF" w:themeFill="background1"/>
                  <w:noWrap/>
                  <w:vAlign w:val="bottom"/>
                  <w:hideMark/>
                </w:tcPr>
                <w:p w14:paraId="48EBD6A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63</w:t>
                  </w:r>
                </w:p>
              </w:tc>
            </w:tr>
            <w:tr w:rsidR="001217DB" w:rsidRPr="00377266" w14:paraId="0D01669F" w14:textId="77777777" w:rsidTr="00E967F9">
              <w:trPr>
                <w:trHeight w:val="300"/>
                <w:jc w:val="center"/>
              </w:trPr>
              <w:tc>
                <w:tcPr>
                  <w:tcW w:w="2019" w:type="dxa"/>
                  <w:shd w:val="clear" w:color="auto" w:fill="FFFFFF" w:themeFill="background1"/>
                  <w:noWrap/>
                  <w:vAlign w:val="bottom"/>
                  <w:hideMark/>
                </w:tcPr>
                <w:p w14:paraId="4C07AFA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Bolívar</w:t>
                  </w:r>
                </w:p>
              </w:tc>
              <w:tc>
                <w:tcPr>
                  <w:tcW w:w="1134" w:type="dxa"/>
                  <w:shd w:val="clear" w:color="auto" w:fill="FFFFFF" w:themeFill="background1"/>
                  <w:noWrap/>
                  <w:vAlign w:val="bottom"/>
                  <w:hideMark/>
                </w:tcPr>
                <w:p w14:paraId="5DEAE75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c>
                <w:tcPr>
                  <w:tcW w:w="1134" w:type="dxa"/>
                  <w:shd w:val="clear" w:color="auto" w:fill="FFFFFF" w:themeFill="background1"/>
                  <w:noWrap/>
                  <w:vAlign w:val="bottom"/>
                  <w:hideMark/>
                </w:tcPr>
                <w:p w14:paraId="17BA0BF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25</w:t>
                  </w:r>
                </w:p>
              </w:tc>
              <w:tc>
                <w:tcPr>
                  <w:tcW w:w="835" w:type="dxa"/>
                  <w:shd w:val="clear" w:color="auto" w:fill="FFFFFF" w:themeFill="background1"/>
                  <w:noWrap/>
                  <w:vAlign w:val="bottom"/>
                  <w:hideMark/>
                </w:tcPr>
                <w:p w14:paraId="5769B2E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31</w:t>
                  </w:r>
                </w:p>
              </w:tc>
            </w:tr>
            <w:tr w:rsidR="001217DB" w:rsidRPr="00377266" w14:paraId="5728DCA0" w14:textId="77777777" w:rsidTr="00E967F9">
              <w:trPr>
                <w:trHeight w:val="300"/>
                <w:jc w:val="center"/>
              </w:trPr>
              <w:tc>
                <w:tcPr>
                  <w:tcW w:w="2019" w:type="dxa"/>
                  <w:shd w:val="clear" w:color="auto" w:fill="FFFFFF" w:themeFill="background1"/>
                  <w:noWrap/>
                  <w:vAlign w:val="bottom"/>
                  <w:hideMark/>
                </w:tcPr>
                <w:p w14:paraId="09CA8A4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Boyacá</w:t>
                  </w:r>
                </w:p>
              </w:tc>
              <w:tc>
                <w:tcPr>
                  <w:tcW w:w="1134" w:type="dxa"/>
                  <w:shd w:val="clear" w:color="auto" w:fill="FFFFFF" w:themeFill="background1"/>
                  <w:noWrap/>
                  <w:vAlign w:val="bottom"/>
                  <w:hideMark/>
                </w:tcPr>
                <w:p w14:paraId="3A2869B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c>
                <w:tcPr>
                  <w:tcW w:w="1134" w:type="dxa"/>
                  <w:shd w:val="clear" w:color="auto" w:fill="FFFFFF" w:themeFill="background1"/>
                  <w:noWrap/>
                  <w:vAlign w:val="bottom"/>
                  <w:hideMark/>
                </w:tcPr>
                <w:p w14:paraId="3B6C5EB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c>
                <w:tcPr>
                  <w:tcW w:w="835" w:type="dxa"/>
                  <w:shd w:val="clear" w:color="auto" w:fill="FFFFFF" w:themeFill="background1"/>
                  <w:noWrap/>
                  <w:vAlign w:val="bottom"/>
                  <w:hideMark/>
                </w:tcPr>
                <w:p w14:paraId="477B103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r>
            <w:tr w:rsidR="001217DB" w:rsidRPr="00377266" w14:paraId="37A9CE0D" w14:textId="77777777" w:rsidTr="00E967F9">
              <w:trPr>
                <w:trHeight w:val="300"/>
                <w:jc w:val="center"/>
              </w:trPr>
              <w:tc>
                <w:tcPr>
                  <w:tcW w:w="2019" w:type="dxa"/>
                  <w:shd w:val="clear" w:color="auto" w:fill="FFFFFF" w:themeFill="background1"/>
                  <w:noWrap/>
                  <w:vAlign w:val="bottom"/>
                  <w:hideMark/>
                </w:tcPr>
                <w:p w14:paraId="55A4C22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lastRenderedPageBreak/>
                    <w:t>Caldas</w:t>
                  </w:r>
                </w:p>
              </w:tc>
              <w:tc>
                <w:tcPr>
                  <w:tcW w:w="1134" w:type="dxa"/>
                  <w:shd w:val="clear" w:color="auto" w:fill="FFFFFF" w:themeFill="background1"/>
                  <w:noWrap/>
                  <w:vAlign w:val="bottom"/>
                  <w:hideMark/>
                </w:tcPr>
                <w:p w14:paraId="2CB894A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1134" w:type="dxa"/>
                  <w:shd w:val="clear" w:color="auto" w:fill="FFFFFF" w:themeFill="background1"/>
                  <w:noWrap/>
                  <w:vAlign w:val="bottom"/>
                  <w:hideMark/>
                </w:tcPr>
                <w:p w14:paraId="402B9FA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w:t>
                  </w:r>
                </w:p>
              </w:tc>
              <w:tc>
                <w:tcPr>
                  <w:tcW w:w="835" w:type="dxa"/>
                  <w:shd w:val="clear" w:color="auto" w:fill="FFFFFF" w:themeFill="background1"/>
                  <w:noWrap/>
                  <w:vAlign w:val="bottom"/>
                  <w:hideMark/>
                </w:tcPr>
                <w:p w14:paraId="6498094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w:t>
                  </w:r>
                </w:p>
              </w:tc>
            </w:tr>
            <w:tr w:rsidR="001217DB" w:rsidRPr="00377266" w14:paraId="194DE212" w14:textId="77777777" w:rsidTr="00E967F9">
              <w:trPr>
                <w:trHeight w:val="300"/>
                <w:jc w:val="center"/>
              </w:trPr>
              <w:tc>
                <w:tcPr>
                  <w:tcW w:w="2019" w:type="dxa"/>
                  <w:shd w:val="clear" w:color="auto" w:fill="FFFFFF" w:themeFill="background1"/>
                  <w:noWrap/>
                  <w:vAlign w:val="bottom"/>
                  <w:hideMark/>
                </w:tcPr>
                <w:p w14:paraId="0852A4F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Caquetá</w:t>
                  </w:r>
                </w:p>
              </w:tc>
              <w:tc>
                <w:tcPr>
                  <w:tcW w:w="1134" w:type="dxa"/>
                  <w:shd w:val="clear" w:color="auto" w:fill="FFFFFF" w:themeFill="background1"/>
                  <w:noWrap/>
                  <w:vAlign w:val="bottom"/>
                  <w:hideMark/>
                </w:tcPr>
                <w:p w14:paraId="658F3BD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52</w:t>
                  </w:r>
                </w:p>
              </w:tc>
              <w:tc>
                <w:tcPr>
                  <w:tcW w:w="1134" w:type="dxa"/>
                  <w:shd w:val="clear" w:color="auto" w:fill="FFFFFF" w:themeFill="background1"/>
                  <w:noWrap/>
                  <w:vAlign w:val="bottom"/>
                  <w:hideMark/>
                </w:tcPr>
                <w:p w14:paraId="42F7BC7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171</w:t>
                  </w:r>
                </w:p>
              </w:tc>
              <w:tc>
                <w:tcPr>
                  <w:tcW w:w="835" w:type="dxa"/>
                  <w:shd w:val="clear" w:color="auto" w:fill="FFFFFF" w:themeFill="background1"/>
                  <w:noWrap/>
                  <w:vAlign w:val="bottom"/>
                  <w:hideMark/>
                </w:tcPr>
                <w:p w14:paraId="3504EEE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223</w:t>
                  </w:r>
                </w:p>
              </w:tc>
            </w:tr>
            <w:tr w:rsidR="001217DB" w:rsidRPr="00377266" w14:paraId="42A6C434" w14:textId="77777777" w:rsidTr="00E967F9">
              <w:trPr>
                <w:trHeight w:val="300"/>
                <w:jc w:val="center"/>
              </w:trPr>
              <w:tc>
                <w:tcPr>
                  <w:tcW w:w="2019" w:type="dxa"/>
                  <w:shd w:val="clear" w:color="auto" w:fill="FFFFFF" w:themeFill="background1"/>
                  <w:noWrap/>
                  <w:vAlign w:val="bottom"/>
                  <w:hideMark/>
                </w:tcPr>
                <w:p w14:paraId="5BE6915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Casanare</w:t>
                  </w:r>
                </w:p>
              </w:tc>
              <w:tc>
                <w:tcPr>
                  <w:tcW w:w="1134" w:type="dxa"/>
                  <w:shd w:val="clear" w:color="auto" w:fill="FFFFFF" w:themeFill="background1"/>
                  <w:noWrap/>
                  <w:vAlign w:val="bottom"/>
                  <w:hideMark/>
                </w:tcPr>
                <w:p w14:paraId="3761ED4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c>
                <w:tcPr>
                  <w:tcW w:w="1134" w:type="dxa"/>
                  <w:shd w:val="clear" w:color="auto" w:fill="FFFFFF" w:themeFill="background1"/>
                  <w:noWrap/>
                  <w:vAlign w:val="bottom"/>
                  <w:hideMark/>
                </w:tcPr>
                <w:p w14:paraId="42D790C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21</w:t>
                  </w:r>
                </w:p>
              </w:tc>
              <w:tc>
                <w:tcPr>
                  <w:tcW w:w="835" w:type="dxa"/>
                  <w:shd w:val="clear" w:color="auto" w:fill="FFFFFF" w:themeFill="background1"/>
                  <w:noWrap/>
                  <w:vAlign w:val="bottom"/>
                  <w:hideMark/>
                </w:tcPr>
                <w:p w14:paraId="62D93A8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27</w:t>
                  </w:r>
                </w:p>
              </w:tc>
            </w:tr>
            <w:tr w:rsidR="001217DB" w:rsidRPr="00377266" w14:paraId="2C2EB873" w14:textId="77777777" w:rsidTr="00E967F9">
              <w:trPr>
                <w:trHeight w:val="300"/>
                <w:jc w:val="center"/>
              </w:trPr>
              <w:tc>
                <w:tcPr>
                  <w:tcW w:w="2019" w:type="dxa"/>
                  <w:shd w:val="clear" w:color="auto" w:fill="FFFFFF" w:themeFill="background1"/>
                  <w:noWrap/>
                  <w:vAlign w:val="bottom"/>
                  <w:hideMark/>
                </w:tcPr>
                <w:p w14:paraId="12C1C81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Cauca</w:t>
                  </w:r>
                </w:p>
              </w:tc>
              <w:tc>
                <w:tcPr>
                  <w:tcW w:w="1134" w:type="dxa"/>
                  <w:shd w:val="clear" w:color="auto" w:fill="FFFFFF" w:themeFill="background1"/>
                  <w:noWrap/>
                  <w:vAlign w:val="bottom"/>
                  <w:hideMark/>
                </w:tcPr>
                <w:p w14:paraId="2F262C5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16</w:t>
                  </w:r>
                </w:p>
              </w:tc>
              <w:tc>
                <w:tcPr>
                  <w:tcW w:w="1134" w:type="dxa"/>
                  <w:shd w:val="clear" w:color="auto" w:fill="FFFFFF" w:themeFill="background1"/>
                  <w:noWrap/>
                  <w:vAlign w:val="bottom"/>
                  <w:hideMark/>
                </w:tcPr>
                <w:p w14:paraId="667EF2F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62</w:t>
                  </w:r>
                </w:p>
              </w:tc>
              <w:tc>
                <w:tcPr>
                  <w:tcW w:w="835" w:type="dxa"/>
                  <w:shd w:val="clear" w:color="auto" w:fill="FFFFFF" w:themeFill="background1"/>
                  <w:noWrap/>
                  <w:vAlign w:val="bottom"/>
                  <w:hideMark/>
                </w:tcPr>
                <w:p w14:paraId="2F3C023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78</w:t>
                  </w:r>
                </w:p>
              </w:tc>
            </w:tr>
            <w:tr w:rsidR="001217DB" w:rsidRPr="00377266" w14:paraId="5621DE84" w14:textId="77777777" w:rsidTr="00E967F9">
              <w:trPr>
                <w:trHeight w:val="300"/>
                <w:jc w:val="center"/>
              </w:trPr>
              <w:tc>
                <w:tcPr>
                  <w:tcW w:w="2019" w:type="dxa"/>
                  <w:shd w:val="clear" w:color="auto" w:fill="FFFFFF" w:themeFill="background1"/>
                  <w:noWrap/>
                  <w:vAlign w:val="bottom"/>
                  <w:hideMark/>
                </w:tcPr>
                <w:p w14:paraId="1766E8E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Cesar</w:t>
                  </w:r>
                </w:p>
              </w:tc>
              <w:tc>
                <w:tcPr>
                  <w:tcW w:w="1134" w:type="dxa"/>
                  <w:shd w:val="clear" w:color="auto" w:fill="FFFFFF" w:themeFill="background1"/>
                  <w:noWrap/>
                  <w:vAlign w:val="bottom"/>
                  <w:hideMark/>
                </w:tcPr>
                <w:p w14:paraId="6201803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c>
                <w:tcPr>
                  <w:tcW w:w="1134" w:type="dxa"/>
                  <w:shd w:val="clear" w:color="auto" w:fill="FFFFFF" w:themeFill="background1"/>
                  <w:noWrap/>
                  <w:vAlign w:val="bottom"/>
                  <w:hideMark/>
                </w:tcPr>
                <w:p w14:paraId="6EA0B4D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w:t>
                  </w:r>
                </w:p>
              </w:tc>
              <w:tc>
                <w:tcPr>
                  <w:tcW w:w="835" w:type="dxa"/>
                  <w:shd w:val="clear" w:color="auto" w:fill="FFFFFF" w:themeFill="background1"/>
                  <w:noWrap/>
                  <w:vAlign w:val="bottom"/>
                  <w:hideMark/>
                </w:tcPr>
                <w:p w14:paraId="264592E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21</w:t>
                  </w:r>
                </w:p>
              </w:tc>
            </w:tr>
            <w:tr w:rsidR="001217DB" w:rsidRPr="00377266" w14:paraId="365585AC" w14:textId="77777777" w:rsidTr="00E967F9">
              <w:trPr>
                <w:trHeight w:val="300"/>
                <w:jc w:val="center"/>
              </w:trPr>
              <w:tc>
                <w:tcPr>
                  <w:tcW w:w="2019" w:type="dxa"/>
                  <w:shd w:val="clear" w:color="auto" w:fill="FFFFFF" w:themeFill="background1"/>
                  <w:noWrap/>
                  <w:vAlign w:val="bottom"/>
                  <w:hideMark/>
                </w:tcPr>
                <w:p w14:paraId="6C62610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Chocó</w:t>
                  </w:r>
                </w:p>
              </w:tc>
              <w:tc>
                <w:tcPr>
                  <w:tcW w:w="1134" w:type="dxa"/>
                  <w:shd w:val="clear" w:color="auto" w:fill="FFFFFF" w:themeFill="background1"/>
                  <w:noWrap/>
                  <w:vAlign w:val="bottom"/>
                  <w:hideMark/>
                </w:tcPr>
                <w:p w14:paraId="1531BCD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1134" w:type="dxa"/>
                  <w:shd w:val="clear" w:color="auto" w:fill="FFFFFF" w:themeFill="background1"/>
                  <w:noWrap/>
                  <w:vAlign w:val="bottom"/>
                  <w:hideMark/>
                </w:tcPr>
                <w:p w14:paraId="30262F7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c>
                <w:tcPr>
                  <w:tcW w:w="835" w:type="dxa"/>
                  <w:shd w:val="clear" w:color="auto" w:fill="FFFFFF" w:themeFill="background1"/>
                  <w:noWrap/>
                  <w:vAlign w:val="bottom"/>
                  <w:hideMark/>
                </w:tcPr>
                <w:p w14:paraId="43F8AEC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w:t>
                  </w:r>
                </w:p>
              </w:tc>
            </w:tr>
            <w:tr w:rsidR="001217DB" w:rsidRPr="00377266" w14:paraId="151CC3F0" w14:textId="77777777" w:rsidTr="00E967F9">
              <w:trPr>
                <w:trHeight w:val="300"/>
                <w:jc w:val="center"/>
              </w:trPr>
              <w:tc>
                <w:tcPr>
                  <w:tcW w:w="2019" w:type="dxa"/>
                  <w:shd w:val="clear" w:color="auto" w:fill="FFFFFF" w:themeFill="background1"/>
                  <w:noWrap/>
                  <w:vAlign w:val="bottom"/>
                  <w:hideMark/>
                </w:tcPr>
                <w:p w14:paraId="09F5E39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Córdoba</w:t>
                  </w:r>
                </w:p>
              </w:tc>
              <w:tc>
                <w:tcPr>
                  <w:tcW w:w="1134" w:type="dxa"/>
                  <w:shd w:val="clear" w:color="auto" w:fill="FFFFFF" w:themeFill="background1"/>
                  <w:noWrap/>
                  <w:vAlign w:val="bottom"/>
                  <w:hideMark/>
                </w:tcPr>
                <w:p w14:paraId="3929C67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c>
                <w:tcPr>
                  <w:tcW w:w="1134" w:type="dxa"/>
                  <w:shd w:val="clear" w:color="auto" w:fill="FFFFFF" w:themeFill="background1"/>
                  <w:noWrap/>
                  <w:vAlign w:val="bottom"/>
                  <w:hideMark/>
                </w:tcPr>
                <w:p w14:paraId="12B09C0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c>
                <w:tcPr>
                  <w:tcW w:w="835" w:type="dxa"/>
                  <w:shd w:val="clear" w:color="auto" w:fill="FFFFFF" w:themeFill="background1"/>
                  <w:noWrap/>
                  <w:vAlign w:val="bottom"/>
                  <w:hideMark/>
                </w:tcPr>
                <w:p w14:paraId="1C5F751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r>
            <w:tr w:rsidR="001217DB" w:rsidRPr="00377266" w14:paraId="483052AB" w14:textId="77777777" w:rsidTr="00E967F9">
              <w:trPr>
                <w:trHeight w:val="300"/>
                <w:jc w:val="center"/>
              </w:trPr>
              <w:tc>
                <w:tcPr>
                  <w:tcW w:w="2019" w:type="dxa"/>
                  <w:shd w:val="clear" w:color="auto" w:fill="FFFFFF" w:themeFill="background1"/>
                  <w:noWrap/>
                  <w:vAlign w:val="bottom"/>
                  <w:hideMark/>
                </w:tcPr>
                <w:p w14:paraId="0B957EF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Cundinamarca</w:t>
                  </w:r>
                </w:p>
              </w:tc>
              <w:tc>
                <w:tcPr>
                  <w:tcW w:w="1134" w:type="dxa"/>
                  <w:shd w:val="clear" w:color="auto" w:fill="FFFFFF" w:themeFill="background1"/>
                  <w:noWrap/>
                  <w:vAlign w:val="bottom"/>
                  <w:hideMark/>
                </w:tcPr>
                <w:p w14:paraId="0134AD1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c>
                <w:tcPr>
                  <w:tcW w:w="1134" w:type="dxa"/>
                  <w:shd w:val="clear" w:color="auto" w:fill="FFFFFF" w:themeFill="background1"/>
                  <w:noWrap/>
                  <w:vAlign w:val="bottom"/>
                  <w:hideMark/>
                </w:tcPr>
                <w:p w14:paraId="5CE0F94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15</w:t>
                  </w:r>
                </w:p>
              </w:tc>
              <w:tc>
                <w:tcPr>
                  <w:tcW w:w="835" w:type="dxa"/>
                  <w:shd w:val="clear" w:color="auto" w:fill="FFFFFF" w:themeFill="background1"/>
                  <w:noWrap/>
                  <w:vAlign w:val="bottom"/>
                  <w:hideMark/>
                </w:tcPr>
                <w:p w14:paraId="3DC84C9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23</w:t>
                  </w:r>
                </w:p>
              </w:tc>
            </w:tr>
            <w:tr w:rsidR="001217DB" w:rsidRPr="00377266" w14:paraId="02D80C5F" w14:textId="77777777" w:rsidTr="00E967F9">
              <w:trPr>
                <w:trHeight w:val="300"/>
                <w:jc w:val="center"/>
              </w:trPr>
              <w:tc>
                <w:tcPr>
                  <w:tcW w:w="2019" w:type="dxa"/>
                  <w:shd w:val="clear" w:color="auto" w:fill="FFFFFF" w:themeFill="background1"/>
                  <w:noWrap/>
                  <w:vAlign w:val="bottom"/>
                  <w:hideMark/>
                </w:tcPr>
                <w:p w14:paraId="00E03AF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Guainía</w:t>
                  </w:r>
                </w:p>
              </w:tc>
              <w:tc>
                <w:tcPr>
                  <w:tcW w:w="1134" w:type="dxa"/>
                  <w:shd w:val="clear" w:color="auto" w:fill="FFFFFF" w:themeFill="background1"/>
                  <w:noWrap/>
                  <w:vAlign w:val="bottom"/>
                  <w:hideMark/>
                </w:tcPr>
                <w:p w14:paraId="3543158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c>
                <w:tcPr>
                  <w:tcW w:w="1134" w:type="dxa"/>
                  <w:shd w:val="clear" w:color="auto" w:fill="FFFFFF" w:themeFill="background1"/>
                  <w:noWrap/>
                  <w:vAlign w:val="bottom"/>
                  <w:hideMark/>
                </w:tcPr>
                <w:p w14:paraId="699EE42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835" w:type="dxa"/>
                  <w:shd w:val="clear" w:color="auto" w:fill="FFFFFF" w:themeFill="background1"/>
                  <w:noWrap/>
                  <w:vAlign w:val="bottom"/>
                  <w:hideMark/>
                </w:tcPr>
                <w:p w14:paraId="0FA3329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r>
            <w:tr w:rsidR="001217DB" w:rsidRPr="00377266" w14:paraId="0632CD70" w14:textId="77777777" w:rsidTr="00E967F9">
              <w:trPr>
                <w:trHeight w:val="300"/>
                <w:jc w:val="center"/>
              </w:trPr>
              <w:tc>
                <w:tcPr>
                  <w:tcW w:w="2019" w:type="dxa"/>
                  <w:shd w:val="clear" w:color="auto" w:fill="FFFFFF" w:themeFill="background1"/>
                  <w:noWrap/>
                  <w:vAlign w:val="bottom"/>
                  <w:hideMark/>
                </w:tcPr>
                <w:p w14:paraId="355F394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Guaviare</w:t>
                  </w:r>
                </w:p>
              </w:tc>
              <w:tc>
                <w:tcPr>
                  <w:tcW w:w="1134" w:type="dxa"/>
                  <w:shd w:val="clear" w:color="auto" w:fill="FFFFFF" w:themeFill="background1"/>
                  <w:noWrap/>
                  <w:vAlign w:val="bottom"/>
                  <w:hideMark/>
                </w:tcPr>
                <w:p w14:paraId="21245AE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43</w:t>
                  </w:r>
                </w:p>
              </w:tc>
              <w:tc>
                <w:tcPr>
                  <w:tcW w:w="1134" w:type="dxa"/>
                  <w:shd w:val="clear" w:color="auto" w:fill="FFFFFF" w:themeFill="background1"/>
                  <w:noWrap/>
                  <w:vAlign w:val="bottom"/>
                  <w:hideMark/>
                </w:tcPr>
                <w:p w14:paraId="0AC0ADD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66</w:t>
                  </w:r>
                </w:p>
              </w:tc>
              <w:tc>
                <w:tcPr>
                  <w:tcW w:w="835" w:type="dxa"/>
                  <w:shd w:val="clear" w:color="auto" w:fill="FFFFFF" w:themeFill="background1"/>
                  <w:noWrap/>
                  <w:vAlign w:val="bottom"/>
                  <w:hideMark/>
                </w:tcPr>
                <w:p w14:paraId="1CDA852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109</w:t>
                  </w:r>
                </w:p>
              </w:tc>
            </w:tr>
            <w:tr w:rsidR="001217DB" w:rsidRPr="00377266" w14:paraId="688A57C0" w14:textId="77777777" w:rsidTr="00E967F9">
              <w:trPr>
                <w:trHeight w:val="300"/>
                <w:jc w:val="center"/>
              </w:trPr>
              <w:tc>
                <w:tcPr>
                  <w:tcW w:w="2019" w:type="dxa"/>
                  <w:shd w:val="clear" w:color="auto" w:fill="FFFFFF" w:themeFill="background1"/>
                  <w:noWrap/>
                  <w:vAlign w:val="bottom"/>
                  <w:hideMark/>
                </w:tcPr>
                <w:p w14:paraId="65FFF1D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Huila</w:t>
                  </w:r>
                </w:p>
              </w:tc>
              <w:tc>
                <w:tcPr>
                  <w:tcW w:w="1134" w:type="dxa"/>
                  <w:shd w:val="clear" w:color="auto" w:fill="FFFFFF" w:themeFill="background1"/>
                  <w:noWrap/>
                  <w:vAlign w:val="bottom"/>
                  <w:hideMark/>
                </w:tcPr>
                <w:p w14:paraId="26EEA39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21</w:t>
                  </w:r>
                </w:p>
              </w:tc>
              <w:tc>
                <w:tcPr>
                  <w:tcW w:w="1134" w:type="dxa"/>
                  <w:shd w:val="clear" w:color="auto" w:fill="FFFFFF" w:themeFill="background1"/>
                  <w:noWrap/>
                  <w:vAlign w:val="bottom"/>
                  <w:hideMark/>
                </w:tcPr>
                <w:p w14:paraId="2C07D9A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103</w:t>
                  </w:r>
                </w:p>
              </w:tc>
              <w:tc>
                <w:tcPr>
                  <w:tcW w:w="835" w:type="dxa"/>
                  <w:shd w:val="clear" w:color="auto" w:fill="FFFFFF" w:themeFill="background1"/>
                  <w:noWrap/>
                  <w:vAlign w:val="bottom"/>
                  <w:hideMark/>
                </w:tcPr>
                <w:p w14:paraId="44360C8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124</w:t>
                  </w:r>
                </w:p>
              </w:tc>
            </w:tr>
            <w:tr w:rsidR="001217DB" w:rsidRPr="00377266" w14:paraId="0E30D545" w14:textId="77777777" w:rsidTr="00E967F9">
              <w:trPr>
                <w:trHeight w:val="300"/>
                <w:jc w:val="center"/>
              </w:trPr>
              <w:tc>
                <w:tcPr>
                  <w:tcW w:w="2019" w:type="dxa"/>
                  <w:shd w:val="clear" w:color="auto" w:fill="FFFFFF" w:themeFill="background1"/>
                  <w:noWrap/>
                  <w:vAlign w:val="bottom"/>
                  <w:hideMark/>
                </w:tcPr>
                <w:p w14:paraId="1E55450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La Guajira</w:t>
                  </w:r>
                </w:p>
              </w:tc>
              <w:tc>
                <w:tcPr>
                  <w:tcW w:w="1134" w:type="dxa"/>
                  <w:shd w:val="clear" w:color="auto" w:fill="FFFFFF" w:themeFill="background1"/>
                  <w:noWrap/>
                  <w:vAlign w:val="bottom"/>
                  <w:hideMark/>
                </w:tcPr>
                <w:p w14:paraId="4845128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c>
                <w:tcPr>
                  <w:tcW w:w="1134" w:type="dxa"/>
                  <w:shd w:val="clear" w:color="auto" w:fill="FFFFFF" w:themeFill="background1"/>
                  <w:noWrap/>
                  <w:vAlign w:val="bottom"/>
                  <w:hideMark/>
                </w:tcPr>
                <w:p w14:paraId="1CE5873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16</w:t>
                  </w:r>
                </w:p>
              </w:tc>
              <w:tc>
                <w:tcPr>
                  <w:tcW w:w="835" w:type="dxa"/>
                  <w:shd w:val="clear" w:color="auto" w:fill="FFFFFF" w:themeFill="background1"/>
                  <w:noWrap/>
                  <w:vAlign w:val="bottom"/>
                  <w:hideMark/>
                </w:tcPr>
                <w:p w14:paraId="2C81E4B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20</w:t>
                  </w:r>
                </w:p>
              </w:tc>
            </w:tr>
            <w:tr w:rsidR="001217DB" w:rsidRPr="00377266" w14:paraId="290D16C9" w14:textId="77777777" w:rsidTr="00E967F9">
              <w:trPr>
                <w:trHeight w:val="300"/>
                <w:jc w:val="center"/>
              </w:trPr>
              <w:tc>
                <w:tcPr>
                  <w:tcW w:w="2019" w:type="dxa"/>
                  <w:shd w:val="clear" w:color="auto" w:fill="FFFFFF" w:themeFill="background1"/>
                  <w:noWrap/>
                  <w:vAlign w:val="bottom"/>
                  <w:hideMark/>
                </w:tcPr>
                <w:p w14:paraId="02726AC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Magdalena</w:t>
                  </w:r>
                </w:p>
              </w:tc>
              <w:tc>
                <w:tcPr>
                  <w:tcW w:w="1134" w:type="dxa"/>
                  <w:shd w:val="clear" w:color="auto" w:fill="FFFFFF" w:themeFill="background1"/>
                  <w:noWrap/>
                  <w:vAlign w:val="bottom"/>
                  <w:hideMark/>
                </w:tcPr>
                <w:p w14:paraId="7A77C67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p>
              </w:tc>
              <w:tc>
                <w:tcPr>
                  <w:tcW w:w="1134" w:type="dxa"/>
                  <w:shd w:val="clear" w:color="auto" w:fill="FFFFFF" w:themeFill="background1"/>
                  <w:noWrap/>
                  <w:vAlign w:val="bottom"/>
                  <w:hideMark/>
                </w:tcPr>
                <w:p w14:paraId="6005791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835" w:type="dxa"/>
                  <w:shd w:val="clear" w:color="auto" w:fill="FFFFFF" w:themeFill="background1"/>
                  <w:noWrap/>
                  <w:vAlign w:val="bottom"/>
                  <w:hideMark/>
                </w:tcPr>
                <w:p w14:paraId="4D03E24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r>
            <w:tr w:rsidR="001217DB" w:rsidRPr="00377266" w14:paraId="19E9A5FF" w14:textId="77777777" w:rsidTr="00E967F9">
              <w:trPr>
                <w:trHeight w:val="300"/>
                <w:jc w:val="center"/>
              </w:trPr>
              <w:tc>
                <w:tcPr>
                  <w:tcW w:w="2019" w:type="dxa"/>
                  <w:shd w:val="clear" w:color="auto" w:fill="FFFFFF" w:themeFill="background1"/>
                  <w:noWrap/>
                  <w:vAlign w:val="bottom"/>
                  <w:hideMark/>
                </w:tcPr>
                <w:p w14:paraId="762FF80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Meta</w:t>
                  </w:r>
                </w:p>
              </w:tc>
              <w:tc>
                <w:tcPr>
                  <w:tcW w:w="1134" w:type="dxa"/>
                  <w:shd w:val="clear" w:color="auto" w:fill="FFFFFF" w:themeFill="background1"/>
                  <w:noWrap/>
                  <w:vAlign w:val="bottom"/>
                  <w:hideMark/>
                </w:tcPr>
                <w:p w14:paraId="294C258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w:t>
                  </w:r>
                </w:p>
              </w:tc>
              <w:tc>
                <w:tcPr>
                  <w:tcW w:w="1134" w:type="dxa"/>
                  <w:shd w:val="clear" w:color="auto" w:fill="FFFFFF" w:themeFill="background1"/>
                  <w:noWrap/>
                  <w:vAlign w:val="bottom"/>
                  <w:hideMark/>
                </w:tcPr>
                <w:p w14:paraId="69486A0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68</w:t>
                  </w:r>
                </w:p>
              </w:tc>
              <w:tc>
                <w:tcPr>
                  <w:tcW w:w="835" w:type="dxa"/>
                  <w:shd w:val="clear" w:color="auto" w:fill="FFFFFF" w:themeFill="background1"/>
                  <w:noWrap/>
                  <w:vAlign w:val="bottom"/>
                  <w:hideMark/>
                </w:tcPr>
                <w:p w14:paraId="1A17B0E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108</w:t>
                  </w:r>
                </w:p>
              </w:tc>
            </w:tr>
            <w:tr w:rsidR="001217DB" w:rsidRPr="00377266" w14:paraId="6E725F4A" w14:textId="77777777" w:rsidTr="00E967F9">
              <w:trPr>
                <w:trHeight w:val="300"/>
                <w:jc w:val="center"/>
              </w:trPr>
              <w:tc>
                <w:tcPr>
                  <w:tcW w:w="2019" w:type="dxa"/>
                  <w:shd w:val="clear" w:color="auto" w:fill="FFFFFF" w:themeFill="background1"/>
                  <w:noWrap/>
                  <w:vAlign w:val="bottom"/>
                  <w:hideMark/>
                </w:tcPr>
                <w:p w14:paraId="3391DD9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Nariño</w:t>
                  </w:r>
                </w:p>
              </w:tc>
              <w:tc>
                <w:tcPr>
                  <w:tcW w:w="1134" w:type="dxa"/>
                  <w:shd w:val="clear" w:color="auto" w:fill="FFFFFF" w:themeFill="background1"/>
                  <w:noWrap/>
                  <w:vAlign w:val="bottom"/>
                  <w:hideMark/>
                </w:tcPr>
                <w:p w14:paraId="7DEE94F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w:t>
                  </w:r>
                </w:p>
              </w:tc>
              <w:tc>
                <w:tcPr>
                  <w:tcW w:w="1134" w:type="dxa"/>
                  <w:shd w:val="clear" w:color="auto" w:fill="FFFFFF" w:themeFill="background1"/>
                  <w:noWrap/>
                  <w:vAlign w:val="bottom"/>
                  <w:hideMark/>
                </w:tcPr>
                <w:p w14:paraId="44D4A60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30</w:t>
                  </w:r>
                </w:p>
              </w:tc>
              <w:tc>
                <w:tcPr>
                  <w:tcW w:w="835" w:type="dxa"/>
                  <w:shd w:val="clear" w:color="auto" w:fill="FFFFFF" w:themeFill="background1"/>
                  <w:noWrap/>
                  <w:vAlign w:val="bottom"/>
                  <w:hideMark/>
                </w:tcPr>
                <w:p w14:paraId="2CF2820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43</w:t>
                  </w:r>
                </w:p>
              </w:tc>
            </w:tr>
            <w:tr w:rsidR="001217DB" w:rsidRPr="00377266" w14:paraId="4439B609" w14:textId="77777777" w:rsidTr="00E967F9">
              <w:trPr>
                <w:trHeight w:val="300"/>
                <w:jc w:val="center"/>
              </w:trPr>
              <w:tc>
                <w:tcPr>
                  <w:tcW w:w="2019" w:type="dxa"/>
                  <w:shd w:val="clear" w:color="auto" w:fill="FFFFFF" w:themeFill="background1"/>
                  <w:noWrap/>
                  <w:vAlign w:val="bottom"/>
                  <w:hideMark/>
                </w:tcPr>
                <w:p w14:paraId="34BE8E8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Norte de Santander</w:t>
                  </w:r>
                </w:p>
              </w:tc>
              <w:tc>
                <w:tcPr>
                  <w:tcW w:w="1134" w:type="dxa"/>
                  <w:shd w:val="clear" w:color="auto" w:fill="FFFFFF" w:themeFill="background1"/>
                  <w:noWrap/>
                  <w:vAlign w:val="bottom"/>
                  <w:hideMark/>
                </w:tcPr>
                <w:p w14:paraId="0D6F63A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w:t>
                  </w:r>
                </w:p>
              </w:tc>
              <w:tc>
                <w:tcPr>
                  <w:tcW w:w="1134" w:type="dxa"/>
                  <w:shd w:val="clear" w:color="auto" w:fill="FFFFFF" w:themeFill="background1"/>
                  <w:noWrap/>
                  <w:vAlign w:val="bottom"/>
                  <w:hideMark/>
                </w:tcPr>
                <w:p w14:paraId="054EF2D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93</w:t>
                  </w:r>
                </w:p>
              </w:tc>
              <w:tc>
                <w:tcPr>
                  <w:tcW w:w="835" w:type="dxa"/>
                  <w:shd w:val="clear" w:color="auto" w:fill="FFFFFF" w:themeFill="background1"/>
                  <w:noWrap/>
                  <w:vAlign w:val="bottom"/>
                  <w:hideMark/>
                </w:tcPr>
                <w:p w14:paraId="40C798B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106</w:t>
                  </w:r>
                </w:p>
              </w:tc>
            </w:tr>
            <w:tr w:rsidR="001217DB" w:rsidRPr="00377266" w14:paraId="36429D02" w14:textId="77777777" w:rsidTr="00E967F9">
              <w:trPr>
                <w:trHeight w:val="300"/>
                <w:jc w:val="center"/>
              </w:trPr>
              <w:tc>
                <w:tcPr>
                  <w:tcW w:w="2019" w:type="dxa"/>
                  <w:shd w:val="clear" w:color="auto" w:fill="FFFFFF" w:themeFill="background1"/>
                  <w:noWrap/>
                  <w:vAlign w:val="bottom"/>
                  <w:hideMark/>
                </w:tcPr>
                <w:p w14:paraId="75095B2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Putumayo</w:t>
                  </w:r>
                </w:p>
              </w:tc>
              <w:tc>
                <w:tcPr>
                  <w:tcW w:w="1134" w:type="dxa"/>
                  <w:shd w:val="clear" w:color="auto" w:fill="FFFFFF" w:themeFill="background1"/>
                  <w:noWrap/>
                  <w:vAlign w:val="bottom"/>
                  <w:hideMark/>
                </w:tcPr>
                <w:p w14:paraId="02FA9F8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20</w:t>
                  </w:r>
                </w:p>
              </w:tc>
              <w:tc>
                <w:tcPr>
                  <w:tcW w:w="1134" w:type="dxa"/>
                  <w:shd w:val="clear" w:color="auto" w:fill="FFFFFF" w:themeFill="background1"/>
                  <w:noWrap/>
                  <w:vAlign w:val="bottom"/>
                  <w:hideMark/>
                </w:tcPr>
                <w:p w14:paraId="63C6553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68</w:t>
                  </w:r>
                </w:p>
              </w:tc>
              <w:tc>
                <w:tcPr>
                  <w:tcW w:w="835" w:type="dxa"/>
                  <w:shd w:val="clear" w:color="auto" w:fill="FFFFFF" w:themeFill="background1"/>
                  <w:noWrap/>
                  <w:vAlign w:val="bottom"/>
                  <w:hideMark/>
                </w:tcPr>
                <w:p w14:paraId="4ABFAC5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88</w:t>
                  </w:r>
                </w:p>
              </w:tc>
            </w:tr>
            <w:tr w:rsidR="001217DB" w:rsidRPr="00377266" w14:paraId="00B6D356" w14:textId="77777777" w:rsidTr="00E967F9">
              <w:trPr>
                <w:trHeight w:val="300"/>
                <w:jc w:val="center"/>
              </w:trPr>
              <w:tc>
                <w:tcPr>
                  <w:tcW w:w="2019" w:type="dxa"/>
                  <w:shd w:val="clear" w:color="auto" w:fill="FFFFFF" w:themeFill="background1"/>
                  <w:noWrap/>
                  <w:vAlign w:val="bottom"/>
                  <w:hideMark/>
                </w:tcPr>
                <w:p w14:paraId="348E19B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Quindío</w:t>
                  </w:r>
                </w:p>
              </w:tc>
              <w:tc>
                <w:tcPr>
                  <w:tcW w:w="1134" w:type="dxa"/>
                  <w:shd w:val="clear" w:color="auto" w:fill="FFFFFF" w:themeFill="background1"/>
                  <w:noWrap/>
                  <w:vAlign w:val="bottom"/>
                  <w:hideMark/>
                </w:tcPr>
                <w:p w14:paraId="4A7C451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w:t>
                  </w:r>
                </w:p>
              </w:tc>
              <w:tc>
                <w:tcPr>
                  <w:tcW w:w="1134" w:type="dxa"/>
                  <w:shd w:val="clear" w:color="auto" w:fill="FFFFFF" w:themeFill="background1"/>
                  <w:noWrap/>
                  <w:vAlign w:val="bottom"/>
                  <w:hideMark/>
                </w:tcPr>
                <w:p w14:paraId="1C742AA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c>
                <w:tcPr>
                  <w:tcW w:w="835" w:type="dxa"/>
                  <w:shd w:val="clear" w:color="auto" w:fill="FFFFFF" w:themeFill="background1"/>
                  <w:noWrap/>
                  <w:vAlign w:val="bottom"/>
                  <w:hideMark/>
                </w:tcPr>
                <w:p w14:paraId="2F94F63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r>
            <w:tr w:rsidR="001217DB" w:rsidRPr="00377266" w14:paraId="79D5719C" w14:textId="77777777" w:rsidTr="00E967F9">
              <w:trPr>
                <w:trHeight w:val="300"/>
                <w:jc w:val="center"/>
              </w:trPr>
              <w:tc>
                <w:tcPr>
                  <w:tcW w:w="2019" w:type="dxa"/>
                  <w:shd w:val="clear" w:color="auto" w:fill="FFFFFF" w:themeFill="background1"/>
                  <w:noWrap/>
                  <w:vAlign w:val="bottom"/>
                  <w:hideMark/>
                </w:tcPr>
                <w:p w14:paraId="00D6299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Risaralda</w:t>
                  </w:r>
                </w:p>
              </w:tc>
              <w:tc>
                <w:tcPr>
                  <w:tcW w:w="1134" w:type="dxa"/>
                  <w:shd w:val="clear" w:color="auto" w:fill="FFFFFF" w:themeFill="background1"/>
                  <w:noWrap/>
                  <w:vAlign w:val="bottom"/>
                  <w:hideMark/>
                </w:tcPr>
                <w:p w14:paraId="3305504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1134" w:type="dxa"/>
                  <w:shd w:val="clear" w:color="auto" w:fill="FFFFFF" w:themeFill="background1"/>
                  <w:noWrap/>
                  <w:vAlign w:val="bottom"/>
                  <w:hideMark/>
                </w:tcPr>
                <w:p w14:paraId="6DE6A14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c>
                <w:tcPr>
                  <w:tcW w:w="835" w:type="dxa"/>
                  <w:shd w:val="clear" w:color="auto" w:fill="FFFFFF" w:themeFill="background1"/>
                  <w:noWrap/>
                  <w:vAlign w:val="bottom"/>
                  <w:hideMark/>
                </w:tcPr>
                <w:p w14:paraId="43C50EC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r>
            <w:tr w:rsidR="001217DB" w:rsidRPr="00377266" w14:paraId="5288BD5D" w14:textId="77777777" w:rsidTr="00E967F9">
              <w:trPr>
                <w:trHeight w:val="300"/>
                <w:jc w:val="center"/>
              </w:trPr>
              <w:tc>
                <w:tcPr>
                  <w:tcW w:w="2019" w:type="dxa"/>
                  <w:shd w:val="clear" w:color="auto" w:fill="FFFFFF" w:themeFill="background1"/>
                  <w:noWrap/>
                  <w:vAlign w:val="bottom"/>
                  <w:hideMark/>
                </w:tcPr>
                <w:p w14:paraId="0C74752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Santander</w:t>
                  </w:r>
                </w:p>
              </w:tc>
              <w:tc>
                <w:tcPr>
                  <w:tcW w:w="1134" w:type="dxa"/>
                  <w:shd w:val="clear" w:color="auto" w:fill="FFFFFF" w:themeFill="background1"/>
                  <w:noWrap/>
                  <w:vAlign w:val="bottom"/>
                  <w:hideMark/>
                </w:tcPr>
                <w:p w14:paraId="6ABECF8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c>
                <w:tcPr>
                  <w:tcW w:w="1134" w:type="dxa"/>
                  <w:shd w:val="clear" w:color="auto" w:fill="FFFFFF" w:themeFill="background1"/>
                  <w:noWrap/>
                  <w:vAlign w:val="bottom"/>
                  <w:hideMark/>
                </w:tcPr>
                <w:p w14:paraId="352B512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29</w:t>
                  </w:r>
                </w:p>
              </w:tc>
              <w:tc>
                <w:tcPr>
                  <w:tcW w:w="835" w:type="dxa"/>
                  <w:shd w:val="clear" w:color="auto" w:fill="FFFFFF" w:themeFill="background1"/>
                  <w:noWrap/>
                  <w:vAlign w:val="bottom"/>
                  <w:hideMark/>
                </w:tcPr>
                <w:p w14:paraId="59D4C4A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w:t>
                  </w:r>
                </w:p>
              </w:tc>
            </w:tr>
            <w:tr w:rsidR="001217DB" w:rsidRPr="00377266" w14:paraId="7B1D752A" w14:textId="77777777" w:rsidTr="00E967F9">
              <w:trPr>
                <w:trHeight w:val="300"/>
                <w:jc w:val="center"/>
              </w:trPr>
              <w:tc>
                <w:tcPr>
                  <w:tcW w:w="2019" w:type="dxa"/>
                  <w:shd w:val="clear" w:color="auto" w:fill="FFFFFF" w:themeFill="background1"/>
                  <w:noWrap/>
                  <w:vAlign w:val="bottom"/>
                  <w:hideMark/>
                </w:tcPr>
                <w:p w14:paraId="62D5874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Sucre</w:t>
                  </w:r>
                </w:p>
              </w:tc>
              <w:tc>
                <w:tcPr>
                  <w:tcW w:w="1134" w:type="dxa"/>
                  <w:shd w:val="clear" w:color="auto" w:fill="FFFFFF" w:themeFill="background1"/>
                  <w:noWrap/>
                  <w:vAlign w:val="bottom"/>
                  <w:hideMark/>
                </w:tcPr>
                <w:p w14:paraId="34B4921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c>
                <w:tcPr>
                  <w:tcW w:w="1134" w:type="dxa"/>
                  <w:shd w:val="clear" w:color="auto" w:fill="FFFFFF" w:themeFill="background1"/>
                  <w:noWrap/>
                  <w:vAlign w:val="bottom"/>
                  <w:hideMark/>
                </w:tcPr>
                <w:p w14:paraId="0E55D65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26</w:t>
                  </w:r>
                </w:p>
              </w:tc>
              <w:tc>
                <w:tcPr>
                  <w:tcW w:w="835" w:type="dxa"/>
                  <w:shd w:val="clear" w:color="auto" w:fill="FFFFFF" w:themeFill="background1"/>
                  <w:noWrap/>
                  <w:vAlign w:val="bottom"/>
                  <w:hideMark/>
                </w:tcPr>
                <w:p w14:paraId="0E0BF0B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36</w:t>
                  </w:r>
                </w:p>
              </w:tc>
            </w:tr>
            <w:tr w:rsidR="001217DB" w:rsidRPr="00377266" w14:paraId="60DD2029" w14:textId="77777777" w:rsidTr="00E967F9">
              <w:trPr>
                <w:trHeight w:val="300"/>
                <w:jc w:val="center"/>
              </w:trPr>
              <w:tc>
                <w:tcPr>
                  <w:tcW w:w="2019" w:type="dxa"/>
                  <w:shd w:val="clear" w:color="auto" w:fill="FFFFFF" w:themeFill="background1"/>
                  <w:noWrap/>
                  <w:vAlign w:val="bottom"/>
                  <w:hideMark/>
                </w:tcPr>
                <w:p w14:paraId="3424B54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Tolima</w:t>
                  </w:r>
                </w:p>
              </w:tc>
              <w:tc>
                <w:tcPr>
                  <w:tcW w:w="1134" w:type="dxa"/>
                  <w:shd w:val="clear" w:color="auto" w:fill="FFFFFF" w:themeFill="background1"/>
                  <w:noWrap/>
                  <w:vAlign w:val="bottom"/>
                  <w:hideMark/>
                </w:tcPr>
                <w:p w14:paraId="7F4C64A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31</w:t>
                  </w:r>
                </w:p>
              </w:tc>
              <w:tc>
                <w:tcPr>
                  <w:tcW w:w="1134" w:type="dxa"/>
                  <w:shd w:val="clear" w:color="auto" w:fill="FFFFFF" w:themeFill="background1"/>
                  <w:noWrap/>
                  <w:vAlign w:val="bottom"/>
                  <w:hideMark/>
                </w:tcPr>
                <w:p w14:paraId="30BE230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96</w:t>
                  </w:r>
                </w:p>
              </w:tc>
              <w:tc>
                <w:tcPr>
                  <w:tcW w:w="835" w:type="dxa"/>
                  <w:shd w:val="clear" w:color="auto" w:fill="FFFFFF" w:themeFill="background1"/>
                  <w:noWrap/>
                  <w:vAlign w:val="bottom"/>
                  <w:hideMark/>
                </w:tcPr>
                <w:p w14:paraId="09536F2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127</w:t>
                  </w:r>
                </w:p>
              </w:tc>
            </w:tr>
            <w:tr w:rsidR="001217DB" w:rsidRPr="00377266" w14:paraId="43A6972B" w14:textId="77777777" w:rsidTr="00E967F9">
              <w:trPr>
                <w:trHeight w:val="300"/>
                <w:jc w:val="center"/>
              </w:trPr>
              <w:tc>
                <w:tcPr>
                  <w:tcW w:w="2019" w:type="dxa"/>
                  <w:shd w:val="clear" w:color="auto" w:fill="FFFFFF" w:themeFill="background1"/>
                  <w:noWrap/>
                  <w:vAlign w:val="bottom"/>
                  <w:hideMark/>
                </w:tcPr>
                <w:p w14:paraId="1E27A6A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Valle del Cauca</w:t>
                  </w:r>
                </w:p>
              </w:tc>
              <w:tc>
                <w:tcPr>
                  <w:tcW w:w="1134" w:type="dxa"/>
                  <w:shd w:val="clear" w:color="auto" w:fill="FFFFFF" w:themeFill="background1"/>
                  <w:noWrap/>
                  <w:vAlign w:val="bottom"/>
                  <w:hideMark/>
                </w:tcPr>
                <w:p w14:paraId="7232164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c>
                <w:tcPr>
                  <w:tcW w:w="1134" w:type="dxa"/>
                  <w:shd w:val="clear" w:color="auto" w:fill="FFFFFF" w:themeFill="background1"/>
                  <w:noWrap/>
                  <w:vAlign w:val="bottom"/>
                  <w:hideMark/>
                </w:tcPr>
                <w:p w14:paraId="068CD2E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42</w:t>
                  </w:r>
                </w:p>
              </w:tc>
              <w:tc>
                <w:tcPr>
                  <w:tcW w:w="835" w:type="dxa"/>
                  <w:shd w:val="clear" w:color="auto" w:fill="FFFFFF" w:themeFill="background1"/>
                  <w:noWrap/>
                  <w:vAlign w:val="bottom"/>
                  <w:hideMark/>
                </w:tcPr>
                <w:p w14:paraId="63836AD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52</w:t>
                  </w:r>
                </w:p>
              </w:tc>
            </w:tr>
            <w:tr w:rsidR="001217DB" w:rsidRPr="00377266" w14:paraId="7CE1E104" w14:textId="77777777" w:rsidTr="00E967F9">
              <w:trPr>
                <w:trHeight w:val="300"/>
                <w:jc w:val="center"/>
              </w:trPr>
              <w:tc>
                <w:tcPr>
                  <w:tcW w:w="2019" w:type="dxa"/>
                  <w:shd w:val="clear" w:color="auto" w:fill="FFFFFF" w:themeFill="background1"/>
                  <w:noWrap/>
                  <w:vAlign w:val="bottom"/>
                  <w:hideMark/>
                </w:tcPr>
                <w:p w14:paraId="6902170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Vichada</w:t>
                  </w:r>
                </w:p>
              </w:tc>
              <w:tc>
                <w:tcPr>
                  <w:tcW w:w="1134" w:type="dxa"/>
                  <w:shd w:val="clear" w:color="auto" w:fill="FFFFFF" w:themeFill="background1"/>
                  <w:noWrap/>
                  <w:vAlign w:val="bottom"/>
                  <w:hideMark/>
                </w:tcPr>
                <w:p w14:paraId="103A292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1134" w:type="dxa"/>
                  <w:shd w:val="clear" w:color="auto" w:fill="FFFFFF" w:themeFill="background1"/>
                  <w:noWrap/>
                  <w:vAlign w:val="bottom"/>
                  <w:hideMark/>
                </w:tcPr>
                <w:p w14:paraId="224AA80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835" w:type="dxa"/>
                  <w:shd w:val="clear" w:color="auto" w:fill="FFFFFF" w:themeFill="background1"/>
                  <w:noWrap/>
                  <w:vAlign w:val="bottom"/>
                  <w:hideMark/>
                </w:tcPr>
                <w:p w14:paraId="251DA22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r>
            <w:tr w:rsidR="001217DB" w:rsidRPr="00377266" w14:paraId="276DDE8C" w14:textId="77777777" w:rsidTr="00E967F9">
              <w:trPr>
                <w:trHeight w:val="300"/>
                <w:jc w:val="center"/>
              </w:trPr>
              <w:tc>
                <w:tcPr>
                  <w:tcW w:w="2019" w:type="dxa"/>
                  <w:shd w:val="clear" w:color="auto" w:fill="BFBFBF" w:themeFill="background1" w:themeFillShade="BF"/>
                  <w:noWrap/>
                  <w:vAlign w:val="bottom"/>
                  <w:hideMark/>
                </w:tcPr>
                <w:p w14:paraId="00826186"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Total</w:t>
                  </w:r>
                </w:p>
              </w:tc>
              <w:tc>
                <w:tcPr>
                  <w:tcW w:w="1134" w:type="dxa"/>
                  <w:shd w:val="clear" w:color="auto" w:fill="BFBFBF" w:themeFill="background1" w:themeFillShade="BF"/>
                  <w:noWrap/>
                  <w:vAlign w:val="bottom"/>
                  <w:hideMark/>
                </w:tcPr>
                <w:p w14:paraId="24E409F4"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402</w:t>
                  </w:r>
                </w:p>
              </w:tc>
              <w:tc>
                <w:tcPr>
                  <w:tcW w:w="1134" w:type="dxa"/>
                  <w:shd w:val="clear" w:color="auto" w:fill="BFBFBF" w:themeFill="background1" w:themeFillShade="BF"/>
                  <w:noWrap/>
                  <w:vAlign w:val="bottom"/>
                  <w:hideMark/>
                </w:tcPr>
                <w:p w14:paraId="5B5E98ED"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1.255</w:t>
                  </w:r>
                </w:p>
              </w:tc>
              <w:tc>
                <w:tcPr>
                  <w:tcW w:w="835" w:type="dxa"/>
                  <w:shd w:val="clear" w:color="auto" w:fill="BFBFBF" w:themeFill="background1" w:themeFillShade="BF"/>
                  <w:noWrap/>
                  <w:vAlign w:val="bottom"/>
                  <w:hideMark/>
                </w:tcPr>
                <w:p w14:paraId="571DA5C8" w14:textId="7F7ACE4B"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1.657</w:t>
                  </w:r>
                  <w:r w:rsidR="00E967F9">
                    <w:rPr>
                      <w:rFonts w:asciiTheme="minorHAnsi" w:eastAsia="Times New Roman" w:hAnsiTheme="minorHAnsi" w:cstheme="minorHAnsi"/>
                      <w:b/>
                      <w:bCs/>
                      <w:color w:val="000000"/>
                      <w:lang w:eastAsia="es-CO"/>
                    </w:rPr>
                    <w:t>*</w:t>
                  </w:r>
                </w:p>
              </w:tc>
            </w:tr>
          </w:tbl>
          <w:p w14:paraId="1FD0005C" w14:textId="77777777" w:rsidR="00BE4304" w:rsidRPr="00E967F9" w:rsidRDefault="00BC1FD8" w:rsidP="009449E9">
            <w:pPr>
              <w:spacing w:after="0" w:line="240" w:lineRule="auto"/>
              <w:jc w:val="center"/>
              <w:rPr>
                <w:rFonts w:asciiTheme="minorHAnsi" w:eastAsia="Times New Roman" w:hAnsiTheme="minorHAnsi" w:cstheme="minorHAnsi"/>
                <w:bCs/>
                <w:i/>
                <w:lang w:eastAsia="es-CO"/>
              </w:rPr>
            </w:pPr>
            <w:r>
              <w:rPr>
                <w:rFonts w:asciiTheme="minorHAnsi" w:hAnsiTheme="minorHAnsi" w:cstheme="minorHAnsi"/>
                <w:i/>
                <w:sz w:val="24"/>
                <w:szCs w:val="24"/>
              </w:rPr>
              <w:t xml:space="preserve">Fuente: </w:t>
            </w:r>
            <w:r w:rsidR="00BE4304" w:rsidRPr="00E967F9">
              <w:rPr>
                <w:rFonts w:asciiTheme="minorHAnsi" w:eastAsia="Times New Roman" w:hAnsiTheme="minorHAnsi" w:cstheme="minorHAnsi"/>
                <w:bCs/>
                <w:i/>
                <w:lang w:eastAsia="es-CO"/>
              </w:rPr>
              <w:t>Tablero de control proyectos productivos, equipo de generación de ingresos</w:t>
            </w:r>
          </w:p>
          <w:p w14:paraId="09AA8824" w14:textId="77777777" w:rsidR="00BE4304" w:rsidRPr="00E967F9" w:rsidRDefault="00BE4304" w:rsidP="0026048E">
            <w:pPr>
              <w:spacing w:after="0" w:line="240" w:lineRule="auto"/>
              <w:rPr>
                <w:rFonts w:asciiTheme="minorHAnsi" w:eastAsia="Times New Roman" w:hAnsiTheme="minorHAnsi" w:cstheme="minorHAnsi"/>
                <w:bCs/>
                <w:i/>
                <w:lang w:eastAsia="es-CO"/>
              </w:rPr>
            </w:pPr>
          </w:p>
          <w:p w14:paraId="6E3581D3" w14:textId="77777777" w:rsidR="00BE4304" w:rsidRPr="00E967F9" w:rsidRDefault="00BE4304" w:rsidP="0026048E">
            <w:pPr>
              <w:spacing w:after="0" w:line="240" w:lineRule="auto"/>
              <w:rPr>
                <w:rFonts w:asciiTheme="minorHAnsi" w:hAnsiTheme="minorHAnsi" w:cstheme="minorHAnsi"/>
                <w:lang w:val="es-ES_tradnl"/>
              </w:rPr>
            </w:pPr>
            <w:r w:rsidRPr="00E967F9">
              <w:rPr>
                <w:rFonts w:asciiTheme="minorHAnsi" w:hAnsiTheme="minorHAnsi" w:cstheme="minorHAnsi"/>
                <w:lang w:val="es-ES_tradnl"/>
              </w:rPr>
              <w:t xml:space="preserve">*Personas contabilizadas de acuerdo con la fecha de notificación de desembolso. </w:t>
            </w:r>
          </w:p>
          <w:p w14:paraId="3CFF621F" w14:textId="08C37373" w:rsidR="001217DB" w:rsidRPr="00767E09" w:rsidRDefault="001217DB" w:rsidP="0026048E">
            <w:pPr>
              <w:pStyle w:val="Prrafodelista"/>
              <w:spacing w:after="0" w:line="240" w:lineRule="auto"/>
              <w:ind w:left="2627"/>
              <w:rPr>
                <w:rFonts w:asciiTheme="minorHAnsi" w:hAnsiTheme="minorHAnsi" w:cstheme="minorHAnsi"/>
                <w:i/>
                <w:sz w:val="24"/>
                <w:szCs w:val="24"/>
              </w:rPr>
            </w:pPr>
          </w:p>
          <w:p w14:paraId="60AA2ED6" w14:textId="77777777" w:rsidR="00E967F9" w:rsidRPr="00767E09" w:rsidRDefault="00E967F9" w:rsidP="009449E9">
            <w:pPr>
              <w:jc w:val="center"/>
              <w:rPr>
                <w:rFonts w:asciiTheme="minorHAnsi" w:hAnsiTheme="minorHAnsi" w:cstheme="minorHAnsi"/>
                <w:iCs/>
              </w:rPr>
            </w:pPr>
            <w:r w:rsidRPr="00767E09">
              <w:rPr>
                <w:rFonts w:asciiTheme="minorHAnsi" w:hAnsiTheme="minorHAnsi" w:cstheme="minorHAnsi"/>
                <w:iCs/>
              </w:rPr>
              <w:t xml:space="preserve">Número de personas beneficiadas de desembolso de proyectos productivos </w:t>
            </w:r>
            <w:r w:rsidRPr="00767E09">
              <w:rPr>
                <w:rFonts w:asciiTheme="minorHAnsi" w:hAnsiTheme="minorHAnsi" w:cstheme="minorHAnsi"/>
                <w:b/>
                <w:iCs/>
              </w:rPr>
              <w:t>Vivienda</w:t>
            </w:r>
            <w:r w:rsidRPr="00767E09">
              <w:rPr>
                <w:rFonts w:asciiTheme="minorHAnsi" w:hAnsiTheme="minorHAnsi" w:cstheme="minorHAnsi"/>
                <w:iCs/>
              </w:rPr>
              <w:t xml:space="preserve"> por departamento para el año 2020</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9"/>
              <w:gridCol w:w="1134"/>
              <w:gridCol w:w="1134"/>
              <w:gridCol w:w="708"/>
            </w:tblGrid>
            <w:tr w:rsidR="00767E09" w:rsidRPr="00767E09" w14:paraId="0075B9D2" w14:textId="77777777" w:rsidTr="008202C2">
              <w:trPr>
                <w:trHeight w:val="300"/>
                <w:jc w:val="center"/>
              </w:trPr>
              <w:tc>
                <w:tcPr>
                  <w:tcW w:w="2019" w:type="dxa"/>
                  <w:shd w:val="clear" w:color="auto" w:fill="BFBFBF" w:themeFill="background1" w:themeFillShade="BF"/>
                  <w:noWrap/>
                  <w:vAlign w:val="bottom"/>
                  <w:hideMark/>
                </w:tcPr>
                <w:p w14:paraId="7BD3AC38"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Departamento</w:t>
                  </w:r>
                </w:p>
              </w:tc>
              <w:tc>
                <w:tcPr>
                  <w:tcW w:w="1134" w:type="dxa"/>
                  <w:shd w:val="clear" w:color="auto" w:fill="BFBFBF" w:themeFill="background1" w:themeFillShade="BF"/>
                  <w:noWrap/>
                  <w:vAlign w:val="bottom"/>
                  <w:hideMark/>
                </w:tcPr>
                <w:p w14:paraId="0282D071"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Femenino</w:t>
                  </w:r>
                </w:p>
              </w:tc>
              <w:tc>
                <w:tcPr>
                  <w:tcW w:w="1134" w:type="dxa"/>
                  <w:shd w:val="clear" w:color="auto" w:fill="BFBFBF" w:themeFill="background1" w:themeFillShade="BF"/>
                  <w:noWrap/>
                  <w:vAlign w:val="bottom"/>
                  <w:hideMark/>
                </w:tcPr>
                <w:p w14:paraId="6F832855"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Masculino</w:t>
                  </w:r>
                </w:p>
              </w:tc>
              <w:tc>
                <w:tcPr>
                  <w:tcW w:w="708" w:type="dxa"/>
                  <w:shd w:val="clear" w:color="auto" w:fill="BFBFBF" w:themeFill="background1" w:themeFillShade="BF"/>
                  <w:noWrap/>
                  <w:vAlign w:val="bottom"/>
                  <w:hideMark/>
                </w:tcPr>
                <w:p w14:paraId="15AF484F"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 xml:space="preserve">Total </w:t>
                  </w:r>
                </w:p>
              </w:tc>
            </w:tr>
            <w:tr w:rsidR="00767E09" w:rsidRPr="00767E09" w14:paraId="0194E666" w14:textId="77777777" w:rsidTr="008202C2">
              <w:trPr>
                <w:trHeight w:val="300"/>
                <w:jc w:val="center"/>
              </w:trPr>
              <w:tc>
                <w:tcPr>
                  <w:tcW w:w="2019" w:type="dxa"/>
                  <w:shd w:val="clear" w:color="auto" w:fill="FFFFFF" w:themeFill="background1"/>
                  <w:noWrap/>
                  <w:vAlign w:val="bottom"/>
                  <w:hideMark/>
                </w:tcPr>
                <w:p w14:paraId="3F666CD4"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Atlántico</w:t>
                  </w:r>
                </w:p>
              </w:tc>
              <w:tc>
                <w:tcPr>
                  <w:tcW w:w="1134" w:type="dxa"/>
                  <w:shd w:val="clear" w:color="auto" w:fill="FFFFFF" w:themeFill="background1"/>
                  <w:noWrap/>
                  <w:vAlign w:val="bottom"/>
                  <w:hideMark/>
                </w:tcPr>
                <w:p w14:paraId="5769DC0E"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0</w:t>
                  </w:r>
                </w:p>
              </w:tc>
              <w:tc>
                <w:tcPr>
                  <w:tcW w:w="1134" w:type="dxa"/>
                  <w:shd w:val="clear" w:color="auto" w:fill="FFFFFF" w:themeFill="background1"/>
                  <w:noWrap/>
                  <w:vAlign w:val="bottom"/>
                  <w:hideMark/>
                </w:tcPr>
                <w:p w14:paraId="132BDEA1"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2</w:t>
                  </w:r>
                </w:p>
              </w:tc>
              <w:tc>
                <w:tcPr>
                  <w:tcW w:w="708" w:type="dxa"/>
                  <w:shd w:val="clear" w:color="auto" w:fill="FFFFFF" w:themeFill="background1"/>
                  <w:noWrap/>
                  <w:vAlign w:val="bottom"/>
                  <w:hideMark/>
                </w:tcPr>
                <w:p w14:paraId="15087C4A"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2</w:t>
                  </w:r>
                </w:p>
              </w:tc>
            </w:tr>
            <w:tr w:rsidR="00767E09" w:rsidRPr="00767E09" w14:paraId="1DAB2F6E" w14:textId="77777777" w:rsidTr="008202C2">
              <w:trPr>
                <w:trHeight w:val="300"/>
                <w:jc w:val="center"/>
              </w:trPr>
              <w:tc>
                <w:tcPr>
                  <w:tcW w:w="2019" w:type="dxa"/>
                  <w:shd w:val="clear" w:color="auto" w:fill="FFFFFF" w:themeFill="background1"/>
                  <w:noWrap/>
                  <w:vAlign w:val="bottom"/>
                  <w:hideMark/>
                </w:tcPr>
                <w:p w14:paraId="48577D6B"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Bogotá D.C.</w:t>
                  </w:r>
                </w:p>
              </w:tc>
              <w:tc>
                <w:tcPr>
                  <w:tcW w:w="1134" w:type="dxa"/>
                  <w:shd w:val="clear" w:color="auto" w:fill="FFFFFF" w:themeFill="background1"/>
                  <w:noWrap/>
                  <w:vAlign w:val="bottom"/>
                  <w:hideMark/>
                </w:tcPr>
                <w:p w14:paraId="5F734BB6"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0</w:t>
                  </w:r>
                </w:p>
              </w:tc>
              <w:tc>
                <w:tcPr>
                  <w:tcW w:w="1134" w:type="dxa"/>
                  <w:shd w:val="clear" w:color="auto" w:fill="FFFFFF" w:themeFill="background1"/>
                  <w:noWrap/>
                  <w:vAlign w:val="bottom"/>
                  <w:hideMark/>
                </w:tcPr>
                <w:p w14:paraId="652C6240"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c>
                <w:tcPr>
                  <w:tcW w:w="708" w:type="dxa"/>
                  <w:shd w:val="clear" w:color="auto" w:fill="FFFFFF" w:themeFill="background1"/>
                  <w:noWrap/>
                  <w:vAlign w:val="bottom"/>
                  <w:hideMark/>
                </w:tcPr>
                <w:p w14:paraId="72C228FC"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r>
            <w:tr w:rsidR="00767E09" w:rsidRPr="00767E09" w14:paraId="7CB4227C" w14:textId="77777777" w:rsidTr="008202C2">
              <w:trPr>
                <w:trHeight w:val="300"/>
                <w:jc w:val="center"/>
              </w:trPr>
              <w:tc>
                <w:tcPr>
                  <w:tcW w:w="2019" w:type="dxa"/>
                  <w:shd w:val="clear" w:color="auto" w:fill="FFFFFF" w:themeFill="background1"/>
                  <w:noWrap/>
                  <w:vAlign w:val="bottom"/>
                  <w:hideMark/>
                </w:tcPr>
                <w:p w14:paraId="4B474762"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Cesar</w:t>
                  </w:r>
                </w:p>
              </w:tc>
              <w:tc>
                <w:tcPr>
                  <w:tcW w:w="1134" w:type="dxa"/>
                  <w:shd w:val="clear" w:color="auto" w:fill="FFFFFF" w:themeFill="background1"/>
                  <w:noWrap/>
                  <w:vAlign w:val="bottom"/>
                  <w:hideMark/>
                </w:tcPr>
                <w:p w14:paraId="088A4BD4"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c>
                <w:tcPr>
                  <w:tcW w:w="1134" w:type="dxa"/>
                  <w:shd w:val="clear" w:color="auto" w:fill="FFFFFF" w:themeFill="background1"/>
                  <w:noWrap/>
                  <w:vAlign w:val="bottom"/>
                  <w:hideMark/>
                </w:tcPr>
                <w:p w14:paraId="3C8BB398"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c>
                <w:tcPr>
                  <w:tcW w:w="708" w:type="dxa"/>
                  <w:shd w:val="clear" w:color="auto" w:fill="FFFFFF" w:themeFill="background1"/>
                  <w:noWrap/>
                  <w:vAlign w:val="bottom"/>
                  <w:hideMark/>
                </w:tcPr>
                <w:p w14:paraId="5675B52B"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2</w:t>
                  </w:r>
                </w:p>
              </w:tc>
            </w:tr>
            <w:tr w:rsidR="00767E09" w:rsidRPr="00767E09" w14:paraId="1CDCBC7C" w14:textId="77777777" w:rsidTr="008202C2">
              <w:trPr>
                <w:trHeight w:val="300"/>
                <w:jc w:val="center"/>
              </w:trPr>
              <w:tc>
                <w:tcPr>
                  <w:tcW w:w="2019" w:type="dxa"/>
                  <w:shd w:val="clear" w:color="auto" w:fill="FFFFFF" w:themeFill="background1"/>
                  <w:noWrap/>
                  <w:vAlign w:val="bottom"/>
                  <w:hideMark/>
                </w:tcPr>
                <w:p w14:paraId="259BF685"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Santander</w:t>
                  </w:r>
                </w:p>
              </w:tc>
              <w:tc>
                <w:tcPr>
                  <w:tcW w:w="1134" w:type="dxa"/>
                  <w:shd w:val="clear" w:color="auto" w:fill="FFFFFF" w:themeFill="background1"/>
                  <w:noWrap/>
                  <w:vAlign w:val="bottom"/>
                  <w:hideMark/>
                </w:tcPr>
                <w:p w14:paraId="6B4D0F60"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0</w:t>
                  </w:r>
                </w:p>
              </w:tc>
              <w:tc>
                <w:tcPr>
                  <w:tcW w:w="1134" w:type="dxa"/>
                  <w:shd w:val="clear" w:color="auto" w:fill="FFFFFF" w:themeFill="background1"/>
                  <w:noWrap/>
                  <w:vAlign w:val="bottom"/>
                  <w:hideMark/>
                </w:tcPr>
                <w:p w14:paraId="0653C586"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c>
                <w:tcPr>
                  <w:tcW w:w="708" w:type="dxa"/>
                  <w:shd w:val="clear" w:color="auto" w:fill="FFFFFF" w:themeFill="background1"/>
                  <w:noWrap/>
                  <w:vAlign w:val="bottom"/>
                  <w:hideMark/>
                </w:tcPr>
                <w:p w14:paraId="56CD4BAB"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r>
            <w:tr w:rsidR="00767E09" w:rsidRPr="00767E09" w14:paraId="25822FBD" w14:textId="77777777" w:rsidTr="008202C2">
              <w:trPr>
                <w:trHeight w:val="300"/>
                <w:jc w:val="center"/>
              </w:trPr>
              <w:tc>
                <w:tcPr>
                  <w:tcW w:w="2019" w:type="dxa"/>
                  <w:shd w:val="clear" w:color="auto" w:fill="BFBFBF" w:themeFill="background1" w:themeFillShade="BF"/>
                  <w:noWrap/>
                  <w:vAlign w:val="bottom"/>
                  <w:hideMark/>
                </w:tcPr>
                <w:p w14:paraId="5B37A0F6"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Total</w:t>
                  </w:r>
                </w:p>
              </w:tc>
              <w:tc>
                <w:tcPr>
                  <w:tcW w:w="1134" w:type="dxa"/>
                  <w:shd w:val="clear" w:color="auto" w:fill="BFBFBF" w:themeFill="background1" w:themeFillShade="BF"/>
                  <w:noWrap/>
                  <w:vAlign w:val="bottom"/>
                  <w:hideMark/>
                </w:tcPr>
                <w:p w14:paraId="0026D4E3"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1</w:t>
                  </w:r>
                </w:p>
              </w:tc>
              <w:tc>
                <w:tcPr>
                  <w:tcW w:w="1134" w:type="dxa"/>
                  <w:shd w:val="clear" w:color="auto" w:fill="BFBFBF" w:themeFill="background1" w:themeFillShade="BF"/>
                  <w:noWrap/>
                  <w:vAlign w:val="bottom"/>
                  <w:hideMark/>
                </w:tcPr>
                <w:p w14:paraId="6CC1C1EF"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5</w:t>
                  </w:r>
                </w:p>
              </w:tc>
              <w:tc>
                <w:tcPr>
                  <w:tcW w:w="708" w:type="dxa"/>
                  <w:shd w:val="clear" w:color="auto" w:fill="BFBFBF" w:themeFill="background1" w:themeFillShade="BF"/>
                  <w:noWrap/>
                  <w:vAlign w:val="bottom"/>
                  <w:hideMark/>
                </w:tcPr>
                <w:p w14:paraId="6039D3E0"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6</w:t>
                  </w:r>
                </w:p>
              </w:tc>
            </w:tr>
          </w:tbl>
          <w:p w14:paraId="61EC2F0F" w14:textId="77777777" w:rsidR="00E967F9" w:rsidRPr="00767E09" w:rsidRDefault="00E967F9" w:rsidP="009449E9">
            <w:pPr>
              <w:spacing w:after="0" w:line="240" w:lineRule="auto"/>
              <w:jc w:val="center"/>
              <w:rPr>
                <w:rFonts w:asciiTheme="minorHAnsi" w:eastAsia="Times New Roman" w:hAnsiTheme="minorHAnsi" w:cstheme="minorHAnsi"/>
                <w:bCs/>
                <w:i/>
                <w:lang w:eastAsia="es-CO"/>
              </w:rPr>
            </w:pPr>
            <w:r w:rsidRPr="00767E09">
              <w:rPr>
                <w:rFonts w:asciiTheme="minorHAnsi" w:hAnsiTheme="minorHAnsi" w:cstheme="minorHAnsi"/>
                <w:i/>
                <w:sz w:val="24"/>
                <w:szCs w:val="24"/>
              </w:rPr>
              <w:t xml:space="preserve">Fuente: </w:t>
            </w:r>
            <w:r w:rsidRPr="00767E09">
              <w:rPr>
                <w:rFonts w:asciiTheme="minorHAnsi" w:eastAsia="Times New Roman" w:hAnsiTheme="minorHAnsi" w:cstheme="minorHAnsi"/>
                <w:bCs/>
                <w:i/>
                <w:lang w:eastAsia="es-CO"/>
              </w:rPr>
              <w:t>Tablero de control proyectos productivos, equipo de generación de ingresos</w:t>
            </w:r>
          </w:p>
          <w:p w14:paraId="4D30B55A" w14:textId="3EEB04C8" w:rsidR="00E967F9" w:rsidRDefault="00E967F9" w:rsidP="0026048E">
            <w:pPr>
              <w:pStyle w:val="Prrafodelista"/>
              <w:spacing w:after="0" w:line="240" w:lineRule="auto"/>
              <w:ind w:left="2627"/>
              <w:rPr>
                <w:rFonts w:asciiTheme="minorHAnsi" w:hAnsiTheme="minorHAnsi" w:cstheme="minorHAnsi"/>
                <w:i/>
                <w:sz w:val="24"/>
                <w:szCs w:val="24"/>
              </w:rPr>
            </w:pPr>
          </w:p>
          <w:p w14:paraId="59233C9B" w14:textId="37D8D8E1" w:rsidR="009449E9" w:rsidRDefault="009449E9" w:rsidP="0026048E">
            <w:pPr>
              <w:pStyle w:val="Prrafodelista"/>
              <w:spacing w:after="0" w:line="240" w:lineRule="auto"/>
              <w:ind w:left="2627"/>
              <w:rPr>
                <w:rFonts w:asciiTheme="minorHAnsi" w:hAnsiTheme="minorHAnsi" w:cstheme="minorHAnsi"/>
                <w:i/>
                <w:sz w:val="24"/>
                <w:szCs w:val="24"/>
              </w:rPr>
            </w:pPr>
          </w:p>
          <w:p w14:paraId="15051006" w14:textId="7E447950" w:rsidR="009449E9" w:rsidRDefault="009449E9" w:rsidP="0026048E">
            <w:pPr>
              <w:pStyle w:val="Prrafodelista"/>
              <w:spacing w:after="0" w:line="240" w:lineRule="auto"/>
              <w:ind w:left="2627"/>
              <w:rPr>
                <w:rFonts w:asciiTheme="minorHAnsi" w:hAnsiTheme="minorHAnsi" w:cstheme="minorHAnsi"/>
                <w:i/>
                <w:sz w:val="24"/>
                <w:szCs w:val="24"/>
              </w:rPr>
            </w:pPr>
          </w:p>
          <w:p w14:paraId="23EEE8AD" w14:textId="77777777" w:rsidR="009449E9" w:rsidRPr="00377266" w:rsidRDefault="009449E9" w:rsidP="0026048E">
            <w:pPr>
              <w:pStyle w:val="Prrafodelista"/>
              <w:spacing w:after="0" w:line="240" w:lineRule="auto"/>
              <w:ind w:left="2627"/>
              <w:rPr>
                <w:rFonts w:asciiTheme="minorHAnsi" w:hAnsiTheme="minorHAnsi" w:cstheme="minorHAnsi"/>
                <w:i/>
                <w:sz w:val="24"/>
                <w:szCs w:val="24"/>
              </w:rPr>
            </w:pPr>
          </w:p>
          <w:p w14:paraId="2C64211F" w14:textId="77777777" w:rsidR="001217DB" w:rsidRPr="00377266" w:rsidRDefault="001217DB" w:rsidP="0026048E">
            <w:pPr>
              <w:pStyle w:val="Prrafodelista"/>
              <w:spacing w:after="0" w:line="240" w:lineRule="auto"/>
              <w:ind w:left="0"/>
              <w:rPr>
                <w:rFonts w:asciiTheme="minorHAnsi" w:hAnsiTheme="minorHAnsi" w:cstheme="minorHAnsi"/>
                <w:sz w:val="24"/>
                <w:szCs w:val="24"/>
              </w:rPr>
            </w:pPr>
            <w:r w:rsidRPr="00377266">
              <w:rPr>
                <w:rFonts w:asciiTheme="minorHAnsi" w:hAnsiTheme="minorHAnsi" w:cstheme="minorHAnsi"/>
                <w:sz w:val="24"/>
                <w:szCs w:val="24"/>
              </w:rPr>
              <w:lastRenderedPageBreak/>
              <w:t>Número de personas beneficiadas de desembolso de proyectos productivos individuales y colectivos para el año 2020</w:t>
            </w:r>
          </w:p>
          <w:p w14:paraId="18575E48" w14:textId="77777777" w:rsidR="001217DB" w:rsidRPr="00377266" w:rsidRDefault="001217DB" w:rsidP="0026048E">
            <w:pPr>
              <w:pStyle w:val="Prrafodelista"/>
              <w:spacing w:after="0" w:line="240" w:lineRule="auto"/>
              <w:ind w:left="2627"/>
              <w:rPr>
                <w:rFonts w:asciiTheme="minorHAnsi" w:hAnsiTheme="minorHAnsi" w:cstheme="minorHAnsi"/>
                <w:sz w:val="24"/>
                <w:szCs w:val="24"/>
              </w:rPr>
            </w:pPr>
          </w:p>
          <w:tbl>
            <w:tblPr>
              <w:tblStyle w:val="Tablaconcuadrcula"/>
              <w:tblW w:w="4915" w:type="dxa"/>
              <w:tblInd w:w="2627" w:type="dxa"/>
              <w:tblLayout w:type="fixed"/>
              <w:tblLook w:val="04A0" w:firstRow="1" w:lastRow="0" w:firstColumn="1" w:lastColumn="0" w:noHBand="0" w:noVBand="1"/>
            </w:tblPr>
            <w:tblGrid>
              <w:gridCol w:w="1513"/>
              <w:gridCol w:w="1276"/>
              <w:gridCol w:w="1276"/>
              <w:gridCol w:w="850"/>
            </w:tblGrid>
            <w:tr w:rsidR="001217DB" w:rsidRPr="00377266" w14:paraId="78735633" w14:textId="77777777" w:rsidTr="00B05F0C">
              <w:tc>
                <w:tcPr>
                  <w:tcW w:w="1513" w:type="dxa"/>
                  <w:shd w:val="clear" w:color="auto" w:fill="BFBFBF" w:themeFill="background1" w:themeFillShade="BF"/>
                </w:tcPr>
                <w:p w14:paraId="6AC8B696"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Proyectos</w:t>
                  </w:r>
                </w:p>
              </w:tc>
              <w:tc>
                <w:tcPr>
                  <w:tcW w:w="1276" w:type="dxa"/>
                  <w:shd w:val="clear" w:color="auto" w:fill="BFBFBF" w:themeFill="background1" w:themeFillShade="BF"/>
                </w:tcPr>
                <w:p w14:paraId="31118ECE"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Femenino</w:t>
                  </w:r>
                </w:p>
              </w:tc>
              <w:tc>
                <w:tcPr>
                  <w:tcW w:w="1276" w:type="dxa"/>
                  <w:shd w:val="clear" w:color="auto" w:fill="BFBFBF" w:themeFill="background1" w:themeFillShade="BF"/>
                </w:tcPr>
                <w:p w14:paraId="09A0477C"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Masculino</w:t>
                  </w:r>
                </w:p>
              </w:tc>
              <w:tc>
                <w:tcPr>
                  <w:tcW w:w="850" w:type="dxa"/>
                  <w:shd w:val="clear" w:color="auto" w:fill="BFBFBF" w:themeFill="background1" w:themeFillShade="BF"/>
                </w:tcPr>
                <w:p w14:paraId="64E320EF"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Total</w:t>
                  </w:r>
                </w:p>
              </w:tc>
            </w:tr>
            <w:tr w:rsidR="001217DB" w:rsidRPr="00377266" w14:paraId="704395DE" w14:textId="77777777" w:rsidTr="00377266">
              <w:tc>
                <w:tcPr>
                  <w:tcW w:w="1513" w:type="dxa"/>
                  <w:shd w:val="clear" w:color="auto" w:fill="FFFFFF" w:themeFill="background1"/>
                </w:tcPr>
                <w:p w14:paraId="7BBED983"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Individuales</w:t>
                  </w:r>
                </w:p>
              </w:tc>
              <w:tc>
                <w:tcPr>
                  <w:tcW w:w="1276" w:type="dxa"/>
                  <w:shd w:val="clear" w:color="auto" w:fill="FFFFFF" w:themeFill="background1"/>
                </w:tcPr>
                <w:p w14:paraId="63AB6183"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402</w:t>
                  </w:r>
                </w:p>
              </w:tc>
              <w:tc>
                <w:tcPr>
                  <w:tcW w:w="1276" w:type="dxa"/>
                  <w:shd w:val="clear" w:color="auto" w:fill="FFFFFF" w:themeFill="background1"/>
                </w:tcPr>
                <w:p w14:paraId="40C8C039"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1.255</w:t>
                  </w:r>
                </w:p>
              </w:tc>
              <w:tc>
                <w:tcPr>
                  <w:tcW w:w="850" w:type="dxa"/>
                  <w:shd w:val="clear" w:color="auto" w:fill="FFFFFF" w:themeFill="background1"/>
                </w:tcPr>
                <w:p w14:paraId="7083182E"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1.657</w:t>
                  </w:r>
                </w:p>
              </w:tc>
            </w:tr>
            <w:tr w:rsidR="001217DB" w:rsidRPr="00377266" w14:paraId="66E311E4" w14:textId="77777777" w:rsidTr="00377266">
              <w:tc>
                <w:tcPr>
                  <w:tcW w:w="1513" w:type="dxa"/>
                  <w:shd w:val="clear" w:color="auto" w:fill="FFFFFF" w:themeFill="background1"/>
                </w:tcPr>
                <w:p w14:paraId="6BD95AE9"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 xml:space="preserve">Colectivos </w:t>
                  </w:r>
                </w:p>
              </w:tc>
              <w:tc>
                <w:tcPr>
                  <w:tcW w:w="1276" w:type="dxa"/>
                  <w:shd w:val="clear" w:color="auto" w:fill="FFFFFF" w:themeFill="background1"/>
                </w:tcPr>
                <w:p w14:paraId="0C8180D4"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155</w:t>
                  </w:r>
                </w:p>
              </w:tc>
              <w:tc>
                <w:tcPr>
                  <w:tcW w:w="1276" w:type="dxa"/>
                  <w:shd w:val="clear" w:color="auto" w:fill="FFFFFF" w:themeFill="background1"/>
                </w:tcPr>
                <w:p w14:paraId="5F37F2F2"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382</w:t>
                  </w:r>
                </w:p>
              </w:tc>
              <w:tc>
                <w:tcPr>
                  <w:tcW w:w="850" w:type="dxa"/>
                  <w:shd w:val="clear" w:color="auto" w:fill="FFFFFF" w:themeFill="background1"/>
                </w:tcPr>
                <w:p w14:paraId="00701505"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537</w:t>
                  </w:r>
                </w:p>
              </w:tc>
            </w:tr>
            <w:tr w:rsidR="001217DB" w:rsidRPr="00E967F9" w14:paraId="224A6475" w14:textId="77777777" w:rsidTr="00B05F0C">
              <w:tc>
                <w:tcPr>
                  <w:tcW w:w="1513" w:type="dxa"/>
                  <w:shd w:val="clear" w:color="auto" w:fill="BFBFBF" w:themeFill="background1" w:themeFillShade="BF"/>
                </w:tcPr>
                <w:p w14:paraId="3032570F" w14:textId="77777777" w:rsidR="001217DB" w:rsidRPr="00E967F9" w:rsidRDefault="001217DB" w:rsidP="0026048E">
                  <w:pPr>
                    <w:pStyle w:val="Prrafodelista"/>
                    <w:spacing w:after="0" w:line="240" w:lineRule="auto"/>
                    <w:ind w:left="0"/>
                    <w:rPr>
                      <w:rFonts w:asciiTheme="minorHAnsi" w:hAnsiTheme="minorHAnsi" w:cstheme="minorHAnsi"/>
                      <w:b/>
                    </w:rPr>
                  </w:pPr>
                  <w:r w:rsidRPr="00E967F9">
                    <w:rPr>
                      <w:rFonts w:asciiTheme="minorHAnsi" w:hAnsiTheme="minorHAnsi" w:cstheme="minorHAnsi"/>
                      <w:b/>
                    </w:rPr>
                    <w:t>Total</w:t>
                  </w:r>
                </w:p>
              </w:tc>
              <w:tc>
                <w:tcPr>
                  <w:tcW w:w="1276" w:type="dxa"/>
                  <w:shd w:val="clear" w:color="auto" w:fill="BFBFBF" w:themeFill="background1" w:themeFillShade="BF"/>
                </w:tcPr>
                <w:p w14:paraId="1642A9BA" w14:textId="77777777" w:rsidR="001217DB" w:rsidRPr="00E967F9" w:rsidRDefault="001217DB" w:rsidP="0026048E">
                  <w:pPr>
                    <w:pStyle w:val="Prrafodelista"/>
                    <w:spacing w:after="0" w:line="240" w:lineRule="auto"/>
                    <w:ind w:left="0"/>
                    <w:rPr>
                      <w:rFonts w:asciiTheme="minorHAnsi" w:hAnsiTheme="minorHAnsi" w:cstheme="minorHAnsi"/>
                      <w:b/>
                    </w:rPr>
                  </w:pPr>
                  <w:r w:rsidRPr="00E967F9">
                    <w:rPr>
                      <w:rFonts w:asciiTheme="minorHAnsi" w:hAnsiTheme="minorHAnsi" w:cstheme="minorHAnsi"/>
                      <w:b/>
                    </w:rPr>
                    <w:t>557</w:t>
                  </w:r>
                </w:p>
              </w:tc>
              <w:tc>
                <w:tcPr>
                  <w:tcW w:w="1276" w:type="dxa"/>
                  <w:shd w:val="clear" w:color="auto" w:fill="BFBFBF" w:themeFill="background1" w:themeFillShade="BF"/>
                </w:tcPr>
                <w:p w14:paraId="1675FECB" w14:textId="77777777" w:rsidR="001217DB" w:rsidRPr="00E967F9" w:rsidRDefault="001217DB" w:rsidP="0026048E">
                  <w:pPr>
                    <w:pStyle w:val="Prrafodelista"/>
                    <w:spacing w:after="0" w:line="240" w:lineRule="auto"/>
                    <w:ind w:left="0"/>
                    <w:rPr>
                      <w:rFonts w:asciiTheme="minorHAnsi" w:hAnsiTheme="minorHAnsi" w:cstheme="minorHAnsi"/>
                      <w:b/>
                    </w:rPr>
                  </w:pPr>
                  <w:r w:rsidRPr="00E967F9">
                    <w:rPr>
                      <w:rFonts w:asciiTheme="minorHAnsi" w:hAnsiTheme="minorHAnsi" w:cstheme="minorHAnsi"/>
                      <w:b/>
                    </w:rPr>
                    <w:t>1.637</w:t>
                  </w:r>
                </w:p>
              </w:tc>
              <w:tc>
                <w:tcPr>
                  <w:tcW w:w="850" w:type="dxa"/>
                  <w:shd w:val="clear" w:color="auto" w:fill="BFBFBF" w:themeFill="background1" w:themeFillShade="BF"/>
                </w:tcPr>
                <w:p w14:paraId="47BC6A64" w14:textId="77777777" w:rsidR="001217DB" w:rsidRPr="00E967F9" w:rsidRDefault="001217DB" w:rsidP="0026048E">
                  <w:pPr>
                    <w:pStyle w:val="Prrafodelista"/>
                    <w:spacing w:after="0" w:line="240" w:lineRule="auto"/>
                    <w:ind w:left="0"/>
                    <w:rPr>
                      <w:rFonts w:asciiTheme="minorHAnsi" w:hAnsiTheme="minorHAnsi" w:cstheme="minorHAnsi"/>
                      <w:b/>
                    </w:rPr>
                  </w:pPr>
                  <w:r w:rsidRPr="00E967F9">
                    <w:rPr>
                      <w:rFonts w:asciiTheme="minorHAnsi" w:hAnsiTheme="minorHAnsi" w:cstheme="minorHAnsi"/>
                      <w:b/>
                    </w:rPr>
                    <w:t>2.194</w:t>
                  </w:r>
                </w:p>
              </w:tc>
            </w:tr>
          </w:tbl>
          <w:p w14:paraId="493FA21D" w14:textId="77777777" w:rsidR="00E967F9" w:rsidRPr="00E967F9" w:rsidRDefault="00BC1FD8" w:rsidP="009449E9">
            <w:pPr>
              <w:spacing w:after="0" w:line="240" w:lineRule="auto"/>
              <w:jc w:val="center"/>
              <w:rPr>
                <w:rFonts w:asciiTheme="minorHAnsi" w:hAnsiTheme="minorHAnsi" w:cstheme="minorHAnsi"/>
                <w:i/>
                <w:lang w:val="es-ES_tradnl"/>
              </w:rPr>
            </w:pPr>
            <w:r w:rsidRPr="00E967F9">
              <w:rPr>
                <w:rFonts w:asciiTheme="minorHAnsi" w:hAnsiTheme="minorHAnsi" w:cstheme="minorHAnsi"/>
                <w:i/>
                <w:lang w:val="es-ES_tradnl"/>
              </w:rPr>
              <w:t xml:space="preserve">Fuente: </w:t>
            </w:r>
            <w:r w:rsidR="00E967F9" w:rsidRPr="00E967F9">
              <w:rPr>
                <w:rFonts w:asciiTheme="minorHAnsi" w:eastAsia="Times New Roman" w:hAnsiTheme="minorHAnsi" w:cstheme="minorHAnsi"/>
                <w:bCs/>
                <w:i/>
                <w:lang w:eastAsia="es-CO"/>
              </w:rPr>
              <w:t>Tablero de control proyectos productivos, equipo de generación de ingresos</w:t>
            </w:r>
          </w:p>
          <w:p w14:paraId="1AFCA616" w14:textId="77777777" w:rsidR="001217DB" w:rsidRPr="00BC1FD8" w:rsidRDefault="001217DB" w:rsidP="0026048E">
            <w:pPr>
              <w:pStyle w:val="Prrafodelista"/>
              <w:spacing w:after="0" w:line="240" w:lineRule="auto"/>
              <w:rPr>
                <w:rFonts w:asciiTheme="minorHAnsi" w:hAnsiTheme="minorHAnsi" w:cstheme="minorHAnsi"/>
                <w:i/>
                <w:lang w:val="es-ES_tradnl"/>
              </w:rPr>
            </w:pPr>
          </w:p>
          <w:p w14:paraId="697C5BB4" w14:textId="77777777" w:rsidR="004040AF" w:rsidRPr="00377266" w:rsidRDefault="004040AF" w:rsidP="0026048E">
            <w:pPr>
              <w:pStyle w:val="Prrafodelista"/>
              <w:numPr>
                <w:ilvl w:val="0"/>
                <w:numId w:val="36"/>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Planes y programas de reincorporación social y económica implementados, hace referencia a Estrategia de Reincorporación Comunitaria, Programa Camino Diferencial de Vida y programa Especial de Armonización para la Reintegración y Reincorporación Social y Económica con Enfoque Diferencial Étnico y de Género</w:t>
            </w:r>
          </w:p>
          <w:p w14:paraId="62D6EDB1" w14:textId="77777777" w:rsidR="00BC1FD8" w:rsidRDefault="00BC1FD8" w:rsidP="0026048E">
            <w:pPr>
              <w:pStyle w:val="Prrafodelista"/>
              <w:rPr>
                <w:rFonts w:asciiTheme="minorHAnsi" w:hAnsiTheme="minorHAnsi" w:cstheme="minorHAnsi"/>
                <w:lang w:val="es-ES_tradnl"/>
              </w:rPr>
            </w:pPr>
          </w:p>
          <w:p w14:paraId="6A698F51" w14:textId="77777777" w:rsidR="004040AF" w:rsidRPr="00377266" w:rsidRDefault="004040AF" w:rsidP="0026048E">
            <w:pPr>
              <w:pStyle w:val="Prrafodelista"/>
              <w:numPr>
                <w:ilvl w:val="0"/>
                <w:numId w:val="8"/>
              </w:numPr>
              <w:rPr>
                <w:rFonts w:asciiTheme="minorHAnsi" w:hAnsiTheme="minorHAnsi" w:cstheme="minorHAnsi"/>
                <w:lang w:val="es-ES_tradnl"/>
              </w:rPr>
            </w:pPr>
            <w:r w:rsidRPr="00377266">
              <w:rPr>
                <w:rFonts w:asciiTheme="minorHAnsi" w:hAnsiTheme="minorHAnsi" w:cstheme="minorHAnsi"/>
                <w:b/>
                <w:lang w:val="es-ES_tradnl"/>
              </w:rPr>
              <w:t>Estrategia de Reincorporación comunitaria</w:t>
            </w:r>
            <w:r w:rsidR="004F603B" w:rsidRPr="00377266">
              <w:rPr>
                <w:rFonts w:asciiTheme="minorHAnsi" w:hAnsiTheme="minorHAnsi" w:cstheme="minorHAnsi"/>
                <w:lang w:val="es-ES_tradnl"/>
              </w:rPr>
              <w:t>:</w:t>
            </w:r>
          </w:p>
          <w:p w14:paraId="6EAC0578" w14:textId="77777777" w:rsidR="004F603B" w:rsidRPr="00377266" w:rsidRDefault="004F603B" w:rsidP="0026048E">
            <w:pPr>
              <w:pStyle w:val="Prrafodelista"/>
              <w:rPr>
                <w:rFonts w:asciiTheme="minorHAnsi" w:hAnsiTheme="minorHAnsi" w:cstheme="minorHAnsi"/>
                <w:lang w:val="es-ES_tradnl"/>
              </w:rPr>
            </w:pPr>
          </w:p>
          <w:p w14:paraId="585AADC6" w14:textId="77777777" w:rsidR="008035EF" w:rsidRPr="00377266" w:rsidRDefault="008035EF" w:rsidP="0026048E">
            <w:pPr>
              <w:pStyle w:val="Prrafodelista"/>
              <w:spacing w:after="0" w:line="240" w:lineRule="auto"/>
              <w:ind w:left="21"/>
              <w:rPr>
                <w:rFonts w:asciiTheme="minorHAnsi" w:hAnsiTheme="minorHAnsi" w:cstheme="minorHAnsi"/>
                <w:lang w:val="es-ES_tradnl"/>
              </w:rPr>
            </w:pPr>
            <w:r w:rsidRPr="00377266">
              <w:rPr>
                <w:rFonts w:asciiTheme="minorHAnsi" w:hAnsiTheme="minorHAnsi" w:cstheme="minorHAnsi"/>
                <w:lang w:val="es-ES_tradnl"/>
              </w:rPr>
              <w:t xml:space="preserve">Se implementó en 58 municipios del país, de los cuales 44 son municipios PDET: 8 municipios de Antioquia,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de Arauca,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del Bolívar, 4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Caquetá, 5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del Cauca,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del Cesar,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del Chocó,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Córdoba, 1 municipio de Guaviare,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Huila,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Guajira,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Magdalena, 4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del Meta,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Nariño, 3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Norte de Santander,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de Putumayo,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Sucre,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Tolima y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unicipio del Valle del Cauca.</w:t>
            </w:r>
          </w:p>
          <w:p w14:paraId="29C97566" w14:textId="77777777" w:rsidR="008F2310" w:rsidRPr="00377266" w:rsidRDefault="008F2310" w:rsidP="0026048E">
            <w:pPr>
              <w:pStyle w:val="Prrafodelista"/>
              <w:spacing w:after="0" w:line="240" w:lineRule="auto"/>
              <w:rPr>
                <w:rFonts w:asciiTheme="minorHAnsi" w:hAnsiTheme="minorHAnsi" w:cstheme="minorHAnsi"/>
                <w:lang w:val="es-ES_tradnl"/>
              </w:rPr>
            </w:pPr>
          </w:p>
          <w:p w14:paraId="30A9962F" w14:textId="77777777" w:rsidR="004F603B" w:rsidRPr="00377266" w:rsidRDefault="0078388B" w:rsidP="0026048E">
            <w:pPr>
              <w:pStyle w:val="Prrafodelista"/>
              <w:numPr>
                <w:ilvl w:val="0"/>
                <w:numId w:val="8"/>
              </w:numPr>
              <w:spacing w:after="0" w:line="240" w:lineRule="auto"/>
              <w:rPr>
                <w:rFonts w:asciiTheme="minorHAnsi" w:hAnsiTheme="minorHAnsi" w:cstheme="minorHAnsi"/>
                <w:lang w:val="es-ES_tradnl"/>
              </w:rPr>
            </w:pPr>
            <w:r w:rsidRPr="00377266">
              <w:rPr>
                <w:rFonts w:asciiTheme="minorHAnsi" w:hAnsiTheme="minorHAnsi" w:cstheme="minorHAnsi"/>
                <w:b/>
              </w:rPr>
              <w:t>Programa Camino Diferencial de Vida</w:t>
            </w:r>
            <w:r w:rsidR="004F603B" w:rsidRPr="00377266">
              <w:rPr>
                <w:rFonts w:asciiTheme="minorHAnsi" w:hAnsiTheme="minorHAnsi" w:cstheme="minorHAnsi"/>
              </w:rPr>
              <w:t>:</w:t>
            </w:r>
          </w:p>
          <w:p w14:paraId="74F35187" w14:textId="77777777" w:rsidR="004F603B" w:rsidRPr="00377266" w:rsidRDefault="004F603B" w:rsidP="0026048E">
            <w:pPr>
              <w:pStyle w:val="Prrafodelista"/>
              <w:spacing w:after="0" w:line="240" w:lineRule="auto"/>
              <w:rPr>
                <w:rFonts w:asciiTheme="minorHAnsi" w:hAnsiTheme="minorHAnsi" w:cstheme="minorHAnsi"/>
                <w:lang w:val="es-ES_tradnl"/>
              </w:rPr>
            </w:pPr>
          </w:p>
          <w:p w14:paraId="358B9AAF" w14:textId="77777777" w:rsidR="0078388B" w:rsidRPr="00377266" w:rsidRDefault="0078388B" w:rsidP="0026048E">
            <w:pPr>
              <w:pStyle w:val="Prrafodelista"/>
              <w:spacing w:after="0" w:line="240" w:lineRule="auto"/>
              <w:ind w:left="21"/>
              <w:rPr>
                <w:rFonts w:asciiTheme="minorHAnsi" w:hAnsiTheme="minorHAnsi" w:cstheme="minorHAnsi"/>
              </w:rPr>
            </w:pPr>
            <w:r w:rsidRPr="00377266">
              <w:rPr>
                <w:rFonts w:asciiTheme="minorHAnsi" w:hAnsiTheme="minorHAnsi" w:cstheme="minorHAnsi"/>
              </w:rPr>
              <w:t xml:space="preserve">Se desarrolla en los territorios donde adelantan su reincorporación los jóvenes que hacen parte del Programa. Los departamentos que presentan mayor cantidad de beneficiarios son Caquetá con </w:t>
            </w:r>
            <w:r w:rsidR="008F2310" w:rsidRPr="00377266">
              <w:rPr>
                <w:rFonts w:asciiTheme="minorHAnsi" w:hAnsiTheme="minorHAnsi" w:cstheme="minorHAnsi"/>
              </w:rPr>
              <w:t>20,</w:t>
            </w:r>
            <w:r w:rsidRPr="00377266">
              <w:rPr>
                <w:rFonts w:asciiTheme="minorHAnsi" w:hAnsiTheme="minorHAnsi" w:cstheme="minorHAnsi"/>
              </w:rPr>
              <w:t xml:space="preserve"> </w:t>
            </w:r>
            <w:r w:rsidR="008F2310" w:rsidRPr="00377266">
              <w:rPr>
                <w:rFonts w:asciiTheme="minorHAnsi" w:hAnsiTheme="minorHAnsi" w:cstheme="minorHAnsi"/>
              </w:rPr>
              <w:t>Antioquia con 19, Valle del Cauca 10, Meta 9 y Cauca 7</w:t>
            </w:r>
            <w:r w:rsidRPr="00377266">
              <w:rPr>
                <w:rFonts w:asciiTheme="minorHAnsi" w:hAnsiTheme="minorHAnsi" w:cstheme="minorHAnsi"/>
              </w:rPr>
              <w:t>.</w:t>
            </w:r>
          </w:p>
          <w:p w14:paraId="47BA021E" w14:textId="77777777" w:rsidR="004F603B" w:rsidRPr="00377266" w:rsidRDefault="004F603B" w:rsidP="0026048E">
            <w:pPr>
              <w:pStyle w:val="Prrafodelista"/>
              <w:spacing w:after="0" w:line="240" w:lineRule="auto"/>
              <w:rPr>
                <w:rFonts w:asciiTheme="minorHAnsi" w:hAnsiTheme="minorHAnsi" w:cstheme="minorHAnsi"/>
                <w:lang w:val="es-ES_tradnl"/>
              </w:rPr>
            </w:pPr>
          </w:p>
          <w:p w14:paraId="45F00ADF" w14:textId="77777777" w:rsidR="004F603B" w:rsidRPr="00377266" w:rsidRDefault="008F2310" w:rsidP="0026048E">
            <w:pPr>
              <w:pStyle w:val="Prrafodelista"/>
              <w:numPr>
                <w:ilvl w:val="0"/>
                <w:numId w:val="8"/>
              </w:numPr>
              <w:spacing w:after="0" w:line="240" w:lineRule="auto"/>
              <w:rPr>
                <w:rFonts w:asciiTheme="minorHAnsi" w:hAnsiTheme="minorHAnsi" w:cstheme="minorHAnsi"/>
                <w:i/>
                <w:sz w:val="24"/>
                <w:szCs w:val="24"/>
              </w:rPr>
            </w:pPr>
            <w:r w:rsidRPr="00377266">
              <w:rPr>
                <w:rFonts w:asciiTheme="minorHAnsi" w:hAnsiTheme="minorHAnsi" w:cstheme="minorHAnsi"/>
                <w:b/>
              </w:rPr>
              <w:t>Diseño del programa Especial de Armonización para la Reintegración y Reincorporación Social y Económica con Enfoque Diferencial Étnico y de Género</w:t>
            </w:r>
            <w:r w:rsidR="004F603B" w:rsidRPr="00377266">
              <w:rPr>
                <w:rFonts w:asciiTheme="minorHAnsi" w:hAnsiTheme="minorHAnsi" w:cstheme="minorHAnsi"/>
                <w:b/>
              </w:rPr>
              <w:t>:</w:t>
            </w:r>
          </w:p>
          <w:p w14:paraId="24DDDBEA" w14:textId="77777777" w:rsidR="004F603B" w:rsidRPr="00377266" w:rsidRDefault="004F603B" w:rsidP="0026048E">
            <w:pPr>
              <w:pStyle w:val="Prrafodelista"/>
              <w:spacing w:after="0" w:line="240" w:lineRule="auto"/>
              <w:rPr>
                <w:rFonts w:asciiTheme="minorHAnsi" w:hAnsiTheme="minorHAnsi" w:cstheme="minorHAnsi"/>
                <w:i/>
                <w:sz w:val="24"/>
                <w:szCs w:val="24"/>
              </w:rPr>
            </w:pPr>
          </w:p>
          <w:p w14:paraId="6E4A5DBF" w14:textId="77777777" w:rsidR="004040AF" w:rsidRPr="00377266" w:rsidRDefault="005A39F8" w:rsidP="0026048E">
            <w:pPr>
              <w:pStyle w:val="Prrafodelista"/>
              <w:spacing w:after="0" w:line="240" w:lineRule="auto"/>
              <w:ind w:left="21"/>
              <w:rPr>
                <w:rFonts w:asciiTheme="minorHAnsi" w:hAnsiTheme="minorHAnsi" w:cstheme="minorHAnsi"/>
              </w:rPr>
            </w:pPr>
            <w:r w:rsidRPr="00377266">
              <w:rPr>
                <w:rFonts w:asciiTheme="minorHAnsi" w:hAnsiTheme="minorHAnsi" w:cstheme="minorHAnsi"/>
              </w:rPr>
              <w:t xml:space="preserve">Al estar en fase de diseño el </w:t>
            </w:r>
            <w:r w:rsidR="00A00FAC" w:rsidRPr="00377266">
              <w:rPr>
                <w:rFonts w:asciiTheme="minorHAnsi" w:hAnsiTheme="minorHAnsi" w:cstheme="minorHAnsi"/>
              </w:rPr>
              <w:t>P</w:t>
            </w:r>
            <w:r w:rsidRPr="00377266">
              <w:rPr>
                <w:rFonts w:asciiTheme="minorHAnsi" w:hAnsiTheme="minorHAnsi" w:cstheme="minorHAnsi"/>
              </w:rPr>
              <w:t>rograma Especial de Armonización para la Reintegración y Reincorporación Social y Económica con Enfoque Diferencial Étnico y de Género no se reportan territorios de impacto parte de este programa</w:t>
            </w:r>
            <w:r w:rsidR="00041A3F" w:rsidRPr="00377266">
              <w:rPr>
                <w:rFonts w:asciiTheme="minorHAnsi" w:hAnsiTheme="minorHAnsi" w:cstheme="minorHAnsi"/>
              </w:rPr>
              <w:t>.</w:t>
            </w:r>
            <w:r w:rsidRPr="00377266">
              <w:rPr>
                <w:rFonts w:asciiTheme="minorHAnsi" w:hAnsiTheme="minorHAnsi" w:cstheme="minorHAnsi"/>
              </w:rPr>
              <w:t xml:space="preserve"> No obstante, en el proceso de construcción de la propuesta de Programa en su componente NARP, se realizaron encuentros territoriales en los departamentos de Bolívar, Chocó, Antioquia, Cauca, Valle del Cauca y Nariño (una de las actividades en este departamento se dio en el </w:t>
            </w:r>
            <w:r w:rsidR="00A00FAC" w:rsidRPr="00377266">
              <w:rPr>
                <w:rFonts w:asciiTheme="minorHAnsi" w:hAnsiTheme="minorHAnsi" w:cstheme="minorHAnsi"/>
              </w:rPr>
              <w:t xml:space="preserve">antiguo </w:t>
            </w:r>
            <w:r w:rsidRPr="00377266">
              <w:rPr>
                <w:rFonts w:asciiTheme="minorHAnsi" w:hAnsiTheme="minorHAnsi" w:cstheme="minorHAnsi"/>
              </w:rPr>
              <w:t>ETCR La Variante</w:t>
            </w:r>
            <w:r w:rsidR="002B0FB2" w:rsidRPr="00377266">
              <w:rPr>
                <w:rFonts w:asciiTheme="minorHAnsi" w:hAnsiTheme="minorHAnsi" w:cstheme="minorHAnsi"/>
              </w:rPr>
              <w:t xml:space="preserve">, municipio de </w:t>
            </w:r>
            <w:r w:rsidRPr="00377266">
              <w:rPr>
                <w:rFonts w:asciiTheme="minorHAnsi" w:hAnsiTheme="minorHAnsi" w:cstheme="minorHAnsi"/>
              </w:rPr>
              <w:t>Tumaco).</w:t>
            </w:r>
          </w:p>
          <w:p w14:paraId="35FB5C01" w14:textId="77777777" w:rsidR="00BB0E45" w:rsidRPr="00377266" w:rsidRDefault="00BB0E45" w:rsidP="0026048E">
            <w:pPr>
              <w:pStyle w:val="Prrafodelista"/>
              <w:spacing w:after="0" w:line="240" w:lineRule="auto"/>
              <w:ind w:left="21"/>
              <w:rPr>
                <w:rFonts w:asciiTheme="minorHAnsi" w:hAnsiTheme="minorHAnsi" w:cstheme="minorHAnsi"/>
              </w:rPr>
            </w:pPr>
          </w:p>
        </w:tc>
      </w:tr>
    </w:tbl>
    <w:p w14:paraId="71E788AB" w14:textId="1F60FD02" w:rsidR="00814036" w:rsidRDefault="00814036" w:rsidP="0026048E">
      <w:pPr>
        <w:spacing w:line="240" w:lineRule="auto"/>
        <w:ind w:left="108"/>
        <w:rPr>
          <w:rFonts w:asciiTheme="minorHAnsi" w:hAnsiTheme="minorHAnsi" w:cstheme="minorHAnsi"/>
          <w:i/>
          <w:sz w:val="28"/>
          <w:szCs w:val="28"/>
        </w:rPr>
      </w:pPr>
    </w:p>
    <w:p w14:paraId="66D6E621" w14:textId="5D4766DD" w:rsidR="009449E9" w:rsidRDefault="009449E9" w:rsidP="0026048E">
      <w:pPr>
        <w:spacing w:line="240" w:lineRule="auto"/>
        <w:ind w:left="108"/>
        <w:rPr>
          <w:rFonts w:asciiTheme="minorHAnsi" w:hAnsiTheme="minorHAnsi" w:cstheme="minorHAnsi"/>
          <w:i/>
          <w:sz w:val="28"/>
          <w:szCs w:val="28"/>
        </w:rPr>
      </w:pPr>
    </w:p>
    <w:p w14:paraId="17421530" w14:textId="5D33914D" w:rsidR="009449E9" w:rsidRDefault="009449E9" w:rsidP="0026048E">
      <w:pPr>
        <w:spacing w:line="240" w:lineRule="auto"/>
        <w:ind w:left="108"/>
        <w:rPr>
          <w:rFonts w:asciiTheme="minorHAnsi" w:hAnsiTheme="minorHAnsi" w:cstheme="minorHAnsi"/>
          <w:i/>
          <w:sz w:val="28"/>
          <w:szCs w:val="28"/>
        </w:rPr>
      </w:pPr>
    </w:p>
    <w:p w14:paraId="1E5A2006" w14:textId="77777777" w:rsidR="009449E9" w:rsidRPr="00377266" w:rsidRDefault="009449E9" w:rsidP="0026048E">
      <w:pPr>
        <w:spacing w:line="240" w:lineRule="auto"/>
        <w:ind w:left="108"/>
        <w:rPr>
          <w:rFonts w:asciiTheme="minorHAnsi" w:hAnsiTheme="minorHAnsi" w:cstheme="minorHAnsi"/>
          <w:i/>
          <w:sz w:val="28"/>
          <w:szCs w:val="28"/>
        </w:rPr>
      </w:pPr>
    </w:p>
    <w:p w14:paraId="5A730660" w14:textId="77777777" w:rsidR="004B68D6" w:rsidRPr="00377266" w:rsidRDefault="00BB0D63" w:rsidP="0026048E">
      <w:pPr>
        <w:spacing w:line="240" w:lineRule="auto"/>
        <w:ind w:left="108"/>
        <w:rPr>
          <w:rFonts w:asciiTheme="minorHAnsi" w:hAnsiTheme="minorHAnsi" w:cstheme="minorHAnsi"/>
          <w:color w:val="009EAD"/>
          <w:sz w:val="32"/>
          <w:szCs w:val="32"/>
          <w:u w:val="single"/>
        </w:rPr>
      </w:pPr>
      <w:r w:rsidRPr="00377266">
        <w:rPr>
          <w:rFonts w:asciiTheme="minorHAnsi" w:hAnsiTheme="minorHAnsi" w:cstheme="minorHAnsi"/>
          <w:i/>
          <w:sz w:val="28"/>
          <w:szCs w:val="28"/>
        </w:rPr>
        <w:lastRenderedPageBreak/>
        <w:t>Acción 3</w:t>
      </w:r>
      <w:r w:rsidR="004B68D6" w:rsidRPr="00377266">
        <w:rPr>
          <w:rFonts w:asciiTheme="minorHAnsi" w:hAnsiTheme="minorHAnsi" w:cstheme="minorHAnsi"/>
          <w:i/>
          <w:sz w:val="28"/>
          <w:szCs w:val="28"/>
        </w:rPr>
        <w:t>.</w:t>
      </w:r>
      <w:r w:rsidR="004B68D6" w:rsidRPr="00377266">
        <w:rPr>
          <w:rFonts w:asciiTheme="minorHAnsi" w:hAnsiTheme="minorHAnsi" w:cstheme="minorHAnsi"/>
          <w:b/>
          <w:sz w:val="36"/>
          <w:szCs w:val="36"/>
        </w:rPr>
        <w:t xml:space="preserve"> </w:t>
      </w:r>
      <w:r w:rsidR="004B68D6" w:rsidRPr="00377266">
        <w:rPr>
          <w:rFonts w:asciiTheme="minorHAnsi" w:hAnsiTheme="minorHAnsi" w:cstheme="minorHAnsi"/>
          <w:b/>
          <w:sz w:val="36"/>
          <w:szCs w:val="36"/>
        </w:rPr>
        <w:br/>
      </w:r>
      <w:r w:rsidRPr="00377266">
        <w:rPr>
          <w:rFonts w:asciiTheme="minorHAnsi" w:hAnsiTheme="minorHAnsi" w:cstheme="minorHAnsi"/>
          <w:b/>
          <w:sz w:val="40"/>
          <w:szCs w:val="36"/>
        </w:rPr>
        <w:t>Trámites para el acceso a la oferta institucional.</w:t>
      </w:r>
    </w:p>
    <w:tbl>
      <w:tblPr>
        <w:tblStyle w:val="a"/>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B68D6" w:rsidRPr="00377266" w14:paraId="51DC81D7" w14:textId="77777777" w:rsidTr="004B68D6">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09C86D44" w14:textId="77777777" w:rsidR="004B68D6" w:rsidRPr="00377266" w:rsidRDefault="004B68D6"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r w:rsidRPr="00377266">
              <w:rPr>
                <w:rFonts w:asciiTheme="minorHAnsi" w:hAnsiTheme="minorHAnsi" w:cstheme="minorHAnsi"/>
                <w:b/>
                <w:color w:val="FFFFFF"/>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69147BC1" w14:textId="77777777" w:rsidR="004B68D6" w:rsidRPr="00377266" w:rsidRDefault="004B68D6"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lang w:val="es-ES"/>
              </w:rPr>
              <w:t xml:space="preserve">En el Marco del Fin del Conflicto: </w:t>
            </w:r>
            <w:r w:rsidR="00131DBD" w:rsidRPr="00377266">
              <w:rPr>
                <w:rFonts w:asciiTheme="minorHAnsi" w:hAnsiTheme="minorHAnsi" w:cstheme="minorHAnsi"/>
                <w:sz w:val="24"/>
                <w:szCs w:val="24"/>
                <w:lang w:val="es-ES"/>
              </w:rPr>
              <w:t>a) Trámite de afiliación al Sistema General de Seguridad Social en Salud –SGSSS de integrantes FARC y su grupo familiar. b) Trámite de libreta militar. c) Trámite de cédula de ciudadanía a integrantes FARC. d) Ajustar procedimientos para beneficios del programa de reincorporación.</w:t>
            </w:r>
          </w:p>
        </w:tc>
      </w:tr>
    </w:tbl>
    <w:p w14:paraId="136DF012" w14:textId="77777777" w:rsidR="004B68D6" w:rsidRPr="00377266" w:rsidRDefault="004B68D6" w:rsidP="0026048E">
      <w:pPr>
        <w:spacing w:line="240" w:lineRule="auto"/>
        <w:rPr>
          <w:rFonts w:asciiTheme="minorHAnsi" w:hAnsiTheme="minorHAnsi" w:cstheme="minorHAnsi"/>
          <w:color w:val="009EAD"/>
          <w:sz w:val="32"/>
          <w:szCs w:val="32"/>
          <w:u w:val="single"/>
        </w:rPr>
      </w:pPr>
    </w:p>
    <w:p w14:paraId="7B9FA9A5" w14:textId="77777777" w:rsidR="004B68D6" w:rsidRPr="00377266" w:rsidRDefault="004B68D6" w:rsidP="0026048E">
      <w:pPr>
        <w:spacing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Para dar cumplimiento a los compromisos acá relacionados, esta entidad tiene a cargo los siguientes productos del Plan Marco de Implementación.</w:t>
      </w:r>
    </w:p>
    <w:p w14:paraId="373C073E" w14:textId="77777777" w:rsidR="004B68D6" w:rsidRPr="00377266" w:rsidRDefault="004B68D6"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Productos e indicadores a los que aporta esta acción: </w:t>
      </w:r>
    </w:p>
    <w:tbl>
      <w:tblPr>
        <w:tblStyle w:val="a0"/>
        <w:tblW w:w="5000" w:type="pct"/>
        <w:tblInd w:w="0" w:type="dxa"/>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7"/>
        <w:gridCol w:w="2528"/>
        <w:gridCol w:w="1580"/>
        <w:gridCol w:w="1073"/>
        <w:gridCol w:w="1071"/>
      </w:tblGrid>
      <w:tr w:rsidR="004B68D6" w:rsidRPr="00377266" w14:paraId="75F789DD" w14:textId="77777777" w:rsidTr="00814036">
        <w:trPr>
          <w:trHeight w:val="400"/>
        </w:trPr>
        <w:tc>
          <w:tcPr>
            <w:tcW w:w="1510" w:type="pct"/>
            <w:tcBorders>
              <w:top w:val="single" w:sz="8" w:space="0" w:color="BBBBBB"/>
              <w:bottom w:val="single" w:sz="8" w:space="0" w:color="BBBBBB"/>
            </w:tcBorders>
            <w:shd w:val="clear" w:color="auto" w:fill="A5A5A5"/>
          </w:tcPr>
          <w:p w14:paraId="14EEA95F"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411" w:type="pct"/>
            <w:tcBorders>
              <w:top w:val="single" w:sz="8" w:space="0" w:color="BBBBBB"/>
              <w:bottom w:val="single" w:sz="8" w:space="0" w:color="BBBBBB"/>
            </w:tcBorders>
            <w:shd w:val="clear" w:color="auto" w:fill="A5A5A5"/>
          </w:tcPr>
          <w:p w14:paraId="22E45ECE"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882" w:type="pct"/>
            <w:tcBorders>
              <w:top w:val="single" w:sz="8" w:space="0" w:color="BBBBBB"/>
              <w:bottom w:val="single" w:sz="8" w:space="0" w:color="BBBBBB"/>
            </w:tcBorders>
            <w:shd w:val="clear" w:color="auto" w:fill="A5A5A5"/>
          </w:tcPr>
          <w:p w14:paraId="2E15CEA4"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15A54033"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99" w:type="pct"/>
            <w:tcBorders>
              <w:top w:val="single" w:sz="8" w:space="0" w:color="BBBBBB"/>
              <w:bottom w:val="single" w:sz="8" w:space="0" w:color="BBBBBB"/>
            </w:tcBorders>
            <w:shd w:val="clear" w:color="auto" w:fill="A5A5A5"/>
          </w:tcPr>
          <w:p w14:paraId="7F9C971A"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355DB197"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98" w:type="pct"/>
            <w:tcBorders>
              <w:top w:val="single" w:sz="8" w:space="0" w:color="BBBBBB"/>
              <w:bottom w:val="single" w:sz="8" w:space="0" w:color="BBBBBB"/>
            </w:tcBorders>
            <w:shd w:val="clear" w:color="auto" w:fill="A5A5A5"/>
          </w:tcPr>
          <w:p w14:paraId="6672AC1E"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5841F8ED"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4B68D6" w:rsidRPr="00377266" w14:paraId="4AEB97A3" w14:textId="77777777" w:rsidTr="00814036">
        <w:trPr>
          <w:trHeight w:val="400"/>
        </w:trPr>
        <w:tc>
          <w:tcPr>
            <w:tcW w:w="1510" w:type="pct"/>
            <w:shd w:val="clear" w:color="auto" w:fill="E8E8E8"/>
          </w:tcPr>
          <w:p w14:paraId="3470E776" w14:textId="77777777" w:rsidR="00131DBD" w:rsidRPr="00377266" w:rsidRDefault="00131DBD" w:rsidP="0026048E">
            <w:pPr>
              <w:spacing w:after="0" w:line="240" w:lineRule="auto"/>
              <w:rPr>
                <w:rFonts w:asciiTheme="minorHAnsi" w:hAnsiTheme="minorHAnsi" w:cstheme="minorHAnsi"/>
              </w:rPr>
            </w:pPr>
            <w:bookmarkStart w:id="1" w:name="_Hlk65254362"/>
            <w:r w:rsidRPr="00377266">
              <w:rPr>
                <w:rFonts w:asciiTheme="minorHAnsi" w:hAnsiTheme="minorHAnsi" w:cstheme="minorHAnsi"/>
                <w:lang w:val="es-ES_tradnl"/>
              </w:rPr>
              <w:t>Garantías para una reincorporación económica y social sostenible.</w:t>
            </w:r>
          </w:p>
          <w:p w14:paraId="6A6C5D3A" w14:textId="77777777" w:rsidR="004B68D6" w:rsidRPr="00377266" w:rsidRDefault="004B68D6" w:rsidP="0026048E">
            <w:pPr>
              <w:spacing w:after="0" w:line="240" w:lineRule="auto"/>
              <w:rPr>
                <w:rFonts w:asciiTheme="minorHAnsi" w:hAnsiTheme="minorHAnsi" w:cstheme="minorHAnsi"/>
                <w:highlight w:val="yellow"/>
              </w:rPr>
            </w:pPr>
          </w:p>
        </w:tc>
        <w:tc>
          <w:tcPr>
            <w:tcW w:w="1411" w:type="pct"/>
            <w:shd w:val="clear" w:color="auto" w:fill="E8E8E8"/>
          </w:tcPr>
          <w:p w14:paraId="5A415F39" w14:textId="77777777" w:rsidR="004B68D6" w:rsidRPr="00377266" w:rsidRDefault="00131DBD" w:rsidP="0026048E">
            <w:pPr>
              <w:spacing w:after="0" w:line="240" w:lineRule="auto"/>
              <w:rPr>
                <w:rFonts w:asciiTheme="minorHAnsi" w:hAnsiTheme="minorHAnsi" w:cstheme="minorHAnsi"/>
                <w:highlight w:val="yellow"/>
              </w:rPr>
            </w:pPr>
            <w:r w:rsidRPr="00377266">
              <w:rPr>
                <w:rFonts w:asciiTheme="minorHAnsi" w:hAnsiTheme="minorHAnsi" w:cstheme="minorHAnsi"/>
                <w:lang w:val="es-ES_tradnl"/>
              </w:rPr>
              <w:t xml:space="preserve">Porcentaje de miembros de </w:t>
            </w:r>
            <w:r w:rsidR="005D3A50" w:rsidRPr="00377266">
              <w:rPr>
                <w:rFonts w:asciiTheme="minorHAnsi" w:hAnsiTheme="minorHAnsi" w:cstheme="minorHAnsi"/>
                <w:lang w:val="es-ES_tradnl"/>
              </w:rPr>
              <w:t>FARC-EP</w:t>
            </w:r>
            <w:r w:rsidRPr="00377266">
              <w:rPr>
                <w:rFonts w:asciiTheme="minorHAnsi" w:hAnsiTheme="minorHAnsi" w:cstheme="minorHAnsi"/>
                <w:lang w:val="es-ES_tradnl"/>
              </w:rPr>
              <w:t xml:space="preserve"> acreditados y que voluntariamente acceden a la ruta reincorporación con todas las medidas de la reincorporación </w:t>
            </w:r>
            <w:r w:rsidR="004E27E7" w:rsidRPr="00377266">
              <w:rPr>
                <w:rFonts w:asciiTheme="minorHAnsi" w:hAnsiTheme="minorHAnsi" w:cstheme="minorHAnsi"/>
                <w:lang w:val="es-ES_tradnl"/>
              </w:rPr>
              <w:t>económica</w:t>
            </w:r>
            <w:r w:rsidRPr="00377266">
              <w:rPr>
                <w:rFonts w:asciiTheme="minorHAnsi" w:hAnsiTheme="minorHAnsi" w:cstheme="minorHAnsi"/>
                <w:lang w:val="es-ES_tradnl"/>
              </w:rPr>
              <w:t xml:space="preserve"> y social sostenible</w:t>
            </w:r>
          </w:p>
        </w:tc>
        <w:tc>
          <w:tcPr>
            <w:tcW w:w="882" w:type="pct"/>
            <w:shd w:val="clear" w:color="auto" w:fill="E8E8E8"/>
          </w:tcPr>
          <w:p w14:paraId="18EEEFCA" w14:textId="77777777" w:rsidR="004B68D6" w:rsidRPr="00377266" w:rsidRDefault="004B68D6"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2171E94F" w14:textId="77777777" w:rsidR="004B68D6" w:rsidRPr="00377266" w:rsidRDefault="004B68D6"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2A1035C5" w14:textId="77777777" w:rsidR="004B68D6" w:rsidRPr="00377266" w:rsidRDefault="004B68D6" w:rsidP="0026048E">
            <w:pPr>
              <w:spacing w:after="0" w:line="240" w:lineRule="auto"/>
              <w:rPr>
                <w:rFonts w:asciiTheme="minorHAnsi" w:hAnsiTheme="minorHAnsi" w:cstheme="minorHAnsi"/>
              </w:rPr>
            </w:pPr>
            <w:r w:rsidRPr="00377266">
              <w:rPr>
                <w:rFonts w:asciiTheme="minorHAnsi" w:hAnsiTheme="minorHAnsi" w:cstheme="minorHAnsi"/>
              </w:rPr>
              <w:t>20</w:t>
            </w:r>
            <w:r w:rsidR="00131DBD" w:rsidRPr="00377266">
              <w:rPr>
                <w:rFonts w:asciiTheme="minorHAnsi" w:hAnsiTheme="minorHAnsi" w:cstheme="minorHAnsi"/>
              </w:rPr>
              <w:t>26</w:t>
            </w:r>
          </w:p>
        </w:tc>
      </w:tr>
      <w:tr w:rsidR="00147AA6" w:rsidRPr="00377266" w14:paraId="52FFAA17" w14:textId="77777777" w:rsidTr="00814036">
        <w:trPr>
          <w:trHeight w:val="400"/>
        </w:trPr>
        <w:tc>
          <w:tcPr>
            <w:tcW w:w="1510" w:type="pct"/>
            <w:shd w:val="clear" w:color="auto" w:fill="E8E8E8"/>
          </w:tcPr>
          <w:p w14:paraId="4B253695" w14:textId="77777777" w:rsidR="00147AA6" w:rsidRPr="00377266" w:rsidRDefault="00147AA6"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Consejo Nacional de Reincorporación</w:t>
            </w:r>
          </w:p>
        </w:tc>
        <w:tc>
          <w:tcPr>
            <w:tcW w:w="1411" w:type="pct"/>
            <w:shd w:val="clear" w:color="auto" w:fill="E8E8E8"/>
          </w:tcPr>
          <w:p w14:paraId="6DABE152" w14:textId="77777777" w:rsidR="00147AA6" w:rsidRPr="00377266" w:rsidRDefault="00147AA6"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Consejos territoriales de Reincorporación creados y en funcionamiento</w:t>
            </w:r>
          </w:p>
        </w:tc>
        <w:tc>
          <w:tcPr>
            <w:tcW w:w="882" w:type="pct"/>
            <w:shd w:val="clear" w:color="auto" w:fill="E8E8E8"/>
          </w:tcPr>
          <w:p w14:paraId="75EFF5E8"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 xml:space="preserve">Presidencia </w:t>
            </w:r>
          </w:p>
        </w:tc>
        <w:tc>
          <w:tcPr>
            <w:tcW w:w="599" w:type="pct"/>
            <w:shd w:val="clear" w:color="auto" w:fill="E8E8E8"/>
          </w:tcPr>
          <w:p w14:paraId="11B9AD82"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1B42212E"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20</w:t>
            </w:r>
            <w:r w:rsidR="00492BCA" w:rsidRPr="00377266">
              <w:rPr>
                <w:rFonts w:asciiTheme="minorHAnsi" w:hAnsiTheme="minorHAnsi" w:cstheme="minorHAnsi"/>
              </w:rPr>
              <w:t>17</w:t>
            </w:r>
          </w:p>
        </w:tc>
      </w:tr>
      <w:tr w:rsidR="00147AA6" w:rsidRPr="00377266" w14:paraId="5592C4C4" w14:textId="77777777" w:rsidTr="00814036">
        <w:trPr>
          <w:trHeight w:val="400"/>
        </w:trPr>
        <w:tc>
          <w:tcPr>
            <w:tcW w:w="1510" w:type="pct"/>
            <w:shd w:val="clear" w:color="auto" w:fill="E8E8E8"/>
          </w:tcPr>
          <w:p w14:paraId="352D2007" w14:textId="77777777" w:rsidR="00147AA6" w:rsidRPr="00377266" w:rsidRDefault="00147AA6"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Programa de atención especial para discapacitados del conflicto con incapacidad permanente y adultos mayores, que gestione recursos de cooperación no reembolsable internacional y de instituciones no gubernamentales para su realización</w:t>
            </w:r>
          </w:p>
        </w:tc>
        <w:tc>
          <w:tcPr>
            <w:tcW w:w="1411" w:type="pct"/>
            <w:shd w:val="clear" w:color="auto" w:fill="E8E8E8"/>
          </w:tcPr>
          <w:p w14:paraId="1F32870F" w14:textId="77777777" w:rsidR="00147AA6" w:rsidRPr="00377266" w:rsidRDefault="00147AA6"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Programa de atención especial para discapacitados del conflicto con incapacidad permanente y adultos mayores, que gestione recursos de cooperación no reembolsable internacional y de instituciones no gubernamentales para su realización, creado</w:t>
            </w:r>
          </w:p>
        </w:tc>
        <w:tc>
          <w:tcPr>
            <w:tcW w:w="882" w:type="pct"/>
            <w:shd w:val="clear" w:color="auto" w:fill="E8E8E8"/>
          </w:tcPr>
          <w:p w14:paraId="70740E1B"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 xml:space="preserve">Presidencia </w:t>
            </w:r>
          </w:p>
        </w:tc>
        <w:tc>
          <w:tcPr>
            <w:tcW w:w="599" w:type="pct"/>
            <w:shd w:val="clear" w:color="auto" w:fill="E8E8E8"/>
          </w:tcPr>
          <w:p w14:paraId="2F4E22D6"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2018</w:t>
            </w:r>
          </w:p>
        </w:tc>
        <w:tc>
          <w:tcPr>
            <w:tcW w:w="598" w:type="pct"/>
            <w:shd w:val="clear" w:color="auto" w:fill="E8E8E8"/>
          </w:tcPr>
          <w:p w14:paraId="639B3D7D"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2026</w:t>
            </w:r>
          </w:p>
        </w:tc>
      </w:tr>
      <w:bookmarkEnd w:id="1"/>
      <w:tr w:rsidR="00147AA6" w:rsidRPr="00377266" w14:paraId="6D08E9EE" w14:textId="77777777" w:rsidTr="00814036">
        <w:trPr>
          <w:trHeight w:val="400"/>
        </w:trPr>
        <w:tc>
          <w:tcPr>
            <w:tcW w:w="1510" w:type="pct"/>
            <w:tcBorders>
              <w:left w:val="nil"/>
              <w:right w:val="nil"/>
            </w:tcBorders>
            <w:shd w:val="clear" w:color="auto" w:fill="auto"/>
          </w:tcPr>
          <w:p w14:paraId="7A9383AB" w14:textId="77777777" w:rsidR="00147AA6" w:rsidRPr="00377266" w:rsidRDefault="00147AA6" w:rsidP="0026048E">
            <w:pPr>
              <w:spacing w:after="0" w:line="240" w:lineRule="auto"/>
              <w:rPr>
                <w:rFonts w:asciiTheme="minorHAnsi" w:hAnsiTheme="minorHAnsi" w:cstheme="minorHAnsi"/>
              </w:rPr>
            </w:pPr>
          </w:p>
        </w:tc>
        <w:tc>
          <w:tcPr>
            <w:tcW w:w="1411" w:type="pct"/>
            <w:tcBorders>
              <w:left w:val="nil"/>
              <w:right w:val="nil"/>
            </w:tcBorders>
          </w:tcPr>
          <w:p w14:paraId="082F299E" w14:textId="77777777" w:rsidR="00147AA6" w:rsidRPr="00377266" w:rsidRDefault="00147AA6" w:rsidP="0026048E">
            <w:pPr>
              <w:spacing w:after="0" w:line="240" w:lineRule="auto"/>
              <w:rPr>
                <w:rFonts w:asciiTheme="minorHAnsi" w:hAnsiTheme="minorHAnsi" w:cstheme="minorHAnsi"/>
              </w:rPr>
            </w:pPr>
          </w:p>
        </w:tc>
        <w:tc>
          <w:tcPr>
            <w:tcW w:w="882" w:type="pct"/>
            <w:tcBorders>
              <w:left w:val="nil"/>
              <w:right w:val="nil"/>
            </w:tcBorders>
          </w:tcPr>
          <w:p w14:paraId="145C347E" w14:textId="77777777" w:rsidR="00147AA6" w:rsidRPr="00377266" w:rsidRDefault="00147AA6" w:rsidP="0026048E">
            <w:pPr>
              <w:spacing w:after="0" w:line="240" w:lineRule="auto"/>
              <w:rPr>
                <w:rFonts w:asciiTheme="minorHAnsi" w:hAnsiTheme="minorHAnsi" w:cstheme="minorHAnsi"/>
              </w:rPr>
            </w:pPr>
          </w:p>
        </w:tc>
        <w:tc>
          <w:tcPr>
            <w:tcW w:w="599" w:type="pct"/>
            <w:tcBorders>
              <w:left w:val="nil"/>
              <w:right w:val="nil"/>
            </w:tcBorders>
          </w:tcPr>
          <w:p w14:paraId="3056920D" w14:textId="77777777" w:rsidR="00147AA6" w:rsidRPr="00377266" w:rsidRDefault="00147AA6" w:rsidP="0026048E">
            <w:pPr>
              <w:spacing w:after="0" w:line="240" w:lineRule="auto"/>
              <w:rPr>
                <w:rFonts w:asciiTheme="minorHAnsi" w:hAnsiTheme="minorHAnsi" w:cstheme="minorHAnsi"/>
              </w:rPr>
            </w:pPr>
          </w:p>
        </w:tc>
        <w:tc>
          <w:tcPr>
            <w:tcW w:w="598" w:type="pct"/>
            <w:tcBorders>
              <w:left w:val="nil"/>
              <w:right w:val="nil"/>
            </w:tcBorders>
          </w:tcPr>
          <w:p w14:paraId="042DD31E" w14:textId="77777777" w:rsidR="00147AA6" w:rsidRPr="00377266" w:rsidRDefault="00147AA6" w:rsidP="0026048E">
            <w:pPr>
              <w:spacing w:after="0" w:line="240" w:lineRule="auto"/>
              <w:rPr>
                <w:rFonts w:asciiTheme="minorHAnsi" w:hAnsiTheme="minorHAnsi" w:cstheme="minorHAnsi"/>
              </w:rPr>
            </w:pPr>
          </w:p>
        </w:tc>
      </w:tr>
    </w:tbl>
    <w:p w14:paraId="0A034CF8" w14:textId="77777777" w:rsidR="004B68D6" w:rsidRPr="00377266" w:rsidRDefault="004B68D6"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Style w:val="a1"/>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4B68D6" w:rsidRPr="00377266" w14:paraId="3723BC83" w14:textId="77777777" w:rsidTr="004E27E7">
        <w:trPr>
          <w:trHeight w:val="380"/>
          <w:tblHeader/>
        </w:trPr>
        <w:tc>
          <w:tcPr>
            <w:tcW w:w="2411" w:type="dxa"/>
            <w:tcBorders>
              <w:top w:val="single" w:sz="8" w:space="0" w:color="BBBBBB"/>
              <w:left w:val="single" w:sz="8" w:space="0" w:color="BBBBBB"/>
              <w:bottom w:val="single" w:sz="8" w:space="0" w:color="BBBBBB"/>
            </w:tcBorders>
            <w:shd w:val="clear" w:color="auto" w:fill="A5A5A5"/>
          </w:tcPr>
          <w:p w14:paraId="3BAC8329"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lastRenderedPageBreak/>
              <w:t>AÑO</w:t>
            </w:r>
          </w:p>
        </w:tc>
        <w:tc>
          <w:tcPr>
            <w:tcW w:w="6661" w:type="dxa"/>
            <w:tcBorders>
              <w:top w:val="single" w:sz="8" w:space="0" w:color="BBBBBB"/>
              <w:bottom w:val="single" w:sz="8" w:space="0" w:color="BBBBBB"/>
            </w:tcBorders>
            <w:shd w:val="clear" w:color="auto" w:fill="A5A5A5"/>
          </w:tcPr>
          <w:p w14:paraId="64309728"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4B68D6" w:rsidRPr="00377266" w14:paraId="1F979F92" w14:textId="77777777" w:rsidTr="004B68D6">
        <w:trPr>
          <w:trHeight w:val="380"/>
        </w:trPr>
        <w:tc>
          <w:tcPr>
            <w:tcW w:w="2411" w:type="dxa"/>
            <w:tcBorders>
              <w:right w:val="nil"/>
            </w:tcBorders>
            <w:shd w:val="clear" w:color="auto" w:fill="auto"/>
          </w:tcPr>
          <w:p w14:paraId="7103C567" w14:textId="77777777" w:rsidR="004B68D6" w:rsidRPr="00377266" w:rsidRDefault="00DB111E" w:rsidP="0026048E">
            <w:pPr>
              <w:spacing w:after="0" w:line="240" w:lineRule="auto"/>
              <w:rPr>
                <w:rFonts w:asciiTheme="minorHAnsi" w:hAnsiTheme="minorHAnsi" w:cstheme="minorHAnsi"/>
                <w:b/>
              </w:rPr>
            </w:pPr>
            <w:r w:rsidRPr="00377266">
              <w:rPr>
                <w:rFonts w:asciiTheme="minorHAnsi" w:hAnsiTheme="minorHAnsi" w:cstheme="minorHAnsi"/>
                <w:b/>
              </w:rPr>
              <w:t>20</w:t>
            </w:r>
            <w:r w:rsidR="00492BCA" w:rsidRPr="00377266">
              <w:rPr>
                <w:rFonts w:asciiTheme="minorHAnsi" w:hAnsiTheme="minorHAnsi" w:cstheme="minorHAnsi"/>
                <w:b/>
              </w:rPr>
              <w:t>20</w:t>
            </w:r>
          </w:p>
        </w:tc>
        <w:tc>
          <w:tcPr>
            <w:tcW w:w="6661" w:type="dxa"/>
            <w:tcBorders>
              <w:left w:val="nil"/>
              <w:right w:val="nil"/>
            </w:tcBorders>
            <w:shd w:val="clear" w:color="auto" w:fill="auto"/>
          </w:tcPr>
          <w:p w14:paraId="38B8FC20" w14:textId="77777777" w:rsidR="001217DB" w:rsidRPr="00377266" w:rsidRDefault="001217DB" w:rsidP="0026048E">
            <w:pPr>
              <w:pStyle w:val="Prrafodelista"/>
              <w:numPr>
                <w:ilvl w:val="0"/>
                <w:numId w:val="9"/>
              </w:numPr>
              <w:ind w:left="307"/>
              <w:rPr>
                <w:rFonts w:asciiTheme="minorHAnsi" w:hAnsiTheme="minorHAnsi" w:cstheme="minorHAnsi"/>
                <w:lang w:val="es-ES"/>
              </w:rPr>
            </w:pPr>
            <w:r w:rsidRPr="00377266">
              <w:rPr>
                <w:rFonts w:asciiTheme="minorHAnsi" w:hAnsiTheme="minorHAnsi" w:cstheme="minorHAnsi"/>
              </w:rPr>
              <w:t>Acompañamiento a la población en proceso de reincorporación.</w:t>
            </w:r>
          </w:p>
          <w:p w14:paraId="19B7146F" w14:textId="28D04C37" w:rsidR="00702CE2" w:rsidRPr="00377266" w:rsidRDefault="00BE00DC" w:rsidP="009449E9">
            <w:pPr>
              <w:pStyle w:val="Prrafodelista"/>
              <w:numPr>
                <w:ilvl w:val="0"/>
                <w:numId w:val="9"/>
              </w:numPr>
              <w:spacing w:after="0" w:line="240" w:lineRule="auto"/>
              <w:ind w:left="307"/>
              <w:rPr>
                <w:rFonts w:asciiTheme="minorHAnsi" w:hAnsiTheme="minorHAnsi" w:cstheme="minorHAnsi"/>
              </w:rPr>
            </w:pPr>
            <w:r w:rsidRPr="009449E9">
              <w:rPr>
                <w:rFonts w:asciiTheme="minorHAnsi" w:hAnsiTheme="minorHAnsi" w:cstheme="minorHAnsi"/>
              </w:rPr>
              <w:t>Diseño, socialización y validación del</w:t>
            </w:r>
            <w:r w:rsidRPr="009449E9">
              <w:rPr>
                <w:rFonts w:asciiTheme="minorHAnsi" w:hAnsiTheme="minorHAnsi" w:cstheme="minorHAnsi"/>
                <w:lang w:val="es-ES"/>
              </w:rPr>
              <w:t xml:space="preserve"> documento que contiene el Programa “CAPAZCIDADES” de atención a necesidades específicas para personas adultas mayores, con discapacidad y enfermedad de alto costo, exintegrantes de las FARC- EP con el que se da respuesta a lo establecido en el Plan Marco de implementación. </w:t>
            </w:r>
          </w:p>
        </w:tc>
      </w:tr>
    </w:tbl>
    <w:p w14:paraId="16D17530" w14:textId="77777777" w:rsidR="00D75F24" w:rsidRPr="00377266" w:rsidRDefault="00D75F24" w:rsidP="0026048E">
      <w:pPr>
        <w:spacing w:line="240" w:lineRule="auto"/>
        <w:rPr>
          <w:rFonts w:asciiTheme="minorHAnsi" w:hAnsiTheme="minorHAnsi" w:cstheme="minorHAnsi"/>
          <w:color w:val="009EAD"/>
          <w:sz w:val="32"/>
          <w:szCs w:val="32"/>
          <w:u w:val="single"/>
        </w:rPr>
      </w:pPr>
    </w:p>
    <w:tbl>
      <w:tblPr>
        <w:tblStyle w:val="8"/>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D75F24" w:rsidRPr="00377266" w14:paraId="72629A9B" w14:textId="77777777" w:rsidTr="001A2224">
        <w:tc>
          <w:tcPr>
            <w:tcW w:w="9214" w:type="dxa"/>
            <w:shd w:val="clear" w:color="auto" w:fill="F2F2F2"/>
          </w:tcPr>
          <w:p w14:paraId="7C898169" w14:textId="77777777" w:rsidR="00D75F24" w:rsidRPr="00377266" w:rsidRDefault="00D75F24" w:rsidP="0026048E">
            <w:pPr>
              <w:spacing w:after="0" w:line="240" w:lineRule="auto"/>
              <w:ind w:left="-282" w:right="529" w:firstLine="282"/>
              <w:rPr>
                <w:rFonts w:asciiTheme="minorHAnsi" w:hAnsiTheme="minorHAnsi" w:cstheme="minorHAnsi"/>
                <w:color w:val="3366CC"/>
                <w:sz w:val="32"/>
                <w:u w:val="single"/>
              </w:rPr>
            </w:pPr>
            <w:r w:rsidRPr="00377266">
              <w:rPr>
                <w:rFonts w:asciiTheme="minorHAnsi" w:hAnsiTheme="minorHAnsi" w:cstheme="minorHAnsi"/>
                <w:color w:val="3366CC"/>
                <w:sz w:val="32"/>
                <w:u w:val="single"/>
              </w:rPr>
              <w:t>¿Cómo se hizo?</w:t>
            </w:r>
            <w:r w:rsidRPr="00377266">
              <w:rPr>
                <w:rFonts w:asciiTheme="minorHAnsi" w:hAnsiTheme="minorHAnsi" w:cstheme="minorHAnsi"/>
                <w:noProof/>
                <w:sz w:val="32"/>
                <w:lang w:eastAsia="es-CO"/>
              </w:rPr>
              <w:drawing>
                <wp:anchor distT="0" distB="0" distL="114300" distR="114300" simplePos="0" relativeHeight="251755520" behindDoc="0" locked="0" layoutInCell="1" hidden="0" allowOverlap="1" wp14:anchorId="2056F36A" wp14:editId="42C4F3C3">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p>
          <w:p w14:paraId="42368438" w14:textId="77777777" w:rsidR="00D75F24" w:rsidRPr="00377266" w:rsidRDefault="00D75F24" w:rsidP="0026048E">
            <w:pPr>
              <w:spacing w:after="0" w:line="240" w:lineRule="auto"/>
              <w:rPr>
                <w:rFonts w:asciiTheme="minorHAnsi" w:hAnsiTheme="minorHAnsi" w:cstheme="minorHAnsi"/>
                <w:i/>
              </w:rPr>
            </w:pPr>
            <w:r w:rsidRPr="00377266">
              <w:rPr>
                <w:rFonts w:asciiTheme="minorHAnsi" w:hAnsiTheme="minorHAnsi" w:cstheme="minorHAnsi"/>
                <w:i/>
              </w:rPr>
              <w:t>2020</w:t>
            </w:r>
          </w:p>
          <w:p w14:paraId="407B218D" w14:textId="77777777" w:rsidR="00D75F24" w:rsidRPr="00377266" w:rsidRDefault="00D75F24" w:rsidP="0026048E">
            <w:pPr>
              <w:spacing w:after="0" w:line="240" w:lineRule="auto"/>
              <w:rPr>
                <w:rFonts w:asciiTheme="minorHAnsi" w:hAnsiTheme="minorHAnsi" w:cstheme="minorHAnsi"/>
                <w:lang w:val="es-ES"/>
              </w:rPr>
            </w:pPr>
          </w:p>
          <w:p w14:paraId="4EC2E375" w14:textId="77777777" w:rsidR="0084546D" w:rsidRPr="00377266" w:rsidRDefault="001217DB" w:rsidP="0026048E">
            <w:pPr>
              <w:pStyle w:val="Prrafodelista"/>
              <w:numPr>
                <w:ilvl w:val="0"/>
                <w:numId w:val="34"/>
              </w:numPr>
              <w:spacing w:after="0" w:line="240" w:lineRule="auto"/>
              <w:ind w:firstLine="0"/>
              <w:rPr>
                <w:rFonts w:asciiTheme="minorHAnsi" w:hAnsiTheme="minorHAnsi" w:cstheme="minorHAnsi"/>
              </w:rPr>
            </w:pPr>
            <w:r w:rsidRPr="00377266">
              <w:rPr>
                <w:rFonts w:asciiTheme="minorHAnsi" w:hAnsiTheme="minorHAnsi" w:cstheme="minorHAnsi"/>
              </w:rPr>
              <w:t xml:space="preserve">Frente al indicador </w:t>
            </w:r>
            <w:r w:rsidRPr="00377266">
              <w:rPr>
                <w:rFonts w:asciiTheme="minorHAnsi" w:hAnsiTheme="minorHAnsi" w:cstheme="minorHAnsi"/>
                <w:b/>
                <w:u w:val="single"/>
              </w:rPr>
              <w:t>Porcentaje de miembros de FARC-EP acreditados y que voluntariamente acceden a la ruta reincorporación con todas las medidas de la reincorporación económica y social sostenible</w:t>
            </w:r>
            <w:r w:rsidR="0084546D" w:rsidRPr="00377266">
              <w:rPr>
                <w:rFonts w:asciiTheme="minorHAnsi" w:hAnsiTheme="minorHAnsi" w:cstheme="minorHAnsi"/>
              </w:rPr>
              <w:t>.</w:t>
            </w:r>
            <w:r w:rsidRPr="00377266">
              <w:rPr>
                <w:rFonts w:asciiTheme="minorHAnsi" w:hAnsiTheme="minorHAnsi" w:cstheme="minorHAnsi"/>
                <w:b/>
              </w:rPr>
              <w:t xml:space="preserve"> </w:t>
            </w:r>
          </w:p>
          <w:p w14:paraId="259CD30D" w14:textId="77777777" w:rsidR="0084546D" w:rsidRPr="00377266" w:rsidRDefault="0084546D" w:rsidP="0026048E">
            <w:pPr>
              <w:pStyle w:val="Prrafodelista"/>
              <w:spacing w:after="0" w:line="240" w:lineRule="auto"/>
              <w:rPr>
                <w:rFonts w:asciiTheme="minorHAnsi" w:hAnsiTheme="minorHAnsi" w:cstheme="minorHAnsi"/>
                <w:b/>
              </w:rPr>
            </w:pPr>
          </w:p>
          <w:p w14:paraId="0C596182" w14:textId="77777777" w:rsidR="001217DB" w:rsidRPr="00377266" w:rsidRDefault="0084546D" w:rsidP="0026048E">
            <w:pPr>
              <w:pStyle w:val="Prrafodelista"/>
              <w:spacing w:after="0" w:line="240" w:lineRule="auto"/>
              <w:rPr>
                <w:rFonts w:asciiTheme="minorHAnsi" w:hAnsiTheme="minorHAnsi" w:cstheme="minorHAnsi"/>
              </w:rPr>
            </w:pPr>
            <w:r w:rsidRPr="00377266">
              <w:rPr>
                <w:rFonts w:asciiTheme="minorHAnsi" w:hAnsiTheme="minorHAnsi" w:cstheme="minorHAnsi"/>
              </w:rPr>
              <w:t>La a</w:t>
            </w:r>
            <w:r w:rsidR="001217DB" w:rsidRPr="00377266">
              <w:rPr>
                <w:rFonts w:asciiTheme="minorHAnsi" w:hAnsiTheme="minorHAnsi" w:cstheme="minorHAnsi"/>
              </w:rPr>
              <w:t>tención a miembros de FARC-EP acreditados</w:t>
            </w:r>
            <w:r w:rsidR="00BC1FD8">
              <w:rPr>
                <w:rFonts w:asciiTheme="minorHAnsi" w:hAnsiTheme="minorHAnsi" w:cstheme="minorHAnsi"/>
              </w:rPr>
              <w:t>,</w:t>
            </w:r>
            <w:r w:rsidR="001217DB" w:rsidRPr="00377266">
              <w:rPr>
                <w:rFonts w:asciiTheme="minorHAnsi" w:hAnsiTheme="minorHAnsi" w:cstheme="minorHAnsi"/>
              </w:rPr>
              <w:t xml:space="preserve"> está fundamentada en la prestación de alguno de los siguientes servicios: Actividad con actor externo, Actividad Individual, Actividad Familiar o Actividad Grupal. </w:t>
            </w:r>
          </w:p>
          <w:p w14:paraId="5BFE6C27" w14:textId="77777777" w:rsidR="0084546D" w:rsidRPr="00377266" w:rsidRDefault="0084546D" w:rsidP="0026048E">
            <w:pPr>
              <w:pStyle w:val="Prrafodelista"/>
              <w:spacing w:after="0" w:line="240" w:lineRule="auto"/>
              <w:rPr>
                <w:rFonts w:asciiTheme="minorHAnsi" w:hAnsiTheme="minorHAnsi" w:cstheme="minorHAnsi"/>
              </w:rPr>
            </w:pPr>
          </w:p>
          <w:p w14:paraId="4A87E949" w14:textId="77777777" w:rsidR="001217DB" w:rsidRDefault="001217DB" w:rsidP="0026048E">
            <w:pPr>
              <w:pStyle w:val="Prrafodelista"/>
              <w:spacing w:after="0" w:line="240" w:lineRule="auto"/>
              <w:rPr>
                <w:rFonts w:asciiTheme="minorHAnsi" w:hAnsiTheme="minorHAnsi" w:cstheme="minorHAnsi"/>
              </w:rPr>
            </w:pPr>
            <w:r w:rsidRPr="00377266">
              <w:rPr>
                <w:rFonts w:asciiTheme="minorHAnsi" w:hAnsiTheme="minorHAnsi" w:cstheme="minorHAnsi"/>
              </w:rPr>
              <w:t xml:space="preserve">Estas actividades hacen referencia a los encuentros personales que se tienen con la población, para conocer sus necesidades y generar acercamiento a la oferta pública y/o privada movilizada por la Agencia en pro de la población, son brindadas los facilitadores de la Agencia quienes realizan el acompañamiento de las personas acreditadas que acceden a </w:t>
            </w:r>
            <w:r w:rsidR="00BC1FD8">
              <w:rPr>
                <w:rFonts w:asciiTheme="minorHAnsi" w:hAnsiTheme="minorHAnsi" w:cstheme="minorHAnsi"/>
              </w:rPr>
              <w:t>l</w:t>
            </w:r>
            <w:r w:rsidRPr="00377266">
              <w:rPr>
                <w:rFonts w:asciiTheme="minorHAnsi" w:hAnsiTheme="minorHAnsi" w:cstheme="minorHAnsi"/>
              </w:rPr>
              <w:t>a ruta de reincorporación.</w:t>
            </w:r>
          </w:p>
          <w:p w14:paraId="5B0D7C8B" w14:textId="77777777" w:rsidR="00BC1FD8" w:rsidRPr="00377266" w:rsidRDefault="00BC1FD8" w:rsidP="0026048E">
            <w:pPr>
              <w:pStyle w:val="Prrafodelista"/>
              <w:spacing w:after="0" w:line="240" w:lineRule="auto"/>
              <w:rPr>
                <w:rFonts w:asciiTheme="minorHAnsi" w:hAnsiTheme="minorHAnsi" w:cstheme="minorHAnsi"/>
              </w:rPr>
            </w:pPr>
          </w:p>
          <w:p w14:paraId="2F6FD755" w14:textId="77777777" w:rsidR="001217DB" w:rsidRPr="00377266" w:rsidRDefault="001217DB" w:rsidP="0026048E">
            <w:pPr>
              <w:spacing w:after="0" w:line="240" w:lineRule="auto"/>
              <w:ind w:left="691"/>
              <w:rPr>
                <w:rFonts w:asciiTheme="minorHAnsi" w:eastAsia="Times New Roman" w:hAnsiTheme="minorHAnsi" w:cstheme="minorHAnsi"/>
                <w:lang w:eastAsia="es-CO"/>
              </w:rPr>
            </w:pPr>
            <w:r w:rsidRPr="00377266">
              <w:rPr>
                <w:rFonts w:asciiTheme="minorHAnsi" w:hAnsiTheme="minorHAnsi" w:cstheme="minorHAnsi"/>
              </w:rPr>
              <w:t>Para la vigencia 2020</w:t>
            </w:r>
            <w:r w:rsidRPr="00377266">
              <w:rPr>
                <w:rFonts w:asciiTheme="minorHAnsi" w:hAnsiTheme="minorHAnsi" w:cstheme="minorHAnsi"/>
                <w:i/>
              </w:rPr>
              <w:t xml:space="preserve">, </w:t>
            </w:r>
            <w:r w:rsidRPr="00377266">
              <w:rPr>
                <w:rFonts w:asciiTheme="minorHAnsi" w:hAnsiTheme="minorHAnsi" w:cstheme="minorHAnsi"/>
              </w:rPr>
              <w:t>el porcentaje de personas</w:t>
            </w:r>
            <w:r w:rsidRPr="00377266">
              <w:rPr>
                <w:rFonts w:asciiTheme="minorHAnsi" w:hAnsiTheme="minorHAnsi" w:cstheme="minorHAnsi"/>
                <w:i/>
              </w:rPr>
              <w:t xml:space="preserve"> </w:t>
            </w:r>
            <w:r w:rsidRPr="00377266">
              <w:rPr>
                <w:rFonts w:asciiTheme="minorHAnsi" w:hAnsiTheme="minorHAnsi" w:cstheme="minorHAnsi"/>
              </w:rPr>
              <w:t>acreditadas por la OACP</w:t>
            </w:r>
            <w:r w:rsidRPr="00377266">
              <w:rPr>
                <w:rStyle w:val="Refdenotaalpie"/>
                <w:rFonts w:asciiTheme="minorHAnsi" w:hAnsiTheme="minorHAnsi" w:cstheme="minorHAnsi"/>
              </w:rPr>
              <w:footnoteReference w:id="1"/>
            </w:r>
            <w:r w:rsidRPr="00377266">
              <w:rPr>
                <w:rFonts w:asciiTheme="minorHAnsi" w:hAnsiTheme="minorHAnsi" w:cstheme="minorHAnsi"/>
              </w:rPr>
              <w:t xml:space="preserve"> como ex integrantes de FARC EP </w:t>
            </w:r>
            <w:r w:rsidRPr="00377266">
              <w:rPr>
                <w:rFonts w:asciiTheme="minorHAnsi" w:hAnsiTheme="minorHAnsi" w:cstheme="minorHAnsi"/>
                <w:i/>
              </w:rPr>
              <w:t>atendidos</w:t>
            </w:r>
            <w:r w:rsidR="00BC1FD8">
              <w:rPr>
                <w:rFonts w:asciiTheme="minorHAnsi" w:hAnsiTheme="minorHAnsi" w:cstheme="minorHAnsi"/>
                <w:i/>
              </w:rPr>
              <w:t>,</w:t>
            </w:r>
            <w:r w:rsidRPr="00377266">
              <w:rPr>
                <w:rFonts w:asciiTheme="minorHAnsi" w:hAnsiTheme="minorHAnsi" w:cstheme="minorHAnsi"/>
              </w:rPr>
              <w:t xml:space="preserve"> aumentó en 4 puntos porcentuales al pasar de 84% en el mes de enero a 88% en diciembre, de los cuales 2.986 son mujeres, 8.551 son</w:t>
            </w:r>
            <w:r w:rsidRPr="00377266">
              <w:rPr>
                <w:rFonts w:asciiTheme="minorHAnsi" w:hAnsiTheme="minorHAnsi" w:cstheme="minorHAnsi"/>
                <w:sz w:val="24"/>
                <w:szCs w:val="24"/>
              </w:rPr>
              <w:t xml:space="preserve"> </w:t>
            </w:r>
            <w:r w:rsidRPr="00377266">
              <w:rPr>
                <w:rFonts w:asciiTheme="minorHAnsi" w:hAnsiTheme="minorHAnsi" w:cstheme="minorHAnsi"/>
              </w:rPr>
              <w:t>hombres y para 4</w:t>
            </w:r>
            <w:r w:rsidRPr="00377266">
              <w:rPr>
                <w:rStyle w:val="Refdenotaalpie"/>
                <w:rFonts w:asciiTheme="minorHAnsi" w:hAnsiTheme="minorHAnsi" w:cstheme="minorHAnsi"/>
              </w:rPr>
              <w:footnoteReference w:id="2"/>
            </w:r>
            <w:r w:rsidRPr="00377266">
              <w:rPr>
                <w:rFonts w:asciiTheme="minorHAnsi" w:hAnsiTheme="minorHAnsi" w:cstheme="minorHAnsi"/>
              </w:rPr>
              <w:t xml:space="preserve"> no se cuenta con la información de género, para un total de 11.541 personas atendidas de 13.139 personas objeto de atención. </w:t>
            </w:r>
            <w:r w:rsidRPr="00377266">
              <w:rPr>
                <w:rFonts w:asciiTheme="minorHAnsi" w:eastAsia="Times New Roman" w:hAnsiTheme="minorHAnsi" w:cstheme="minorHAnsi"/>
                <w:lang w:eastAsia="es-CO"/>
              </w:rPr>
              <w:t>Referente a las personas que se auto reconocen pertenecientes a un componente étnico, se atendieron 2.031 personas de 2.149 objeto de atención, lo que equivale al 95%, se atendieron 1.328 Indígenas, 624 Afrocolombianos, 1 Gitano y 78 personas de otros componentes étnicos.</w:t>
            </w:r>
          </w:p>
          <w:p w14:paraId="70A4B4DD" w14:textId="77777777" w:rsidR="001217DB" w:rsidRPr="00377266" w:rsidRDefault="001217DB" w:rsidP="0026048E">
            <w:pPr>
              <w:spacing w:after="0" w:line="240" w:lineRule="auto"/>
              <w:ind w:left="691"/>
              <w:rPr>
                <w:rFonts w:asciiTheme="minorHAnsi" w:hAnsiTheme="minorHAnsi" w:cstheme="minorHAnsi"/>
              </w:rPr>
            </w:pPr>
          </w:p>
          <w:p w14:paraId="79BB6C15" w14:textId="77777777" w:rsidR="001217DB" w:rsidRPr="00377266" w:rsidRDefault="001217DB" w:rsidP="0026048E">
            <w:pPr>
              <w:spacing w:after="0" w:line="240" w:lineRule="auto"/>
              <w:ind w:left="691"/>
              <w:rPr>
                <w:rFonts w:asciiTheme="minorHAnsi" w:hAnsiTheme="minorHAnsi" w:cstheme="minorHAnsi"/>
              </w:rPr>
            </w:pPr>
            <w:r w:rsidRPr="00377266">
              <w:rPr>
                <w:rFonts w:asciiTheme="minorHAnsi" w:hAnsiTheme="minorHAnsi" w:cstheme="minorHAnsi"/>
              </w:rPr>
              <w:t>La evolución de este indicador a lo largo de 2020 puede observarse en el siguiente gráfico:</w:t>
            </w:r>
          </w:p>
          <w:p w14:paraId="262E4DC1" w14:textId="77777777" w:rsidR="001217DB" w:rsidRPr="00377266" w:rsidRDefault="001217DB" w:rsidP="0026048E">
            <w:pPr>
              <w:spacing w:after="0" w:line="240" w:lineRule="auto"/>
              <w:ind w:left="691"/>
              <w:rPr>
                <w:rFonts w:asciiTheme="minorHAnsi" w:hAnsiTheme="minorHAnsi" w:cstheme="minorHAnsi"/>
                <w:lang w:val="es-ES"/>
              </w:rPr>
            </w:pPr>
          </w:p>
          <w:p w14:paraId="59699CC9" w14:textId="77777777" w:rsidR="001217DB" w:rsidRPr="00E967F9" w:rsidRDefault="001217DB" w:rsidP="0026048E">
            <w:pPr>
              <w:spacing w:after="0" w:line="240" w:lineRule="auto"/>
              <w:ind w:left="691"/>
              <w:rPr>
                <w:rFonts w:asciiTheme="minorHAnsi" w:hAnsiTheme="minorHAnsi" w:cstheme="minorHAnsi"/>
                <w:lang w:val="es-ES"/>
              </w:rPr>
            </w:pPr>
            <w:r w:rsidRPr="00E967F9">
              <w:rPr>
                <w:rFonts w:asciiTheme="minorHAnsi" w:hAnsiTheme="minorHAnsi" w:cstheme="minorHAnsi"/>
                <w:noProof/>
                <w:lang w:eastAsia="es-CO"/>
              </w:rPr>
              <w:lastRenderedPageBreak/>
              <w:drawing>
                <wp:inline distT="0" distB="0" distL="0" distR="0" wp14:anchorId="18C859E8" wp14:editId="592DD97E">
                  <wp:extent cx="4572000" cy="2743200"/>
                  <wp:effectExtent l="0" t="0" r="0" b="0"/>
                  <wp:docPr id="29" name="Gráfico 29">
                    <a:extLst xmlns:a="http://schemas.openxmlformats.org/drawingml/2006/main">
                      <a:ext uri="{FF2B5EF4-FFF2-40B4-BE49-F238E27FC236}">
                        <a16:creationId xmlns:a16="http://schemas.microsoft.com/office/drawing/2014/main" id="{494F2943-1671-4DCB-8F12-2CEFA1D77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3B0A349" w14:textId="414F4D5C" w:rsidR="001217DB" w:rsidRPr="00E967F9" w:rsidRDefault="006D441C" w:rsidP="0026048E">
            <w:pPr>
              <w:spacing w:after="0" w:line="240" w:lineRule="auto"/>
              <w:ind w:left="691"/>
              <w:rPr>
                <w:rFonts w:asciiTheme="minorHAnsi" w:hAnsiTheme="minorHAnsi" w:cstheme="minorHAnsi"/>
                <w:i/>
                <w:lang w:val="es-ES"/>
              </w:rPr>
            </w:pPr>
            <w:r w:rsidRPr="00E967F9">
              <w:rPr>
                <w:rFonts w:asciiTheme="minorHAnsi" w:hAnsiTheme="minorHAnsi" w:cstheme="minorHAnsi"/>
                <w:i/>
                <w:lang w:val="es-ES"/>
              </w:rPr>
              <w:t xml:space="preserve">Fuente: </w:t>
            </w:r>
            <w:r w:rsidR="00E967F9" w:rsidRPr="00E967F9">
              <w:rPr>
                <w:rFonts w:asciiTheme="minorHAnsi" w:hAnsiTheme="minorHAnsi" w:cstheme="minorHAnsi"/>
                <w:i/>
                <w:lang w:val="es-ES"/>
              </w:rPr>
              <w:t xml:space="preserve"> Sistema de Información para la Reintegración y Reincorporación SIRR</w:t>
            </w:r>
          </w:p>
          <w:p w14:paraId="3833752E" w14:textId="77777777" w:rsidR="00B25A1A" w:rsidRDefault="00B25A1A" w:rsidP="0026048E">
            <w:pPr>
              <w:spacing w:after="0" w:line="240" w:lineRule="auto"/>
              <w:ind w:left="691"/>
              <w:rPr>
                <w:rFonts w:asciiTheme="minorHAnsi" w:hAnsiTheme="minorHAnsi" w:cstheme="minorHAnsi"/>
              </w:rPr>
            </w:pPr>
          </w:p>
          <w:p w14:paraId="6A75004F" w14:textId="54FAE517" w:rsidR="001217DB" w:rsidRPr="00377266" w:rsidRDefault="001217DB" w:rsidP="0026048E">
            <w:pPr>
              <w:spacing w:after="0" w:line="240" w:lineRule="auto"/>
              <w:ind w:left="691"/>
              <w:rPr>
                <w:rFonts w:asciiTheme="minorHAnsi" w:hAnsiTheme="minorHAnsi" w:cstheme="minorHAnsi"/>
              </w:rPr>
            </w:pPr>
            <w:r w:rsidRPr="00377266">
              <w:rPr>
                <w:rFonts w:asciiTheme="minorHAnsi" w:hAnsiTheme="minorHAnsi" w:cstheme="minorHAnsi"/>
              </w:rPr>
              <w:t xml:space="preserve">En diciembre, los 5 departamentos con más personas atendidas fueron Meta con 1.353 personas, Antioquia con 1.264 personas, Cauca con 1.120 personas, Caquetá con 772 personas y Tolima con 738 personas. En estos departamentos se brindó atención al 45% del total de personas atendidas a nivel nacional. </w:t>
            </w:r>
          </w:p>
          <w:p w14:paraId="2599B9E8" w14:textId="77777777" w:rsidR="001217DB" w:rsidRPr="00377266" w:rsidRDefault="001217DB" w:rsidP="0026048E">
            <w:pPr>
              <w:spacing w:after="0" w:line="240" w:lineRule="auto"/>
              <w:ind w:left="720"/>
              <w:rPr>
                <w:rFonts w:asciiTheme="minorHAnsi" w:hAnsiTheme="minorHAnsi" w:cstheme="minorHAnsi"/>
                <w:lang w:val="es-ES"/>
              </w:rPr>
            </w:pPr>
          </w:p>
          <w:p w14:paraId="157DBFA4" w14:textId="77777777" w:rsidR="00D75F24" w:rsidRPr="00CC3514" w:rsidRDefault="00CC3514" w:rsidP="0026048E">
            <w:pPr>
              <w:pStyle w:val="Prrafodelista"/>
              <w:numPr>
                <w:ilvl w:val="0"/>
                <w:numId w:val="34"/>
              </w:numPr>
              <w:spacing w:after="0" w:line="240" w:lineRule="auto"/>
              <w:rPr>
                <w:rFonts w:asciiTheme="minorHAnsi" w:hAnsiTheme="minorHAnsi" w:cstheme="minorHAnsi"/>
                <w:b/>
                <w:lang w:val="es-ES"/>
              </w:rPr>
            </w:pPr>
            <w:r w:rsidRPr="00CC3514">
              <w:rPr>
                <w:rFonts w:asciiTheme="minorHAnsi" w:hAnsiTheme="minorHAnsi" w:cstheme="minorHAnsi"/>
                <w:b/>
                <w:lang w:val="es-ES"/>
              </w:rPr>
              <w:t>Consejos Territoriales De Reincorporación</w:t>
            </w:r>
          </w:p>
          <w:p w14:paraId="142DBF90" w14:textId="77777777" w:rsidR="00D75F24" w:rsidRPr="00377266" w:rsidRDefault="00D75F24" w:rsidP="0026048E">
            <w:pPr>
              <w:spacing w:after="0" w:line="240" w:lineRule="auto"/>
              <w:rPr>
                <w:rFonts w:asciiTheme="minorHAnsi" w:hAnsiTheme="minorHAnsi" w:cstheme="minorHAnsi"/>
                <w:lang w:val="es-ES"/>
              </w:rPr>
            </w:pPr>
          </w:p>
          <w:p w14:paraId="3A1AA7A4" w14:textId="77777777" w:rsidR="00CC3514" w:rsidRDefault="009234C3" w:rsidP="0026048E">
            <w:pPr>
              <w:pStyle w:val="Sinespaciado"/>
              <w:adjustRightInd w:val="0"/>
              <w:spacing w:after="0" w:line="240" w:lineRule="auto"/>
              <w:ind w:right="4"/>
              <w:contextualSpacing/>
              <w:rPr>
                <w:rFonts w:cstheme="minorHAnsi"/>
              </w:rPr>
            </w:pPr>
            <w:r>
              <w:rPr>
                <w:rFonts w:cstheme="minorHAnsi"/>
              </w:rPr>
              <w:t xml:space="preserve">Se cuentan con </w:t>
            </w:r>
            <w:r w:rsidR="00D75F24" w:rsidRPr="00377266">
              <w:rPr>
                <w:rFonts w:cstheme="minorHAnsi"/>
              </w:rPr>
              <w:t>25 Consejos Territoriales de Reincorporación (CTR) ubicados en 23 municipios y 13 departamentos, han realizado un total 147 reuniones durante el 2020.</w:t>
            </w:r>
          </w:p>
          <w:p w14:paraId="2B9E1E7D" w14:textId="77777777" w:rsidR="009234C3" w:rsidRDefault="009234C3" w:rsidP="0026048E">
            <w:pPr>
              <w:pStyle w:val="Sinespaciado"/>
              <w:adjustRightInd w:val="0"/>
              <w:spacing w:after="0" w:line="240" w:lineRule="auto"/>
              <w:ind w:right="4"/>
              <w:contextualSpacing/>
              <w:rPr>
                <w:rFonts w:cstheme="minorHAnsi"/>
              </w:rPr>
            </w:pPr>
          </w:p>
          <w:p w14:paraId="6C046811" w14:textId="77777777" w:rsidR="00D75F24" w:rsidRPr="00CC3514" w:rsidRDefault="00D75F24" w:rsidP="0026048E">
            <w:pPr>
              <w:pStyle w:val="Sinespaciado"/>
              <w:numPr>
                <w:ilvl w:val="0"/>
                <w:numId w:val="17"/>
              </w:numPr>
              <w:adjustRightInd w:val="0"/>
              <w:spacing w:after="0" w:line="240" w:lineRule="auto"/>
              <w:ind w:right="4"/>
              <w:contextualSpacing/>
              <w:rPr>
                <w:rFonts w:cstheme="minorHAnsi"/>
              </w:rPr>
            </w:pPr>
            <w:r w:rsidRPr="00CC3514">
              <w:rPr>
                <w:rFonts w:cstheme="minorHAnsi"/>
              </w:rPr>
              <w:t xml:space="preserve">Los CTR han sido instancias clave para el posicionamiento de la política de reincorporación a nivel local, convirtiéndose en espacios de diálogo y concertación con las comunidades que habitan los territorios donde se desarrolla la reincorporación. Su gestión ha permitido apoyar la implementación y sostenimiento de diferentes proyectos de tipo productivo, el desarrollo de iniciativas para mejorar la atención educativa y de salud de las personas en reincorporación y demás integrantes de la comunidad. </w:t>
            </w:r>
          </w:p>
          <w:p w14:paraId="00193909" w14:textId="77777777" w:rsidR="00D75F24" w:rsidRPr="00377266" w:rsidRDefault="00D75F24" w:rsidP="0026048E">
            <w:pPr>
              <w:pStyle w:val="Sinespaciado"/>
              <w:numPr>
                <w:ilvl w:val="0"/>
                <w:numId w:val="17"/>
              </w:numPr>
              <w:adjustRightInd w:val="0"/>
              <w:spacing w:after="0" w:line="240" w:lineRule="auto"/>
              <w:ind w:right="4"/>
              <w:contextualSpacing/>
              <w:rPr>
                <w:rFonts w:cstheme="minorHAnsi"/>
              </w:rPr>
            </w:pPr>
            <w:r w:rsidRPr="00377266">
              <w:rPr>
                <w:rFonts w:cstheme="minorHAnsi"/>
                <w:lang w:val="es-ES"/>
              </w:rPr>
              <w:t xml:space="preserve">Respecto a su implementación, se </w:t>
            </w:r>
            <w:r w:rsidRPr="006E157F">
              <w:rPr>
                <w:rFonts w:cstheme="minorHAnsi"/>
                <w:lang w:val="es-ES"/>
              </w:rPr>
              <w:t xml:space="preserve">realizaron 147 sesiones; de las cuales 124 fueron ordinarias, 16 extraordinarias, 3 de gestión con actores externos, 3 de comités o sub-mesas internas y 1 de secretaria técnica. </w:t>
            </w:r>
          </w:p>
          <w:p w14:paraId="62ADAE43" w14:textId="77777777" w:rsidR="00D75F24" w:rsidRPr="00377266" w:rsidRDefault="00D75F24" w:rsidP="0026048E">
            <w:pPr>
              <w:pStyle w:val="Sinespaciado"/>
              <w:numPr>
                <w:ilvl w:val="0"/>
                <w:numId w:val="17"/>
              </w:numPr>
              <w:adjustRightInd w:val="0"/>
              <w:spacing w:after="0" w:line="240" w:lineRule="auto"/>
              <w:ind w:right="4"/>
              <w:contextualSpacing/>
              <w:rPr>
                <w:rFonts w:cstheme="minorHAnsi"/>
              </w:rPr>
            </w:pPr>
            <w:r w:rsidRPr="00377266">
              <w:rPr>
                <w:rFonts w:cstheme="minorHAnsi"/>
                <w:lang w:val="es-ES"/>
              </w:rPr>
              <w:t xml:space="preserve">Los temas que más se trataron fueron Sostenibilidad económica (150), educación (108), habitabilidad y vivienda (96), incidencia en planes de desarrollo (86), salud (72), monitoreo seguimiento y evaluación de la Reincorporación (62), Reincorporación comunitaria (52) y jornadas de salud y talleres de prevención de la COVID 19 (52). </w:t>
            </w:r>
          </w:p>
          <w:p w14:paraId="3C032FAF" w14:textId="77777777" w:rsidR="00D75F24" w:rsidRPr="00377266" w:rsidRDefault="00D75F24" w:rsidP="0026048E">
            <w:pPr>
              <w:pStyle w:val="Sinespaciado"/>
              <w:numPr>
                <w:ilvl w:val="0"/>
                <w:numId w:val="17"/>
              </w:numPr>
              <w:adjustRightInd w:val="0"/>
              <w:spacing w:after="0" w:line="240" w:lineRule="auto"/>
              <w:ind w:right="4"/>
              <w:contextualSpacing/>
              <w:rPr>
                <w:rFonts w:cstheme="minorHAnsi"/>
              </w:rPr>
            </w:pPr>
            <w:r w:rsidRPr="00377266">
              <w:rPr>
                <w:rFonts w:cstheme="minorHAnsi"/>
                <w:lang w:val="es-ES"/>
              </w:rPr>
              <w:t xml:space="preserve">Los CRT que más sesiones realizaron en el periodo fueron La Variante y Filipinas con 12 sesiones cada uno, Monterredondo y El Oso con 10 cada uno y Caño el Indio, Carrizal y San José de Oriente con 9 sesiones cada uno. </w:t>
            </w:r>
          </w:p>
          <w:p w14:paraId="614930E7" w14:textId="77777777" w:rsidR="00D75F24" w:rsidRPr="00377266" w:rsidRDefault="00D75F24" w:rsidP="0026048E">
            <w:pPr>
              <w:spacing w:after="0" w:line="240" w:lineRule="auto"/>
              <w:rPr>
                <w:rFonts w:asciiTheme="minorHAnsi" w:hAnsiTheme="minorHAnsi" w:cstheme="minorHAnsi"/>
                <w:lang w:val="es-ES"/>
              </w:rPr>
            </w:pPr>
          </w:p>
          <w:p w14:paraId="4FE5F013" w14:textId="77777777" w:rsidR="0003417C" w:rsidRDefault="0003417C" w:rsidP="0026048E">
            <w:pPr>
              <w:pStyle w:val="Prrafodelista"/>
              <w:numPr>
                <w:ilvl w:val="0"/>
                <w:numId w:val="34"/>
              </w:numPr>
              <w:spacing w:after="0" w:line="240" w:lineRule="auto"/>
              <w:rPr>
                <w:rFonts w:asciiTheme="minorHAnsi" w:hAnsiTheme="minorHAnsi" w:cstheme="minorHAnsi"/>
                <w:lang w:val="es-ES"/>
              </w:rPr>
            </w:pPr>
            <w:r w:rsidRPr="00CC3514">
              <w:rPr>
                <w:rFonts w:asciiTheme="minorHAnsi" w:hAnsiTheme="minorHAnsi" w:cstheme="minorHAnsi"/>
              </w:rPr>
              <w:t xml:space="preserve">Para el desarrollo del indicador </w:t>
            </w:r>
            <w:r w:rsidRPr="00CC3514">
              <w:rPr>
                <w:rFonts w:asciiTheme="minorHAnsi" w:hAnsiTheme="minorHAnsi" w:cstheme="minorHAnsi"/>
                <w:b/>
                <w:u w:val="single"/>
              </w:rPr>
              <w:t>Programa de atención especial para discapacitados del conflicto con incapacidad permanente y adultos mayores, que gestione recursos de cooperación no reembolsable internacional y de instituciones no gubernamentales para su realización, creado</w:t>
            </w:r>
            <w:r w:rsidRPr="00CC3514">
              <w:rPr>
                <w:rFonts w:asciiTheme="minorHAnsi" w:hAnsiTheme="minorHAnsi" w:cstheme="minorHAnsi"/>
              </w:rPr>
              <w:t xml:space="preserve">, </w:t>
            </w:r>
            <w:r w:rsidRPr="00CC3514">
              <w:rPr>
                <w:rFonts w:asciiTheme="minorHAnsi" w:hAnsiTheme="minorHAnsi" w:cstheme="minorHAnsi"/>
                <w:lang w:val="es-ES"/>
              </w:rPr>
              <w:t xml:space="preserve">se realizó la concertación, formulación, validación y aprobación </w:t>
            </w:r>
            <w:r w:rsidRPr="00CC3514">
              <w:rPr>
                <w:rFonts w:asciiTheme="minorHAnsi" w:hAnsiTheme="minorHAnsi" w:cstheme="minorHAnsi"/>
                <w:lang w:val="es-ES"/>
              </w:rPr>
              <w:lastRenderedPageBreak/>
              <w:t xml:space="preserve">integral del documento que contiene el programa Capazcidades (Programa de Atención a necesidades específicas de las personas con discapacidad, adultas mayores y con enfermedades de alto costo). </w:t>
            </w:r>
            <w:r w:rsidR="009234C3">
              <w:rPr>
                <w:rFonts w:asciiTheme="minorHAnsi" w:hAnsiTheme="minorHAnsi" w:cstheme="minorHAnsi"/>
                <w:lang w:val="es-ES"/>
              </w:rPr>
              <w:t>Se destacan las siguientes actividades</w:t>
            </w:r>
            <w:r w:rsidRPr="00CC3514">
              <w:rPr>
                <w:rFonts w:asciiTheme="minorHAnsi" w:hAnsiTheme="minorHAnsi" w:cstheme="minorHAnsi"/>
                <w:lang w:val="es-ES"/>
              </w:rPr>
              <w:t xml:space="preserve">: </w:t>
            </w:r>
          </w:p>
          <w:p w14:paraId="4337E0CB" w14:textId="77777777" w:rsidR="00CC3514" w:rsidRPr="00CC3514" w:rsidRDefault="00CC3514" w:rsidP="0026048E">
            <w:pPr>
              <w:pStyle w:val="Prrafodelista"/>
              <w:spacing w:after="0" w:line="240" w:lineRule="auto"/>
              <w:rPr>
                <w:rFonts w:asciiTheme="minorHAnsi" w:hAnsiTheme="minorHAnsi" w:cstheme="minorHAnsi"/>
                <w:lang w:val="es-ES"/>
              </w:rPr>
            </w:pPr>
          </w:p>
          <w:p w14:paraId="51B7A80F" w14:textId="77777777" w:rsidR="0003417C" w:rsidRPr="00377266" w:rsidRDefault="0003417C" w:rsidP="0026048E">
            <w:pPr>
              <w:pStyle w:val="Prrafodelista"/>
              <w:numPr>
                <w:ilvl w:val="0"/>
                <w:numId w:val="10"/>
              </w:numPr>
              <w:spacing w:after="0" w:line="240" w:lineRule="auto"/>
              <w:rPr>
                <w:rFonts w:asciiTheme="minorHAnsi" w:hAnsiTheme="minorHAnsi" w:cstheme="minorHAnsi"/>
                <w:lang w:val="es-ES"/>
              </w:rPr>
            </w:pPr>
            <w:r w:rsidRPr="00377266">
              <w:rPr>
                <w:rFonts w:asciiTheme="minorHAnsi" w:hAnsiTheme="minorHAnsi" w:cstheme="minorHAnsi"/>
                <w:lang w:val="es-ES"/>
              </w:rPr>
              <w:t>En el primer trimestre del 2020 se socializó con los representantes del gobierno en el C</w:t>
            </w:r>
            <w:r w:rsidR="009234C3">
              <w:rPr>
                <w:rFonts w:asciiTheme="minorHAnsi" w:hAnsiTheme="minorHAnsi" w:cstheme="minorHAnsi"/>
                <w:lang w:val="es-ES"/>
              </w:rPr>
              <w:t xml:space="preserve">onsejo </w:t>
            </w:r>
            <w:r w:rsidRPr="00377266">
              <w:rPr>
                <w:rFonts w:asciiTheme="minorHAnsi" w:hAnsiTheme="minorHAnsi" w:cstheme="minorHAnsi"/>
                <w:lang w:val="es-ES"/>
              </w:rPr>
              <w:t>N</w:t>
            </w:r>
            <w:r w:rsidR="009234C3">
              <w:rPr>
                <w:rFonts w:asciiTheme="minorHAnsi" w:hAnsiTheme="minorHAnsi" w:cstheme="minorHAnsi"/>
                <w:lang w:val="es-ES"/>
              </w:rPr>
              <w:t xml:space="preserve">acional de </w:t>
            </w:r>
            <w:r w:rsidRPr="00377266">
              <w:rPr>
                <w:rFonts w:asciiTheme="minorHAnsi" w:hAnsiTheme="minorHAnsi" w:cstheme="minorHAnsi"/>
                <w:lang w:val="es-ES"/>
              </w:rPr>
              <w:t>R</w:t>
            </w:r>
            <w:r w:rsidR="009234C3">
              <w:rPr>
                <w:rFonts w:asciiTheme="minorHAnsi" w:hAnsiTheme="minorHAnsi" w:cstheme="minorHAnsi"/>
                <w:lang w:val="es-ES"/>
              </w:rPr>
              <w:t>eincorporación-CNR,</w:t>
            </w:r>
            <w:r w:rsidRPr="00377266">
              <w:rPr>
                <w:rFonts w:asciiTheme="minorHAnsi" w:hAnsiTheme="minorHAnsi" w:cstheme="minorHAnsi"/>
                <w:lang w:val="es-ES"/>
              </w:rPr>
              <w:t xml:space="preserve"> una propuesta inicial de programa que fue construida por la ARN durante la vigencia de 2019. Dicha socialización permitió recoger las observaciones y expectativas de los directivos frente a su alcance y a las necesidades de armonizar el programa con la ruta de reincorporación.</w:t>
            </w:r>
          </w:p>
          <w:p w14:paraId="0DB718E6" w14:textId="77777777" w:rsidR="0003417C" w:rsidRPr="00377266" w:rsidRDefault="0003417C" w:rsidP="0026048E">
            <w:pPr>
              <w:pStyle w:val="Prrafodelista"/>
              <w:numPr>
                <w:ilvl w:val="0"/>
                <w:numId w:val="10"/>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Para el segundo trimestre de 2020, se elaboró una nueva versión del documento, que incluyó los aportes realizados desde la Consejería Presidencial para la Estabilización y la Consolidación. Esta nueva versión fue llevada para su validación ante la Mesa Técnica de Salud del </w:t>
            </w:r>
            <w:r w:rsidR="009234C3" w:rsidRPr="00377266">
              <w:rPr>
                <w:rFonts w:asciiTheme="minorHAnsi" w:hAnsiTheme="minorHAnsi" w:cstheme="minorHAnsi"/>
                <w:lang w:val="es-ES"/>
              </w:rPr>
              <w:t>C</w:t>
            </w:r>
            <w:r w:rsidR="009234C3">
              <w:rPr>
                <w:rFonts w:asciiTheme="minorHAnsi" w:hAnsiTheme="minorHAnsi" w:cstheme="minorHAnsi"/>
                <w:lang w:val="es-ES"/>
              </w:rPr>
              <w:t xml:space="preserve">onsejo </w:t>
            </w:r>
            <w:r w:rsidR="009234C3" w:rsidRPr="00377266">
              <w:rPr>
                <w:rFonts w:asciiTheme="minorHAnsi" w:hAnsiTheme="minorHAnsi" w:cstheme="minorHAnsi"/>
                <w:lang w:val="es-ES"/>
              </w:rPr>
              <w:t>N</w:t>
            </w:r>
            <w:r w:rsidR="009234C3">
              <w:rPr>
                <w:rFonts w:asciiTheme="minorHAnsi" w:hAnsiTheme="minorHAnsi" w:cstheme="minorHAnsi"/>
                <w:lang w:val="es-ES"/>
              </w:rPr>
              <w:t xml:space="preserve">acional de </w:t>
            </w:r>
            <w:r w:rsidR="009234C3" w:rsidRPr="00377266">
              <w:rPr>
                <w:rFonts w:asciiTheme="minorHAnsi" w:hAnsiTheme="minorHAnsi" w:cstheme="minorHAnsi"/>
                <w:lang w:val="es-ES"/>
              </w:rPr>
              <w:t>R</w:t>
            </w:r>
            <w:r w:rsidR="009234C3">
              <w:rPr>
                <w:rFonts w:asciiTheme="minorHAnsi" w:hAnsiTheme="minorHAnsi" w:cstheme="minorHAnsi"/>
                <w:lang w:val="es-ES"/>
              </w:rPr>
              <w:t>eincorporación-</w:t>
            </w:r>
            <w:r w:rsidRPr="00377266">
              <w:rPr>
                <w:rFonts w:asciiTheme="minorHAnsi" w:hAnsiTheme="minorHAnsi" w:cstheme="minorHAnsi"/>
                <w:lang w:val="es-ES"/>
              </w:rPr>
              <w:t xml:space="preserve">CNR. Producto de esta validación se estableció una mesa de trabajo para la concertación de los capítulos y acciones con participación de las partes involucradas en su construcción: ARN, Ministerio de Salud y Protección Social y Componente Farc del </w:t>
            </w:r>
            <w:r w:rsidR="009234C3" w:rsidRPr="00377266">
              <w:rPr>
                <w:rFonts w:asciiTheme="minorHAnsi" w:hAnsiTheme="minorHAnsi" w:cstheme="minorHAnsi"/>
                <w:lang w:val="es-ES"/>
              </w:rPr>
              <w:t>C</w:t>
            </w:r>
            <w:r w:rsidR="009234C3">
              <w:rPr>
                <w:rFonts w:asciiTheme="minorHAnsi" w:hAnsiTheme="minorHAnsi" w:cstheme="minorHAnsi"/>
                <w:lang w:val="es-ES"/>
              </w:rPr>
              <w:t xml:space="preserve">onsejo </w:t>
            </w:r>
            <w:r w:rsidR="009234C3" w:rsidRPr="00377266">
              <w:rPr>
                <w:rFonts w:asciiTheme="minorHAnsi" w:hAnsiTheme="minorHAnsi" w:cstheme="minorHAnsi"/>
                <w:lang w:val="es-ES"/>
              </w:rPr>
              <w:t>N</w:t>
            </w:r>
            <w:r w:rsidR="009234C3">
              <w:rPr>
                <w:rFonts w:asciiTheme="minorHAnsi" w:hAnsiTheme="minorHAnsi" w:cstheme="minorHAnsi"/>
                <w:lang w:val="es-ES"/>
              </w:rPr>
              <w:t xml:space="preserve">acional de </w:t>
            </w:r>
            <w:r w:rsidR="009234C3" w:rsidRPr="00377266">
              <w:rPr>
                <w:rFonts w:asciiTheme="minorHAnsi" w:hAnsiTheme="minorHAnsi" w:cstheme="minorHAnsi"/>
                <w:lang w:val="es-ES"/>
              </w:rPr>
              <w:t>R</w:t>
            </w:r>
            <w:r w:rsidR="009234C3">
              <w:rPr>
                <w:rFonts w:asciiTheme="minorHAnsi" w:hAnsiTheme="minorHAnsi" w:cstheme="minorHAnsi"/>
                <w:lang w:val="es-ES"/>
              </w:rPr>
              <w:t>eincorporación</w:t>
            </w:r>
            <w:r w:rsidR="009234C3" w:rsidRPr="00377266">
              <w:rPr>
                <w:rFonts w:asciiTheme="minorHAnsi" w:hAnsiTheme="minorHAnsi" w:cstheme="minorHAnsi"/>
                <w:lang w:val="es-ES"/>
              </w:rPr>
              <w:t xml:space="preserve"> </w:t>
            </w:r>
            <w:r w:rsidR="009234C3">
              <w:rPr>
                <w:rFonts w:asciiTheme="minorHAnsi" w:hAnsiTheme="minorHAnsi" w:cstheme="minorHAnsi"/>
                <w:lang w:val="es-ES"/>
              </w:rPr>
              <w:t>-C</w:t>
            </w:r>
            <w:r w:rsidRPr="00377266">
              <w:rPr>
                <w:rFonts w:asciiTheme="minorHAnsi" w:hAnsiTheme="minorHAnsi" w:cstheme="minorHAnsi"/>
                <w:lang w:val="es-ES"/>
              </w:rPr>
              <w:t xml:space="preserve">NR. </w:t>
            </w:r>
          </w:p>
          <w:p w14:paraId="4442F40A" w14:textId="732713F7" w:rsidR="000C426F" w:rsidRDefault="0003417C" w:rsidP="0026048E">
            <w:pPr>
              <w:pStyle w:val="Prrafodelista"/>
              <w:numPr>
                <w:ilvl w:val="0"/>
                <w:numId w:val="10"/>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Para el tercer trimestre del 2020, se realizó un trabajo permanente de concertación entre componente FARC del </w:t>
            </w:r>
            <w:r w:rsidR="009137C0" w:rsidRPr="00377266">
              <w:rPr>
                <w:rFonts w:asciiTheme="minorHAnsi" w:hAnsiTheme="minorHAnsi" w:cstheme="minorHAnsi"/>
                <w:lang w:val="es-ES"/>
              </w:rPr>
              <w:t>C</w:t>
            </w:r>
            <w:r w:rsidR="009137C0">
              <w:rPr>
                <w:rFonts w:asciiTheme="minorHAnsi" w:hAnsiTheme="minorHAnsi" w:cstheme="minorHAnsi"/>
                <w:lang w:val="es-ES"/>
              </w:rPr>
              <w:t xml:space="preserve">onsejo </w:t>
            </w:r>
            <w:r w:rsidR="009137C0" w:rsidRPr="00377266">
              <w:rPr>
                <w:rFonts w:asciiTheme="minorHAnsi" w:hAnsiTheme="minorHAnsi" w:cstheme="minorHAnsi"/>
                <w:lang w:val="es-ES"/>
              </w:rPr>
              <w:t>N</w:t>
            </w:r>
            <w:r w:rsidR="009137C0">
              <w:rPr>
                <w:rFonts w:asciiTheme="minorHAnsi" w:hAnsiTheme="minorHAnsi" w:cstheme="minorHAnsi"/>
                <w:lang w:val="es-ES"/>
              </w:rPr>
              <w:t xml:space="preserve">acional de </w:t>
            </w:r>
            <w:r w:rsidR="009137C0" w:rsidRPr="00377266">
              <w:rPr>
                <w:rFonts w:asciiTheme="minorHAnsi" w:hAnsiTheme="minorHAnsi" w:cstheme="minorHAnsi"/>
                <w:lang w:val="es-ES"/>
              </w:rPr>
              <w:t>R</w:t>
            </w:r>
            <w:r w:rsidR="009137C0">
              <w:rPr>
                <w:rFonts w:asciiTheme="minorHAnsi" w:hAnsiTheme="minorHAnsi" w:cstheme="minorHAnsi"/>
                <w:lang w:val="es-ES"/>
              </w:rPr>
              <w:t>eincorporación</w:t>
            </w:r>
            <w:r w:rsidR="009137C0" w:rsidRPr="00377266">
              <w:rPr>
                <w:rFonts w:asciiTheme="minorHAnsi" w:hAnsiTheme="minorHAnsi" w:cstheme="minorHAnsi"/>
                <w:lang w:val="es-ES"/>
              </w:rPr>
              <w:t xml:space="preserve"> </w:t>
            </w:r>
            <w:r w:rsidR="009137C0">
              <w:rPr>
                <w:rFonts w:asciiTheme="minorHAnsi" w:hAnsiTheme="minorHAnsi" w:cstheme="minorHAnsi"/>
                <w:lang w:val="es-ES"/>
              </w:rPr>
              <w:t xml:space="preserve">- </w:t>
            </w:r>
            <w:r w:rsidRPr="00377266">
              <w:rPr>
                <w:rFonts w:asciiTheme="minorHAnsi" w:hAnsiTheme="minorHAnsi" w:cstheme="minorHAnsi"/>
                <w:lang w:val="es-ES"/>
              </w:rPr>
              <w:t xml:space="preserve">CNR, Ministerio de Salud y Protección Social y la ARN, orientado a la restructuración estratégica del programa </w:t>
            </w:r>
            <w:r w:rsidRPr="00377266">
              <w:rPr>
                <w:rFonts w:asciiTheme="minorHAnsi" w:hAnsiTheme="minorHAnsi" w:cstheme="minorHAnsi"/>
                <w:i/>
                <w:iCs/>
                <w:lang w:val="es-ES"/>
              </w:rPr>
              <w:t>Capazcidades,</w:t>
            </w:r>
            <w:r w:rsidRPr="00377266">
              <w:rPr>
                <w:rFonts w:asciiTheme="minorHAnsi" w:hAnsiTheme="minorHAnsi" w:cstheme="minorHAnsi"/>
                <w:lang w:val="es-ES"/>
              </w:rPr>
              <w:t xml:space="preserve"> como resultado se definieron tres ejes estratégicos: </w:t>
            </w:r>
          </w:p>
          <w:p w14:paraId="3D35EA55" w14:textId="77777777" w:rsidR="00E967F9" w:rsidRDefault="00E967F9" w:rsidP="0026048E">
            <w:pPr>
              <w:pStyle w:val="Prrafodelista"/>
              <w:spacing w:after="0" w:line="240" w:lineRule="auto"/>
              <w:rPr>
                <w:rFonts w:asciiTheme="minorHAnsi" w:hAnsiTheme="minorHAnsi" w:cstheme="minorHAnsi"/>
                <w:lang w:val="es-ES"/>
              </w:rPr>
            </w:pPr>
          </w:p>
          <w:p w14:paraId="5798FE38" w14:textId="77777777" w:rsidR="000C426F" w:rsidRPr="000C426F" w:rsidRDefault="0003417C" w:rsidP="0026048E">
            <w:pPr>
              <w:pStyle w:val="Prrafodelista"/>
              <w:numPr>
                <w:ilvl w:val="0"/>
                <w:numId w:val="55"/>
              </w:numPr>
              <w:spacing w:after="0" w:line="240" w:lineRule="auto"/>
              <w:rPr>
                <w:rFonts w:asciiTheme="minorHAnsi" w:hAnsiTheme="minorHAnsi" w:cstheme="minorHAnsi"/>
                <w:lang w:val="es-ES"/>
              </w:rPr>
            </w:pPr>
            <w:r w:rsidRPr="000C426F">
              <w:rPr>
                <w:rFonts w:asciiTheme="minorHAnsi" w:hAnsiTheme="minorHAnsi" w:cstheme="minorHAnsi"/>
                <w:lang w:val="es-ES"/>
              </w:rPr>
              <w:t>Eje de Atención Integral en salud</w:t>
            </w:r>
            <w:r w:rsidR="000C426F" w:rsidRPr="000C426F">
              <w:rPr>
                <w:rFonts w:asciiTheme="minorHAnsi" w:hAnsiTheme="minorHAnsi" w:cstheme="minorHAnsi"/>
                <w:lang w:val="es-ES"/>
              </w:rPr>
              <w:t>. Fortalecer las capacidades individuales, familiares, colectivas e institucionales/administrativas para superar las barreras en el acceso oportuno a un proceso de atención integral en salud; en el marco del reconocimiento de la salud como un derecho fundamental para la población objetivo de este programa y del SGSSS para su implementación.</w:t>
            </w:r>
          </w:p>
          <w:p w14:paraId="235D9B56" w14:textId="77777777" w:rsidR="000C426F" w:rsidRPr="000C426F" w:rsidRDefault="0003417C" w:rsidP="0026048E">
            <w:pPr>
              <w:pStyle w:val="Prrafodelista"/>
              <w:numPr>
                <w:ilvl w:val="0"/>
                <w:numId w:val="55"/>
              </w:numPr>
              <w:spacing w:after="0" w:line="240" w:lineRule="auto"/>
              <w:rPr>
                <w:rFonts w:asciiTheme="minorHAnsi" w:hAnsiTheme="minorHAnsi" w:cstheme="minorHAnsi"/>
                <w:lang w:val="es-ES"/>
              </w:rPr>
            </w:pPr>
            <w:r w:rsidRPr="000C426F">
              <w:rPr>
                <w:rFonts w:asciiTheme="minorHAnsi" w:hAnsiTheme="minorHAnsi" w:cstheme="minorHAnsi"/>
                <w:lang w:val="es-ES"/>
              </w:rPr>
              <w:t>Eje de Inclusión Social en la Reincorporación</w:t>
            </w:r>
            <w:r w:rsidR="000C426F" w:rsidRPr="000C426F">
              <w:rPr>
                <w:rFonts w:asciiTheme="minorHAnsi" w:hAnsiTheme="minorHAnsi" w:cstheme="minorHAnsi"/>
                <w:lang w:val="es-ES"/>
              </w:rPr>
              <w:t>. Diseñar e implementar procesos de acompañamiento para la atención integral de la población de acuerdo con sus demandas, necesidades específicas, y enfoque diferencial étnico y de género, brindando herramientas para la superación de barreras y el afrontamiento de las situaciones emergentes asociadas al proceso de reincorporación.</w:t>
            </w:r>
          </w:p>
          <w:p w14:paraId="591D08C8" w14:textId="77777777" w:rsidR="000C426F" w:rsidRPr="000C426F" w:rsidRDefault="0003417C" w:rsidP="0026048E">
            <w:pPr>
              <w:pStyle w:val="Prrafodelista"/>
              <w:numPr>
                <w:ilvl w:val="0"/>
                <w:numId w:val="55"/>
              </w:numPr>
              <w:spacing w:after="0" w:line="240" w:lineRule="auto"/>
              <w:rPr>
                <w:rFonts w:asciiTheme="minorHAnsi" w:hAnsiTheme="minorHAnsi" w:cstheme="minorHAnsi"/>
                <w:lang w:val="es-ES"/>
              </w:rPr>
            </w:pPr>
            <w:r w:rsidRPr="000C426F">
              <w:rPr>
                <w:rFonts w:asciiTheme="minorHAnsi" w:hAnsiTheme="minorHAnsi" w:cstheme="minorHAnsi"/>
                <w:lang w:val="es-ES"/>
              </w:rPr>
              <w:t xml:space="preserve">Eje de Gestión para la Implementación. </w:t>
            </w:r>
            <w:r w:rsidR="000C426F" w:rsidRPr="000C426F">
              <w:rPr>
                <w:rFonts w:asciiTheme="minorHAnsi" w:hAnsiTheme="minorHAnsi" w:cstheme="minorHAnsi"/>
                <w:lang w:val="es-ES"/>
              </w:rPr>
              <w:t>Definir un mecanismo de gestión que permitan la consecución de recursos gubernamentales y de la cooperación nacional e internacional para la implementación del programa. De igual manera se enfoca en definir un mecanismo de articulación intersectorial y territorial que permita la gestión e implementación, monitoreo y seguimiento del programa que incluya participación de la población objetivo.</w:t>
            </w:r>
          </w:p>
          <w:p w14:paraId="43193993" w14:textId="77777777" w:rsidR="00E967F9" w:rsidRDefault="00E967F9" w:rsidP="0026048E">
            <w:pPr>
              <w:spacing w:after="0" w:line="240" w:lineRule="auto"/>
              <w:ind w:left="720"/>
              <w:rPr>
                <w:rFonts w:asciiTheme="minorHAnsi" w:hAnsiTheme="minorHAnsi" w:cstheme="minorHAnsi"/>
                <w:lang w:val="es-ES"/>
              </w:rPr>
            </w:pPr>
          </w:p>
          <w:p w14:paraId="49E6D8FE" w14:textId="39C2A7C6" w:rsidR="0003417C" w:rsidRDefault="0003417C" w:rsidP="0026048E">
            <w:pPr>
              <w:spacing w:after="0" w:line="240" w:lineRule="auto"/>
              <w:ind w:left="720"/>
              <w:rPr>
                <w:rFonts w:asciiTheme="minorHAnsi" w:hAnsiTheme="minorHAnsi" w:cstheme="minorHAnsi"/>
                <w:lang w:val="es-ES"/>
              </w:rPr>
            </w:pPr>
            <w:r w:rsidRPr="000C426F">
              <w:rPr>
                <w:rFonts w:asciiTheme="minorHAnsi" w:hAnsiTheme="minorHAnsi" w:cstheme="minorHAnsi"/>
                <w:lang w:val="es-ES"/>
              </w:rPr>
              <w:t xml:space="preserve">En estos ejes se agrupan las acciones afirmativas del programa, así mismo, se realizó la socialización del programa con líderes y lideresas de la población con discapacidad. </w:t>
            </w:r>
          </w:p>
          <w:p w14:paraId="7BAB3BEE" w14:textId="77777777" w:rsidR="00E967F9" w:rsidRPr="000C426F" w:rsidRDefault="00E967F9" w:rsidP="0026048E">
            <w:pPr>
              <w:spacing w:after="0" w:line="240" w:lineRule="auto"/>
              <w:ind w:left="720"/>
              <w:rPr>
                <w:rFonts w:asciiTheme="minorHAnsi" w:hAnsiTheme="minorHAnsi" w:cstheme="minorHAnsi"/>
                <w:lang w:val="es-ES"/>
              </w:rPr>
            </w:pPr>
          </w:p>
          <w:p w14:paraId="381F572C" w14:textId="77777777" w:rsidR="0003417C" w:rsidRPr="00377266" w:rsidRDefault="0003417C" w:rsidP="0026048E">
            <w:pPr>
              <w:pStyle w:val="Prrafodelista"/>
              <w:numPr>
                <w:ilvl w:val="0"/>
                <w:numId w:val="10"/>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Para el cuarto trimestre de 2020, se realizó el proceso de validación de documento por los actores involucrados en su construcción, el cual quedó expresado en el acta de Mesa Técnica de Salud del </w:t>
            </w:r>
            <w:r w:rsidR="009137C0" w:rsidRPr="00377266">
              <w:rPr>
                <w:rFonts w:asciiTheme="minorHAnsi" w:hAnsiTheme="minorHAnsi" w:cstheme="minorHAnsi"/>
                <w:lang w:val="es-ES"/>
              </w:rPr>
              <w:t>C</w:t>
            </w:r>
            <w:r w:rsidR="009137C0">
              <w:rPr>
                <w:rFonts w:asciiTheme="minorHAnsi" w:hAnsiTheme="minorHAnsi" w:cstheme="minorHAnsi"/>
                <w:lang w:val="es-ES"/>
              </w:rPr>
              <w:t xml:space="preserve">onsejo </w:t>
            </w:r>
            <w:r w:rsidR="009137C0" w:rsidRPr="00377266">
              <w:rPr>
                <w:rFonts w:asciiTheme="minorHAnsi" w:hAnsiTheme="minorHAnsi" w:cstheme="minorHAnsi"/>
                <w:lang w:val="es-ES"/>
              </w:rPr>
              <w:t>N</w:t>
            </w:r>
            <w:r w:rsidR="009137C0">
              <w:rPr>
                <w:rFonts w:asciiTheme="minorHAnsi" w:hAnsiTheme="minorHAnsi" w:cstheme="minorHAnsi"/>
                <w:lang w:val="es-ES"/>
              </w:rPr>
              <w:t xml:space="preserve">acional de </w:t>
            </w:r>
            <w:r w:rsidR="009137C0" w:rsidRPr="00377266">
              <w:rPr>
                <w:rFonts w:asciiTheme="minorHAnsi" w:hAnsiTheme="minorHAnsi" w:cstheme="minorHAnsi"/>
                <w:lang w:val="es-ES"/>
              </w:rPr>
              <w:t>R</w:t>
            </w:r>
            <w:r w:rsidR="009137C0">
              <w:rPr>
                <w:rFonts w:asciiTheme="minorHAnsi" w:hAnsiTheme="minorHAnsi" w:cstheme="minorHAnsi"/>
                <w:lang w:val="es-ES"/>
              </w:rPr>
              <w:t>eincorporación</w:t>
            </w:r>
            <w:r w:rsidR="009137C0" w:rsidRPr="00377266">
              <w:rPr>
                <w:rFonts w:asciiTheme="minorHAnsi" w:hAnsiTheme="minorHAnsi" w:cstheme="minorHAnsi"/>
                <w:lang w:val="es-ES"/>
              </w:rPr>
              <w:t xml:space="preserve"> </w:t>
            </w:r>
            <w:r w:rsidR="009137C0">
              <w:rPr>
                <w:rFonts w:asciiTheme="minorHAnsi" w:hAnsiTheme="minorHAnsi" w:cstheme="minorHAnsi"/>
                <w:lang w:val="es-ES"/>
              </w:rPr>
              <w:t xml:space="preserve">- </w:t>
            </w:r>
            <w:r w:rsidRPr="00377266">
              <w:rPr>
                <w:rFonts w:asciiTheme="minorHAnsi" w:hAnsiTheme="minorHAnsi" w:cstheme="minorHAnsi"/>
                <w:lang w:val="es-ES"/>
              </w:rPr>
              <w:t xml:space="preserve">CNR del 9 de septiembre de 2020 y se logró la aprobación del programa </w:t>
            </w:r>
            <w:r w:rsidRPr="00377266">
              <w:rPr>
                <w:rFonts w:asciiTheme="minorHAnsi" w:hAnsiTheme="minorHAnsi" w:cstheme="minorHAnsi"/>
                <w:i/>
                <w:iCs/>
                <w:lang w:val="es-ES"/>
              </w:rPr>
              <w:t>Capazcidades</w:t>
            </w:r>
            <w:r w:rsidRPr="00377266">
              <w:rPr>
                <w:rFonts w:asciiTheme="minorHAnsi" w:hAnsiTheme="minorHAnsi" w:cstheme="minorHAnsi"/>
                <w:lang w:val="es-ES"/>
              </w:rPr>
              <w:t xml:space="preserve"> mediante acta de Consejo Nacional de Reincorporación del 22 de diciembre de 2020.</w:t>
            </w:r>
          </w:p>
          <w:p w14:paraId="25601717" w14:textId="77777777" w:rsidR="00D75F24" w:rsidRPr="00377266" w:rsidRDefault="00D75F24" w:rsidP="0026048E">
            <w:pPr>
              <w:spacing w:after="0" w:line="240" w:lineRule="auto"/>
              <w:rPr>
                <w:rFonts w:asciiTheme="minorHAnsi" w:hAnsiTheme="minorHAnsi" w:cstheme="minorHAnsi"/>
                <w:lang w:val="es-ES"/>
              </w:rPr>
            </w:pPr>
          </w:p>
        </w:tc>
      </w:tr>
      <w:tr w:rsidR="00D75F24" w:rsidRPr="00377266" w14:paraId="2BD36DC6" w14:textId="77777777" w:rsidTr="001A2224">
        <w:tc>
          <w:tcPr>
            <w:tcW w:w="9214" w:type="dxa"/>
            <w:shd w:val="clear" w:color="auto" w:fill="F2F2F2"/>
          </w:tcPr>
          <w:p w14:paraId="4BD21090" w14:textId="77777777" w:rsidR="00D75F24" w:rsidRPr="00377266" w:rsidRDefault="00D75F2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56544" behindDoc="0" locked="0" layoutInCell="1" hidden="0" allowOverlap="1" wp14:anchorId="4EFDAA2A" wp14:editId="7475DC9B">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54D23FA6" w14:textId="77777777" w:rsidR="009137C0" w:rsidRDefault="00D75F2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20E0AD41" w14:textId="77777777" w:rsidR="009137C0" w:rsidRDefault="009137C0" w:rsidP="0026048E">
            <w:pPr>
              <w:spacing w:after="0" w:line="240" w:lineRule="auto"/>
              <w:rPr>
                <w:rFonts w:asciiTheme="minorHAnsi" w:hAnsiTheme="minorHAnsi" w:cstheme="minorHAnsi"/>
              </w:rPr>
            </w:pPr>
          </w:p>
          <w:p w14:paraId="66636A4E" w14:textId="77777777" w:rsidR="0084546D" w:rsidRDefault="0084546D" w:rsidP="0026048E">
            <w:pPr>
              <w:pStyle w:val="Prrafodelista"/>
              <w:numPr>
                <w:ilvl w:val="0"/>
                <w:numId w:val="50"/>
              </w:numPr>
              <w:spacing w:after="0" w:line="240" w:lineRule="auto"/>
              <w:rPr>
                <w:rFonts w:asciiTheme="minorHAnsi" w:hAnsiTheme="minorHAnsi" w:cstheme="minorHAnsi"/>
              </w:rPr>
            </w:pPr>
            <w:r w:rsidRPr="009137C0">
              <w:rPr>
                <w:rFonts w:asciiTheme="minorHAnsi" w:hAnsiTheme="minorHAnsi" w:cstheme="minorHAnsi"/>
              </w:rPr>
              <w:t xml:space="preserve">Frente al indicador </w:t>
            </w:r>
            <w:r w:rsidRPr="009137C0">
              <w:rPr>
                <w:rFonts w:asciiTheme="minorHAnsi" w:hAnsiTheme="minorHAnsi" w:cstheme="minorHAnsi"/>
                <w:i/>
              </w:rPr>
              <w:t>Porcentaje de miembros de FARC-EP acreditados y que voluntariamente acceden a la ruta reincorporación con todas las medidas de la reincorporación económica y social sostenible</w:t>
            </w:r>
            <w:r w:rsidRPr="009137C0">
              <w:rPr>
                <w:rFonts w:asciiTheme="minorHAnsi" w:hAnsiTheme="minorHAnsi" w:cstheme="minorHAnsi"/>
              </w:rPr>
              <w:t>, fueron atendidos 11.541 personas a diciembre de 2020, discriminados así: 2.986 mujeres, 8.551 son</w:t>
            </w:r>
            <w:r w:rsidRPr="009137C0">
              <w:rPr>
                <w:rFonts w:asciiTheme="minorHAnsi" w:hAnsiTheme="minorHAnsi" w:cstheme="minorHAnsi"/>
                <w:sz w:val="24"/>
                <w:szCs w:val="24"/>
              </w:rPr>
              <w:t xml:space="preserve"> </w:t>
            </w:r>
            <w:r w:rsidRPr="009137C0">
              <w:rPr>
                <w:rFonts w:asciiTheme="minorHAnsi" w:hAnsiTheme="minorHAnsi" w:cstheme="minorHAnsi"/>
              </w:rPr>
              <w:t>hombres y para 4 no se cuenta con la información de género.</w:t>
            </w:r>
          </w:p>
          <w:p w14:paraId="0EF22E6C" w14:textId="77777777" w:rsidR="00CB5B4E" w:rsidRPr="009137C0" w:rsidRDefault="00CB5B4E" w:rsidP="0026048E">
            <w:pPr>
              <w:pStyle w:val="Prrafodelista"/>
              <w:spacing w:after="0" w:line="240" w:lineRule="auto"/>
              <w:rPr>
                <w:rFonts w:asciiTheme="minorHAnsi" w:hAnsiTheme="minorHAnsi" w:cstheme="minorHAnsi"/>
              </w:rPr>
            </w:pPr>
          </w:p>
          <w:tbl>
            <w:tblPr>
              <w:tblW w:w="8534" w:type="dxa"/>
              <w:tblLayout w:type="fixed"/>
              <w:tblCellMar>
                <w:left w:w="70" w:type="dxa"/>
                <w:right w:w="70" w:type="dxa"/>
              </w:tblCellMar>
              <w:tblLook w:val="04A0" w:firstRow="1" w:lastRow="0" w:firstColumn="1" w:lastColumn="0" w:noHBand="0" w:noVBand="1"/>
            </w:tblPr>
            <w:tblGrid>
              <w:gridCol w:w="3005"/>
              <w:gridCol w:w="1251"/>
              <w:gridCol w:w="1252"/>
              <w:gridCol w:w="1409"/>
              <w:gridCol w:w="783"/>
              <w:gridCol w:w="834"/>
            </w:tblGrid>
            <w:tr w:rsidR="00CB5B4E" w:rsidRPr="00377266" w14:paraId="1D4A70B2" w14:textId="77777777" w:rsidTr="00D00265">
              <w:trPr>
                <w:trHeight w:val="553"/>
                <w:tblHeader/>
              </w:trPr>
              <w:tc>
                <w:tcPr>
                  <w:tcW w:w="3005"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7BEB90EA"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Departamento </w:t>
                  </w:r>
                </w:p>
              </w:tc>
              <w:tc>
                <w:tcPr>
                  <w:tcW w:w="1251"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17235D3E"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Femenino</w:t>
                  </w:r>
                </w:p>
              </w:tc>
              <w:tc>
                <w:tcPr>
                  <w:tcW w:w="125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2BCCD4B"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Masculino</w:t>
                  </w:r>
                </w:p>
              </w:tc>
              <w:tc>
                <w:tcPr>
                  <w:tcW w:w="140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01C91CF"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 xml:space="preserve">Sin información </w:t>
                  </w:r>
                </w:p>
              </w:tc>
              <w:tc>
                <w:tcPr>
                  <w:tcW w:w="78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3128AB1"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Total</w:t>
                  </w:r>
                </w:p>
              </w:tc>
              <w:tc>
                <w:tcPr>
                  <w:tcW w:w="834" w:type="dxa"/>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
                <w:p w14:paraId="395F6FA2"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Étnico</w:t>
                  </w:r>
                </w:p>
              </w:tc>
            </w:tr>
            <w:tr w:rsidR="00CB5B4E" w:rsidRPr="00377266" w14:paraId="31CC4514"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4BD2242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Meta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7C1843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472</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35FA3DF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881</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C27527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6B92979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1353</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71CF1E5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121</w:t>
                  </w:r>
                </w:p>
              </w:tc>
            </w:tr>
            <w:tr w:rsidR="00CB5B4E" w:rsidRPr="00377266" w14:paraId="13EF2D09"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0482D6C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Antioquia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A7640D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324</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15A2934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940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18F911D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262D3E8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1264</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0C5162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154</w:t>
                  </w:r>
                </w:p>
              </w:tc>
            </w:tr>
            <w:tr w:rsidR="00CB5B4E" w:rsidRPr="00377266" w14:paraId="3FE17DFC" w14:textId="77777777" w:rsidTr="00D00265">
              <w:trPr>
                <w:trHeight w:val="298"/>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599F707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Cauca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4AA2F9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233</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1FEF993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887</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45D53D5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209E866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1120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7C96CA7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619</w:t>
                  </w:r>
                </w:p>
              </w:tc>
            </w:tr>
            <w:tr w:rsidR="00CB5B4E" w:rsidRPr="00377266" w14:paraId="348D29D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48AB0F1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Caquetá</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56E46A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187</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5298A2E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585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44AF0B0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A47F15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772</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501E3C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39</w:t>
                  </w:r>
                </w:p>
              </w:tc>
            </w:tr>
            <w:tr w:rsidR="00CB5B4E" w:rsidRPr="00377266" w14:paraId="67F4C9AB"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68A9B9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Tolima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E80713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178</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1084E22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560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4E5372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7881C17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738</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24E7B41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71</w:t>
                  </w:r>
                </w:p>
              </w:tc>
            </w:tr>
            <w:tr w:rsidR="00CB5B4E" w:rsidRPr="00377266" w14:paraId="1D7A2341"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4E993D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Bogotá D.C.</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FDA70F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237</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A2C418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483</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0EDA4EF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6814A78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720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7B6CF18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58</w:t>
                  </w:r>
                </w:p>
              </w:tc>
            </w:tr>
            <w:tr w:rsidR="00CB5B4E" w:rsidRPr="00377266" w14:paraId="358D630E"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71A7476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Norte de Santander</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96B55F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84</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65CDE83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506</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2752F0C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33ECF2B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590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2428353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r>
            <w:tr w:rsidR="00CB5B4E" w:rsidRPr="00377266" w14:paraId="7E2EB0DA"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0C1DEA2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Guaviare</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2AC9A6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179</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62AB6EA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330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5BFE5D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DE12A4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509</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12205A2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63</w:t>
                  </w:r>
                </w:p>
              </w:tc>
            </w:tr>
            <w:tr w:rsidR="00CB5B4E" w:rsidRPr="00377266" w14:paraId="5FAE2F56"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6043879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Huila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9B68BF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106</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0B238AB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385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D8CA8F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83A6DC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491</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491928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w:t>
                  </w:r>
                </w:p>
              </w:tc>
            </w:tr>
            <w:tr w:rsidR="00CB5B4E" w:rsidRPr="00377266" w14:paraId="7E12F0C8"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85AD33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Nariño</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F6641D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134</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60F9CDC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309</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A57DC8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7B3F85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445</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5E4AFE8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267</w:t>
                  </w:r>
                </w:p>
              </w:tc>
            </w:tr>
            <w:tr w:rsidR="00CB5B4E" w:rsidRPr="00377266" w14:paraId="2FAA6AA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7AC18E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Arauca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0440D4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108</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2DBEB2A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323</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07D8007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4979D1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431</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47735C5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w:t>
                  </w:r>
                </w:p>
              </w:tc>
            </w:tr>
            <w:tr w:rsidR="00CB5B4E" w:rsidRPr="00377266" w14:paraId="3BA712D8"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7CA0B2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Valle del Cauca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D1A3DB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88</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52BD926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341</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4DA76BB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2ADC189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429</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58A7E27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129</w:t>
                  </w:r>
                </w:p>
              </w:tc>
            </w:tr>
            <w:tr w:rsidR="00CB5B4E" w:rsidRPr="00377266" w14:paraId="5BD574E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138AC3B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Putumayo</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D83BFE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70</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52664BD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303</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3977B2F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01AB63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373</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5BCCD35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68</w:t>
                  </w:r>
                </w:p>
              </w:tc>
            </w:tr>
            <w:tr w:rsidR="00CB5B4E" w:rsidRPr="00377266" w14:paraId="66B14B4C"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6F2546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La Guajira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99DAE4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111</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1334A4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7B5955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6C2F9EC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338</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79EBD0A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57</w:t>
                  </w:r>
                </w:p>
              </w:tc>
            </w:tr>
            <w:tr w:rsidR="00CB5B4E" w:rsidRPr="00377266" w14:paraId="7202ADAF"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AA2835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Cundinamarca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7958D8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83</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0F64381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224</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12C9548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50BB938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307</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4717AAD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w:t>
                  </w:r>
                </w:p>
              </w:tc>
            </w:tr>
            <w:tr w:rsidR="00CB5B4E" w:rsidRPr="00377266" w14:paraId="729CDBF1"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6BCE04C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Chocó</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999A62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49</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687DCA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195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5285B7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848CC3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244</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6BCEABA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124</w:t>
                  </w:r>
                </w:p>
              </w:tc>
            </w:tr>
            <w:tr w:rsidR="00CB5B4E" w:rsidRPr="00377266" w14:paraId="477ED1A9"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06AEB38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Bolívar</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728EE3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58</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847C77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183</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74BAFF8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4E906C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241</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AB4DC9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w:t>
                  </w:r>
                </w:p>
              </w:tc>
            </w:tr>
            <w:tr w:rsidR="00CB5B4E" w:rsidRPr="00377266" w14:paraId="3249FFF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673E2D9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Sucre</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766E01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39</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20B029C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194</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213F731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1A2EEAE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233</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14F5BC6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19</w:t>
                  </w:r>
                </w:p>
              </w:tc>
            </w:tr>
            <w:tr w:rsidR="00CB5B4E" w:rsidRPr="00377266" w14:paraId="693AAC51"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5BED1E7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Cesar</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2B77C0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63</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441CD6A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143</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2162B50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62C7C5E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206</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24FF17A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51</w:t>
                  </w:r>
                </w:p>
              </w:tc>
            </w:tr>
            <w:tr w:rsidR="00CB5B4E" w:rsidRPr="00377266" w14:paraId="0771A53A"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0AF1930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Santander</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0A2CAE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304E41A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140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45397FC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9E6F20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BDF7AA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r>
            <w:tr w:rsidR="00CB5B4E" w:rsidRPr="00377266" w14:paraId="61DAE98B"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DDC50E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Risaralda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818758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23</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5D626E9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67</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2438DAD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343030F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7D42D4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16</w:t>
                  </w:r>
                </w:p>
              </w:tc>
            </w:tr>
            <w:tr w:rsidR="00CB5B4E" w:rsidRPr="00377266" w14:paraId="24B6FD6F"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63E5C0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Córdoba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15D4CE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335C74B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66</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7CF663C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135F88B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79</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530C94D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r>
            <w:tr w:rsidR="00CB5B4E" w:rsidRPr="00377266" w14:paraId="47AB5F2B"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1B25526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Casanare</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1D82E4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19</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5D73942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3608B2B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6BD90B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69</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166969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r>
            <w:tr w:rsidR="00CB5B4E" w:rsidRPr="00377266" w14:paraId="629FC2C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146EBF5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Atlántico</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7AEB0A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03BC379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6AE2B0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2B5465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62</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F595F0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r>
            <w:tr w:rsidR="00CB5B4E" w:rsidRPr="00377266" w14:paraId="5195E9B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5FFEBF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Caldas</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60D1C6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20069C6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44</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38AB6CE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237E481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49</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EA16B1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16</w:t>
                  </w:r>
                </w:p>
              </w:tc>
            </w:tr>
            <w:tr w:rsidR="00CB5B4E" w:rsidRPr="00377266" w14:paraId="32455954"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7F339FD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Boyacá</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A88DCB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6F87526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37</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357247F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7C3F87E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48</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2C4D731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w:t>
                  </w:r>
                </w:p>
              </w:tc>
            </w:tr>
            <w:tr w:rsidR="00CB5B4E" w:rsidRPr="00377266" w14:paraId="5A49E6D4"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980BDC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Quindío</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AFDB2C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14</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01C0E95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28</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0C589E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154812B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42</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9032FB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r>
            <w:tr w:rsidR="00CB5B4E" w:rsidRPr="00377266" w14:paraId="675016AB"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6029361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Magdalena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80C2F5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680545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21</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3431BCD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732584F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31</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16A551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r>
            <w:tr w:rsidR="00CB5B4E" w:rsidRPr="00377266" w14:paraId="454C1995" w14:textId="77777777" w:rsidTr="00D00265">
              <w:trPr>
                <w:trHeight w:val="284"/>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068295D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&lt;No Registra&gt;</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ABBE1E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4D6319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83A0D9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627D3C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27</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0F4AAE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r>
            <w:tr w:rsidR="00CB5B4E" w:rsidRPr="00377266" w14:paraId="6C032EF3"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137E4A8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Vichada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EFE542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2DEFCCC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38F384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86E8A5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13BD9B8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r>
            <w:tr w:rsidR="00CB5B4E" w:rsidRPr="00377266" w14:paraId="170F5DE6"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512D1BF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Guainía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A97683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2D84EAE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F3393B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58B7262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54083D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r>
            <w:tr w:rsidR="00CB5B4E" w:rsidRPr="00377266" w14:paraId="74B3D45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4392054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lastRenderedPageBreak/>
                    <w:t>Vaupés</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3E0CAD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1D2320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27D54E6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3D2D404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C069CA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r>
            <w:tr w:rsidR="00CB5B4E" w:rsidRPr="00377266" w14:paraId="02997D16"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1E5A6C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Amazonas</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23C21B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67E577B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92F71D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5C2F195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15EB654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r>
            <w:tr w:rsidR="00CB5B4E" w:rsidRPr="00377266" w14:paraId="0F7C1FF3" w14:textId="77777777" w:rsidTr="00D00265">
              <w:trPr>
                <w:trHeight w:val="598"/>
              </w:trPr>
              <w:tc>
                <w:tcPr>
                  <w:tcW w:w="3005" w:type="dxa"/>
                  <w:tcBorders>
                    <w:top w:val="single" w:sz="4" w:space="0" w:color="auto"/>
                    <w:left w:val="single" w:sz="4" w:space="0" w:color="auto"/>
                    <w:bottom w:val="single" w:sz="4" w:space="0" w:color="auto"/>
                    <w:right w:val="nil"/>
                  </w:tcBorders>
                  <w:shd w:val="clear" w:color="auto" w:fill="FFFFFF" w:themeFill="background1"/>
                  <w:vAlign w:val="bottom"/>
                  <w:hideMark/>
                </w:tcPr>
                <w:p w14:paraId="5560671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Archipiélago de San Andrés. Providencia y Santa Catalina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E60D79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143BD01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5A9DAB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7039783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67C519D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r>
            <w:tr w:rsidR="00CB5B4E" w:rsidRPr="0026048E" w14:paraId="504C1D2A" w14:textId="77777777" w:rsidTr="00D00265">
              <w:trPr>
                <w:trHeight w:val="314"/>
              </w:trPr>
              <w:tc>
                <w:tcPr>
                  <w:tcW w:w="3005"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27E26986"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Indicador Nacional </w:t>
                  </w:r>
                </w:p>
              </w:tc>
              <w:tc>
                <w:tcPr>
                  <w:tcW w:w="1251"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14:paraId="33F6EEA8"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2.986 </w:t>
                  </w:r>
                </w:p>
              </w:tc>
              <w:tc>
                <w:tcPr>
                  <w:tcW w:w="1252" w:type="dxa"/>
                  <w:tcBorders>
                    <w:top w:val="nil"/>
                    <w:left w:val="nil"/>
                    <w:bottom w:val="single" w:sz="8" w:space="0" w:color="auto"/>
                    <w:right w:val="single" w:sz="4" w:space="0" w:color="auto"/>
                  </w:tcBorders>
                  <w:shd w:val="clear" w:color="auto" w:fill="BFBFBF" w:themeFill="background1" w:themeFillShade="BF"/>
                  <w:noWrap/>
                  <w:vAlign w:val="bottom"/>
                  <w:hideMark/>
                </w:tcPr>
                <w:p w14:paraId="232E669E"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8.551 </w:t>
                  </w:r>
                </w:p>
              </w:tc>
              <w:tc>
                <w:tcPr>
                  <w:tcW w:w="1409" w:type="dxa"/>
                  <w:tcBorders>
                    <w:top w:val="nil"/>
                    <w:left w:val="nil"/>
                    <w:bottom w:val="single" w:sz="8" w:space="0" w:color="auto"/>
                    <w:right w:val="single" w:sz="4" w:space="0" w:color="auto"/>
                  </w:tcBorders>
                  <w:shd w:val="clear" w:color="auto" w:fill="BFBFBF" w:themeFill="background1" w:themeFillShade="BF"/>
                  <w:noWrap/>
                  <w:vAlign w:val="bottom"/>
                  <w:hideMark/>
                </w:tcPr>
                <w:p w14:paraId="46238F18"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4* </w:t>
                  </w:r>
                </w:p>
              </w:tc>
              <w:tc>
                <w:tcPr>
                  <w:tcW w:w="783" w:type="dxa"/>
                  <w:tcBorders>
                    <w:top w:val="nil"/>
                    <w:left w:val="nil"/>
                    <w:bottom w:val="single" w:sz="8" w:space="0" w:color="auto"/>
                    <w:right w:val="single" w:sz="4" w:space="0" w:color="auto"/>
                  </w:tcBorders>
                  <w:shd w:val="clear" w:color="auto" w:fill="BFBFBF" w:themeFill="background1" w:themeFillShade="BF"/>
                  <w:noWrap/>
                  <w:vAlign w:val="bottom"/>
                  <w:hideMark/>
                </w:tcPr>
                <w:p w14:paraId="5D35616F"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11.541 </w:t>
                  </w:r>
                </w:p>
              </w:tc>
              <w:tc>
                <w:tcPr>
                  <w:tcW w:w="834" w:type="dxa"/>
                  <w:tcBorders>
                    <w:top w:val="nil"/>
                    <w:left w:val="nil"/>
                    <w:bottom w:val="single" w:sz="8" w:space="0" w:color="auto"/>
                    <w:right w:val="single" w:sz="8" w:space="0" w:color="auto"/>
                  </w:tcBorders>
                  <w:shd w:val="clear" w:color="auto" w:fill="BFBFBF" w:themeFill="background1" w:themeFillShade="BF"/>
                  <w:noWrap/>
                  <w:vAlign w:val="bottom"/>
                  <w:hideMark/>
                </w:tcPr>
                <w:p w14:paraId="63E7D7BB"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2.031 </w:t>
                  </w:r>
                </w:p>
              </w:tc>
            </w:tr>
          </w:tbl>
          <w:p w14:paraId="1307B43E" w14:textId="173665F2" w:rsidR="0084546D" w:rsidRPr="0026048E" w:rsidRDefault="009137C0" w:rsidP="0026048E">
            <w:pPr>
              <w:spacing w:after="0" w:line="240" w:lineRule="auto"/>
              <w:rPr>
                <w:rFonts w:asciiTheme="minorHAnsi" w:hAnsiTheme="minorHAnsi" w:cstheme="minorHAnsi"/>
                <w:i/>
                <w:sz w:val="24"/>
                <w:szCs w:val="24"/>
              </w:rPr>
            </w:pPr>
            <w:r w:rsidRPr="0026048E">
              <w:rPr>
                <w:rFonts w:asciiTheme="minorHAnsi" w:hAnsiTheme="minorHAnsi" w:cstheme="minorHAnsi"/>
                <w:i/>
                <w:sz w:val="24"/>
                <w:szCs w:val="24"/>
              </w:rPr>
              <w:t xml:space="preserve">Fuente: </w:t>
            </w:r>
            <w:r w:rsidR="0026048E" w:rsidRPr="0026048E">
              <w:rPr>
                <w:rFonts w:asciiTheme="minorHAnsi" w:hAnsiTheme="minorHAnsi" w:cstheme="minorHAnsi"/>
                <w:i/>
                <w:lang w:val="es-ES"/>
              </w:rPr>
              <w:t>Sistema de Información para la Reintegración y Reincorporación SIRR</w:t>
            </w:r>
          </w:p>
          <w:p w14:paraId="7FE3DE54" w14:textId="77777777" w:rsidR="0026048E" w:rsidRDefault="0026048E" w:rsidP="0026048E">
            <w:pPr>
              <w:spacing w:after="0" w:line="240" w:lineRule="auto"/>
              <w:rPr>
                <w:rFonts w:asciiTheme="minorHAnsi" w:hAnsiTheme="minorHAnsi" w:cstheme="minorHAnsi"/>
              </w:rPr>
            </w:pPr>
          </w:p>
          <w:p w14:paraId="299A7C27" w14:textId="1CF1B61B" w:rsidR="0084546D" w:rsidRPr="00377266" w:rsidRDefault="0084546D" w:rsidP="0026048E">
            <w:pPr>
              <w:spacing w:after="0" w:line="240" w:lineRule="auto"/>
              <w:rPr>
                <w:rFonts w:asciiTheme="minorHAnsi" w:hAnsiTheme="minorHAnsi" w:cstheme="minorHAnsi"/>
              </w:rPr>
            </w:pPr>
            <w:r w:rsidRPr="00377266">
              <w:rPr>
                <w:rFonts w:asciiTheme="minorHAnsi" w:hAnsiTheme="minorHAnsi" w:cstheme="minorHAnsi"/>
              </w:rPr>
              <w:t>* Las personas con el valor &lt;No Registra&gt; en la variable Departamento corresponden a las que no han sido asignadas a un Grupo Territorial para su atención o viven en el exterior y reciben atenciones virtuales. A medida que se implemente la ruta de Reincorporación de largo plazo el número de personas no registradas tendera a disminuir.</w:t>
            </w:r>
          </w:p>
          <w:p w14:paraId="26999E8A" w14:textId="77777777" w:rsidR="0084546D" w:rsidRPr="00377266" w:rsidRDefault="0084546D" w:rsidP="0026048E">
            <w:pPr>
              <w:spacing w:after="0" w:line="240" w:lineRule="auto"/>
              <w:rPr>
                <w:rFonts w:asciiTheme="minorHAnsi" w:hAnsiTheme="minorHAnsi" w:cstheme="minorHAnsi"/>
                <w:i/>
                <w:sz w:val="24"/>
                <w:szCs w:val="24"/>
              </w:rPr>
            </w:pPr>
          </w:p>
          <w:p w14:paraId="6E63DAB6" w14:textId="77777777" w:rsidR="00D75F24" w:rsidRPr="009137C0" w:rsidRDefault="009137C0" w:rsidP="0026048E">
            <w:pPr>
              <w:pStyle w:val="Prrafodelista"/>
              <w:numPr>
                <w:ilvl w:val="0"/>
                <w:numId w:val="50"/>
              </w:numPr>
              <w:spacing w:after="0" w:line="240" w:lineRule="auto"/>
              <w:rPr>
                <w:rFonts w:asciiTheme="minorHAnsi" w:hAnsiTheme="minorHAnsi" w:cstheme="minorHAnsi"/>
                <w:b/>
              </w:rPr>
            </w:pPr>
            <w:r w:rsidRPr="009137C0">
              <w:rPr>
                <w:rFonts w:asciiTheme="minorHAnsi" w:hAnsiTheme="minorHAnsi" w:cstheme="minorHAnsi"/>
                <w:b/>
              </w:rPr>
              <w:t>Consejos Territoriales De Reincorporación</w:t>
            </w:r>
          </w:p>
          <w:p w14:paraId="07CA7C5F" w14:textId="77777777" w:rsidR="00D75F24" w:rsidRPr="009137C0" w:rsidRDefault="00D75F24" w:rsidP="0026048E">
            <w:pPr>
              <w:spacing w:after="0" w:line="240" w:lineRule="auto"/>
              <w:rPr>
                <w:rFonts w:asciiTheme="minorHAnsi" w:hAnsiTheme="minorHAnsi" w:cstheme="minorHAnsi"/>
              </w:rPr>
            </w:pPr>
          </w:p>
          <w:p w14:paraId="7E11EC8C" w14:textId="77777777" w:rsidR="00D75F24" w:rsidRPr="009137C0" w:rsidRDefault="00D75F24" w:rsidP="0026048E">
            <w:pPr>
              <w:spacing w:after="0" w:line="240" w:lineRule="auto"/>
              <w:rPr>
                <w:rFonts w:asciiTheme="minorHAnsi" w:hAnsiTheme="minorHAnsi" w:cstheme="minorHAnsi"/>
              </w:rPr>
            </w:pPr>
            <w:r w:rsidRPr="009137C0">
              <w:rPr>
                <w:rFonts w:asciiTheme="minorHAnsi" w:hAnsiTheme="minorHAnsi" w:cstheme="minorHAnsi"/>
              </w:rPr>
              <w:t>Se beneficiaron las 2.591 personas en reincorporación que se encuentran en los antiguos Espacios Territoriales de Capacitación y Reincorporación.</w:t>
            </w:r>
          </w:p>
          <w:p w14:paraId="10ACC53A" w14:textId="77777777" w:rsidR="00D75F24" w:rsidRPr="009137C0" w:rsidRDefault="00D75F24" w:rsidP="0026048E">
            <w:pPr>
              <w:spacing w:after="0" w:line="240" w:lineRule="auto"/>
              <w:rPr>
                <w:rFonts w:asciiTheme="minorHAnsi" w:hAnsiTheme="minorHAnsi" w:cstheme="minorHAnsi"/>
              </w:rPr>
            </w:pPr>
          </w:p>
          <w:p w14:paraId="4F16FA0B" w14:textId="77777777" w:rsidR="00FD2FE0" w:rsidRPr="00E66B28" w:rsidRDefault="00FD2FE0" w:rsidP="0026048E">
            <w:pPr>
              <w:pStyle w:val="Prrafodelista"/>
              <w:numPr>
                <w:ilvl w:val="0"/>
                <w:numId w:val="50"/>
              </w:numPr>
              <w:spacing w:after="0" w:line="240" w:lineRule="auto"/>
              <w:rPr>
                <w:rFonts w:asciiTheme="minorHAnsi" w:eastAsia="Arial" w:hAnsiTheme="minorHAnsi" w:cstheme="minorHAnsi"/>
                <w:color w:val="000000" w:themeColor="text1"/>
              </w:rPr>
            </w:pPr>
            <w:r w:rsidRPr="00E66B28">
              <w:rPr>
                <w:rFonts w:asciiTheme="minorHAnsi" w:hAnsiTheme="minorHAnsi" w:cstheme="minorHAnsi"/>
              </w:rPr>
              <w:t>El programa “CAPAZCIDADES” está dirigido a 1.203 personas con discapacidad, 682 personas adultas mayores y 321 personas con enfermedades de alto costo. Por lo anterior, se espera que en la fase de implementación se atienda a la totalidad de esta población.</w:t>
            </w:r>
            <w:r w:rsidRPr="00E66B28">
              <w:rPr>
                <w:rFonts w:asciiTheme="minorHAnsi" w:eastAsia="Arial" w:hAnsiTheme="minorHAnsi" w:cstheme="minorHAnsi"/>
                <w:color w:val="000000" w:themeColor="text1"/>
              </w:rPr>
              <w:t xml:space="preserve"> </w:t>
            </w:r>
          </w:p>
          <w:p w14:paraId="3F8345C6" w14:textId="77777777" w:rsidR="00FD2FE0" w:rsidRPr="009137C0" w:rsidRDefault="00FD2FE0" w:rsidP="0026048E">
            <w:pPr>
              <w:spacing w:after="0" w:line="240" w:lineRule="auto"/>
              <w:rPr>
                <w:rFonts w:asciiTheme="minorHAnsi" w:hAnsiTheme="minorHAnsi" w:cstheme="minorHAnsi"/>
              </w:rPr>
            </w:pPr>
          </w:p>
          <w:p w14:paraId="2A18853D" w14:textId="5E210647" w:rsidR="00FD2FE0" w:rsidRDefault="00E66B28" w:rsidP="0026048E">
            <w:pPr>
              <w:pBdr>
                <w:top w:val="nil"/>
                <w:left w:val="nil"/>
                <w:bottom w:val="nil"/>
                <w:right w:val="nil"/>
                <w:between w:val="nil"/>
              </w:pBdr>
              <w:spacing w:line="24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P</w:t>
            </w:r>
            <w:r w:rsidR="00FD2FE0" w:rsidRPr="009137C0">
              <w:rPr>
                <w:rFonts w:asciiTheme="minorHAnsi" w:eastAsia="Arial" w:hAnsiTheme="minorHAnsi" w:cstheme="minorHAnsi"/>
                <w:color w:val="000000" w:themeColor="text1"/>
              </w:rPr>
              <w:t xml:space="preserve">ara calcular la población objetivo del Programa, no se acumulan las tres poblaciones </w:t>
            </w:r>
            <w:r w:rsidR="00FE41EE">
              <w:rPr>
                <w:rFonts w:asciiTheme="minorHAnsi" w:eastAsia="Arial" w:hAnsiTheme="minorHAnsi" w:cstheme="minorHAnsi"/>
                <w:color w:val="000000" w:themeColor="text1"/>
              </w:rPr>
              <w:t>(</w:t>
            </w:r>
            <w:r w:rsidR="00FE41EE">
              <w:t>personas con discapacidad, personas adultas mayores y personas con enfermedades de alto costo</w:t>
            </w:r>
            <w:r w:rsidR="00B00734">
              <w:rPr>
                <w:rStyle w:val="Refdecomentario"/>
                <w:rFonts w:eastAsia="MS Mincho"/>
                <w:lang w:val="es-ES"/>
              </w:rPr>
              <w:t>), pues</w:t>
            </w:r>
            <w:r w:rsidR="00FD2FE0" w:rsidRPr="009137C0">
              <w:rPr>
                <w:rFonts w:asciiTheme="minorHAnsi" w:eastAsia="Arial" w:hAnsiTheme="minorHAnsi" w:cstheme="minorHAnsi"/>
                <w:color w:val="000000" w:themeColor="text1"/>
              </w:rPr>
              <w:t xml:space="preserve"> una misma persona puede tener dos o tres características simultáneamente. Así, para comprender la interseccionalidad y las transposiciones entre las tres poblaciones mencionadas, se presenta el grupo mediante siete tipologías poblacionales, lo que resulta en un total de 1.997 personas que serán atendidas. </w:t>
            </w:r>
          </w:p>
          <w:tbl>
            <w:tblPr>
              <w:tblStyle w:val="Tablaconcuadrcula"/>
              <w:tblW w:w="0" w:type="auto"/>
              <w:jc w:val="center"/>
              <w:tblLayout w:type="fixed"/>
              <w:tblLook w:val="04A0" w:firstRow="1" w:lastRow="0" w:firstColumn="1" w:lastColumn="0" w:noHBand="0" w:noVBand="1"/>
            </w:tblPr>
            <w:tblGrid>
              <w:gridCol w:w="4747"/>
              <w:gridCol w:w="1134"/>
              <w:gridCol w:w="1483"/>
            </w:tblGrid>
            <w:tr w:rsidR="003773D3" w:rsidRPr="00377266" w14:paraId="072BCC30" w14:textId="77777777" w:rsidTr="00D00265">
              <w:trPr>
                <w:trHeight w:val="217"/>
                <w:jc w:val="center"/>
              </w:trPr>
              <w:tc>
                <w:tcPr>
                  <w:tcW w:w="4747" w:type="dxa"/>
                  <w:shd w:val="clear" w:color="auto" w:fill="BFBFBF" w:themeFill="background1" w:themeFillShade="BF"/>
                  <w:vAlign w:val="center"/>
                  <w:hideMark/>
                </w:tcPr>
                <w:p w14:paraId="09BC3381"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 xml:space="preserve">TIPOLOGÍAS DE LA POBLACIÓN CAPAZCIDADES </w:t>
                  </w:r>
                </w:p>
              </w:tc>
              <w:tc>
                <w:tcPr>
                  <w:tcW w:w="1134" w:type="dxa"/>
                  <w:shd w:val="clear" w:color="auto" w:fill="BFBFBF" w:themeFill="background1" w:themeFillShade="BF"/>
                  <w:vAlign w:val="center"/>
                  <w:hideMark/>
                </w:tcPr>
                <w:p w14:paraId="14109423"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 xml:space="preserve"> TOTAL </w:t>
                  </w:r>
                </w:p>
              </w:tc>
              <w:tc>
                <w:tcPr>
                  <w:tcW w:w="1483" w:type="dxa"/>
                  <w:shd w:val="clear" w:color="auto" w:fill="BFBFBF" w:themeFill="background1" w:themeFillShade="BF"/>
                  <w:vAlign w:val="center"/>
                  <w:hideMark/>
                </w:tcPr>
                <w:p w14:paraId="5B0FC600"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PORCENTAJE</w:t>
                  </w:r>
                </w:p>
              </w:tc>
            </w:tr>
            <w:tr w:rsidR="003773D3" w:rsidRPr="00377266" w14:paraId="274AC1A1" w14:textId="77777777" w:rsidTr="00D00265">
              <w:trPr>
                <w:trHeight w:val="158"/>
                <w:jc w:val="center"/>
              </w:trPr>
              <w:tc>
                <w:tcPr>
                  <w:tcW w:w="4747" w:type="dxa"/>
                  <w:shd w:val="clear" w:color="auto" w:fill="FFFFFF" w:themeFill="background1"/>
                  <w:vAlign w:val="center"/>
                  <w:hideMark/>
                </w:tcPr>
                <w:p w14:paraId="36450D47"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Solo P. Discapacidad</w:t>
                  </w:r>
                </w:p>
              </w:tc>
              <w:tc>
                <w:tcPr>
                  <w:tcW w:w="1134" w:type="dxa"/>
                  <w:shd w:val="clear" w:color="auto" w:fill="FFFFFF" w:themeFill="background1"/>
                  <w:noWrap/>
                  <w:vAlign w:val="bottom"/>
                  <w:hideMark/>
                </w:tcPr>
                <w:p w14:paraId="121B2D58"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1.041</w:t>
                  </w:r>
                </w:p>
              </w:tc>
              <w:tc>
                <w:tcPr>
                  <w:tcW w:w="1483" w:type="dxa"/>
                  <w:shd w:val="clear" w:color="auto" w:fill="FFFFFF" w:themeFill="background1"/>
                  <w:vAlign w:val="bottom"/>
                  <w:hideMark/>
                </w:tcPr>
                <w:p w14:paraId="37A74690"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52%</w:t>
                  </w:r>
                </w:p>
              </w:tc>
            </w:tr>
            <w:tr w:rsidR="003773D3" w:rsidRPr="00377266" w14:paraId="68FECADB" w14:textId="77777777" w:rsidTr="00D00265">
              <w:trPr>
                <w:trHeight w:val="48"/>
                <w:jc w:val="center"/>
              </w:trPr>
              <w:tc>
                <w:tcPr>
                  <w:tcW w:w="4747" w:type="dxa"/>
                  <w:shd w:val="clear" w:color="auto" w:fill="FFFFFF" w:themeFill="background1"/>
                  <w:vAlign w:val="center"/>
                  <w:hideMark/>
                </w:tcPr>
                <w:p w14:paraId="79F3039E"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Solo P. Adultas Mayores</w:t>
                  </w:r>
                </w:p>
              </w:tc>
              <w:tc>
                <w:tcPr>
                  <w:tcW w:w="1134" w:type="dxa"/>
                  <w:shd w:val="clear" w:color="auto" w:fill="FFFFFF" w:themeFill="background1"/>
                  <w:noWrap/>
                  <w:vAlign w:val="bottom"/>
                  <w:hideMark/>
                </w:tcPr>
                <w:p w14:paraId="7ADEC532"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547</w:t>
                  </w:r>
                </w:p>
              </w:tc>
              <w:tc>
                <w:tcPr>
                  <w:tcW w:w="1483" w:type="dxa"/>
                  <w:shd w:val="clear" w:color="auto" w:fill="FFFFFF" w:themeFill="background1"/>
                  <w:vAlign w:val="bottom"/>
                  <w:hideMark/>
                </w:tcPr>
                <w:p w14:paraId="4F4018A8"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27%</w:t>
                  </w:r>
                </w:p>
              </w:tc>
            </w:tr>
            <w:tr w:rsidR="003773D3" w:rsidRPr="00377266" w14:paraId="2F0076CC" w14:textId="77777777" w:rsidTr="00D00265">
              <w:trPr>
                <w:trHeight w:val="217"/>
                <w:jc w:val="center"/>
              </w:trPr>
              <w:tc>
                <w:tcPr>
                  <w:tcW w:w="4747" w:type="dxa"/>
                  <w:shd w:val="clear" w:color="auto" w:fill="FFFFFF" w:themeFill="background1"/>
                  <w:vAlign w:val="center"/>
                  <w:hideMark/>
                </w:tcPr>
                <w:p w14:paraId="11B92DFF"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Solo P. Alto Costo</w:t>
                  </w:r>
                </w:p>
              </w:tc>
              <w:tc>
                <w:tcPr>
                  <w:tcW w:w="1134" w:type="dxa"/>
                  <w:shd w:val="clear" w:color="auto" w:fill="FFFFFF" w:themeFill="background1"/>
                  <w:noWrap/>
                  <w:vAlign w:val="bottom"/>
                  <w:hideMark/>
                </w:tcPr>
                <w:p w14:paraId="08263B79"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209</w:t>
                  </w:r>
                </w:p>
              </w:tc>
              <w:tc>
                <w:tcPr>
                  <w:tcW w:w="1483" w:type="dxa"/>
                  <w:shd w:val="clear" w:color="auto" w:fill="FFFFFF" w:themeFill="background1"/>
                  <w:vAlign w:val="bottom"/>
                  <w:hideMark/>
                </w:tcPr>
                <w:p w14:paraId="3DC44E66"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10%</w:t>
                  </w:r>
                </w:p>
              </w:tc>
            </w:tr>
            <w:tr w:rsidR="003773D3" w:rsidRPr="00377266" w14:paraId="7DE39652" w14:textId="77777777" w:rsidTr="00D00265">
              <w:trPr>
                <w:trHeight w:val="49"/>
                <w:jc w:val="center"/>
              </w:trPr>
              <w:tc>
                <w:tcPr>
                  <w:tcW w:w="4747" w:type="dxa"/>
                  <w:shd w:val="clear" w:color="auto" w:fill="FFFFFF" w:themeFill="background1"/>
                  <w:vAlign w:val="center"/>
                  <w:hideMark/>
                </w:tcPr>
                <w:p w14:paraId="3FDA3E7C"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P.   con Discapacidad y Adulta Mayor</w:t>
                  </w:r>
                </w:p>
              </w:tc>
              <w:tc>
                <w:tcPr>
                  <w:tcW w:w="1134" w:type="dxa"/>
                  <w:shd w:val="clear" w:color="auto" w:fill="FFFFFF" w:themeFill="background1"/>
                  <w:noWrap/>
                  <w:vAlign w:val="bottom"/>
                  <w:hideMark/>
                </w:tcPr>
                <w:p w14:paraId="329BF4BD"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88</w:t>
                  </w:r>
                </w:p>
              </w:tc>
              <w:tc>
                <w:tcPr>
                  <w:tcW w:w="1483" w:type="dxa"/>
                  <w:shd w:val="clear" w:color="auto" w:fill="FFFFFF" w:themeFill="background1"/>
                  <w:vAlign w:val="bottom"/>
                  <w:hideMark/>
                </w:tcPr>
                <w:p w14:paraId="2408BA66"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4%</w:t>
                  </w:r>
                </w:p>
              </w:tc>
            </w:tr>
            <w:tr w:rsidR="003773D3" w:rsidRPr="00377266" w14:paraId="5858B609" w14:textId="77777777" w:rsidTr="00D00265">
              <w:trPr>
                <w:trHeight w:val="217"/>
                <w:jc w:val="center"/>
              </w:trPr>
              <w:tc>
                <w:tcPr>
                  <w:tcW w:w="4747" w:type="dxa"/>
                  <w:shd w:val="clear" w:color="auto" w:fill="FFFFFF" w:themeFill="background1"/>
                  <w:vAlign w:val="center"/>
                  <w:hideMark/>
                </w:tcPr>
                <w:p w14:paraId="1F0ABBA1"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P. Adultas Mayores y Alto Costo</w:t>
                  </w:r>
                </w:p>
              </w:tc>
              <w:tc>
                <w:tcPr>
                  <w:tcW w:w="1134" w:type="dxa"/>
                  <w:shd w:val="clear" w:color="auto" w:fill="FFFFFF" w:themeFill="background1"/>
                  <w:noWrap/>
                  <w:vAlign w:val="bottom"/>
                  <w:hideMark/>
                </w:tcPr>
                <w:p w14:paraId="79CCE26E"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38</w:t>
                  </w:r>
                </w:p>
              </w:tc>
              <w:tc>
                <w:tcPr>
                  <w:tcW w:w="1483" w:type="dxa"/>
                  <w:shd w:val="clear" w:color="auto" w:fill="FFFFFF" w:themeFill="background1"/>
                  <w:vAlign w:val="bottom"/>
                  <w:hideMark/>
                </w:tcPr>
                <w:p w14:paraId="44179916"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2%</w:t>
                  </w:r>
                </w:p>
              </w:tc>
            </w:tr>
            <w:tr w:rsidR="003773D3" w:rsidRPr="00377266" w14:paraId="08DAB1FB" w14:textId="77777777" w:rsidTr="00D00265">
              <w:trPr>
                <w:trHeight w:val="217"/>
                <w:jc w:val="center"/>
              </w:trPr>
              <w:tc>
                <w:tcPr>
                  <w:tcW w:w="4747" w:type="dxa"/>
                  <w:shd w:val="clear" w:color="auto" w:fill="FFFFFF" w:themeFill="background1"/>
                  <w:vAlign w:val="center"/>
                  <w:hideMark/>
                </w:tcPr>
                <w:p w14:paraId="5E4C5753"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 xml:space="preserve">P. Alto Costo y Discapacidad </w:t>
                  </w:r>
                </w:p>
              </w:tc>
              <w:tc>
                <w:tcPr>
                  <w:tcW w:w="1134" w:type="dxa"/>
                  <w:shd w:val="clear" w:color="auto" w:fill="FFFFFF" w:themeFill="background1"/>
                  <w:noWrap/>
                  <w:vAlign w:val="bottom"/>
                  <w:hideMark/>
                </w:tcPr>
                <w:p w14:paraId="31BF061C"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65</w:t>
                  </w:r>
                </w:p>
              </w:tc>
              <w:tc>
                <w:tcPr>
                  <w:tcW w:w="1483" w:type="dxa"/>
                  <w:shd w:val="clear" w:color="auto" w:fill="FFFFFF" w:themeFill="background1"/>
                  <w:vAlign w:val="bottom"/>
                  <w:hideMark/>
                </w:tcPr>
                <w:p w14:paraId="085A3CC9"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3%</w:t>
                  </w:r>
                </w:p>
              </w:tc>
            </w:tr>
            <w:tr w:rsidR="003773D3" w:rsidRPr="00377266" w14:paraId="034F8953" w14:textId="77777777" w:rsidTr="00D00265">
              <w:trPr>
                <w:trHeight w:val="63"/>
                <w:jc w:val="center"/>
              </w:trPr>
              <w:tc>
                <w:tcPr>
                  <w:tcW w:w="4747" w:type="dxa"/>
                  <w:tcBorders>
                    <w:bottom w:val="single" w:sz="4" w:space="0" w:color="auto"/>
                  </w:tcBorders>
                  <w:shd w:val="clear" w:color="auto" w:fill="FFFFFF" w:themeFill="background1"/>
                  <w:vAlign w:val="center"/>
                  <w:hideMark/>
                </w:tcPr>
                <w:p w14:paraId="48EA9E2F"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 xml:space="preserve">P Discapacidad- Adulta mayor - Alto costo </w:t>
                  </w:r>
                </w:p>
              </w:tc>
              <w:tc>
                <w:tcPr>
                  <w:tcW w:w="1134" w:type="dxa"/>
                  <w:tcBorders>
                    <w:bottom w:val="single" w:sz="4" w:space="0" w:color="auto"/>
                  </w:tcBorders>
                  <w:shd w:val="clear" w:color="auto" w:fill="FFFFFF" w:themeFill="background1"/>
                  <w:noWrap/>
                  <w:vAlign w:val="bottom"/>
                  <w:hideMark/>
                </w:tcPr>
                <w:p w14:paraId="6BC34D29"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9</w:t>
                  </w:r>
                </w:p>
              </w:tc>
              <w:tc>
                <w:tcPr>
                  <w:tcW w:w="1483" w:type="dxa"/>
                  <w:tcBorders>
                    <w:bottom w:val="single" w:sz="4" w:space="0" w:color="auto"/>
                  </w:tcBorders>
                  <w:shd w:val="clear" w:color="auto" w:fill="FFFFFF" w:themeFill="background1"/>
                  <w:vAlign w:val="bottom"/>
                  <w:hideMark/>
                </w:tcPr>
                <w:p w14:paraId="3E7400CD"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0%</w:t>
                  </w:r>
                </w:p>
              </w:tc>
            </w:tr>
            <w:tr w:rsidR="003773D3" w:rsidRPr="00377266" w14:paraId="32367607" w14:textId="77777777" w:rsidTr="00D00265">
              <w:trPr>
                <w:trHeight w:val="48"/>
                <w:jc w:val="center"/>
              </w:trPr>
              <w:tc>
                <w:tcPr>
                  <w:tcW w:w="4747" w:type="dxa"/>
                  <w:shd w:val="clear" w:color="auto" w:fill="BFBFBF" w:themeFill="background1" w:themeFillShade="BF"/>
                  <w:vAlign w:val="center"/>
                  <w:hideMark/>
                </w:tcPr>
                <w:p w14:paraId="1D53E842"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TOTAL POBLACIÓN CAPAZCIDADES</w:t>
                  </w:r>
                </w:p>
              </w:tc>
              <w:tc>
                <w:tcPr>
                  <w:tcW w:w="1134" w:type="dxa"/>
                  <w:shd w:val="clear" w:color="auto" w:fill="BFBFBF" w:themeFill="background1" w:themeFillShade="BF"/>
                  <w:vAlign w:val="bottom"/>
                  <w:hideMark/>
                </w:tcPr>
                <w:p w14:paraId="3701DACF"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1.997</w:t>
                  </w:r>
                </w:p>
              </w:tc>
              <w:tc>
                <w:tcPr>
                  <w:tcW w:w="1483" w:type="dxa"/>
                  <w:shd w:val="clear" w:color="auto" w:fill="BFBFBF" w:themeFill="background1" w:themeFillShade="BF"/>
                  <w:vAlign w:val="bottom"/>
                  <w:hideMark/>
                </w:tcPr>
                <w:p w14:paraId="5D3415D5"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100%</w:t>
                  </w:r>
                </w:p>
              </w:tc>
            </w:tr>
          </w:tbl>
          <w:p w14:paraId="6E5AC8BA" w14:textId="77777777" w:rsidR="00D75F24" w:rsidRPr="00377266" w:rsidRDefault="003773D3" w:rsidP="0026048E">
            <w:pPr>
              <w:spacing w:after="0" w:line="240" w:lineRule="auto"/>
              <w:rPr>
                <w:rFonts w:asciiTheme="minorHAnsi" w:hAnsiTheme="minorHAnsi" w:cstheme="minorHAnsi"/>
                <w:i/>
                <w:sz w:val="24"/>
                <w:szCs w:val="24"/>
              </w:rPr>
            </w:pPr>
            <w:r>
              <w:rPr>
                <w:rFonts w:asciiTheme="minorHAnsi" w:hAnsiTheme="minorHAnsi" w:cstheme="minorHAnsi"/>
                <w:i/>
                <w:sz w:val="24"/>
                <w:szCs w:val="24"/>
              </w:rPr>
              <w:t xml:space="preserve">Fuente: </w:t>
            </w:r>
            <w:r w:rsidR="002D20E9">
              <w:rPr>
                <w:rFonts w:asciiTheme="minorHAnsi" w:hAnsiTheme="minorHAnsi" w:cstheme="minorHAnsi"/>
                <w:i/>
                <w:sz w:val="24"/>
                <w:szCs w:val="24"/>
              </w:rPr>
              <w:t xml:space="preserve">Cálculos realizados por el Equipo de Enfoque Diferencial y de Género con información del SIIR. </w:t>
            </w:r>
          </w:p>
        </w:tc>
      </w:tr>
      <w:tr w:rsidR="00D75F24" w:rsidRPr="00377266" w14:paraId="6F8AED97" w14:textId="77777777" w:rsidTr="001A2224">
        <w:tc>
          <w:tcPr>
            <w:tcW w:w="9214" w:type="dxa"/>
            <w:shd w:val="clear" w:color="auto" w:fill="F2F2F2"/>
          </w:tcPr>
          <w:p w14:paraId="6927157A" w14:textId="77777777" w:rsidR="00D75F24" w:rsidRPr="00377266" w:rsidRDefault="00D75F2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57568" behindDoc="0" locked="0" layoutInCell="1" hidden="0" allowOverlap="1" wp14:anchorId="689D0DDB" wp14:editId="6C298BF5">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3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p>
          <w:p w14:paraId="1B6FCD47" w14:textId="77777777" w:rsidR="00D75F24" w:rsidRPr="00377266" w:rsidRDefault="00D75F2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2B22DC1C" w14:textId="77777777" w:rsidR="0084546D" w:rsidRPr="00377266" w:rsidRDefault="0084546D" w:rsidP="0026048E">
            <w:pPr>
              <w:spacing w:after="0" w:line="240" w:lineRule="auto"/>
              <w:rPr>
                <w:rFonts w:asciiTheme="minorHAnsi" w:hAnsiTheme="minorHAnsi" w:cstheme="minorHAnsi"/>
                <w:szCs w:val="24"/>
              </w:rPr>
            </w:pPr>
          </w:p>
          <w:p w14:paraId="7362E44D" w14:textId="77777777" w:rsidR="00D75F24" w:rsidRPr="00377266" w:rsidRDefault="00D75F24" w:rsidP="0026048E">
            <w:pPr>
              <w:spacing w:after="0" w:line="240" w:lineRule="auto"/>
              <w:rPr>
                <w:rFonts w:asciiTheme="minorHAnsi" w:hAnsiTheme="minorHAnsi" w:cstheme="minorHAnsi"/>
                <w:szCs w:val="24"/>
              </w:rPr>
            </w:pPr>
            <w:r w:rsidRPr="00377266">
              <w:rPr>
                <w:rFonts w:asciiTheme="minorHAnsi" w:hAnsiTheme="minorHAnsi" w:cstheme="minorHAnsi"/>
                <w:szCs w:val="24"/>
              </w:rPr>
              <w:t>A través de los Consejos Territoriales de Reincorporación, instalados en los 24 antiguos ETCR, se han venido realizando reuniones mensuales entre los representantes de FARC-EP, el Gobierno Nacional, las instituciones y entidades públicas y privadas que convergen en los territorios donde se encuentran estos espacios, y miembros de las comunidades, con el fin de hacer seguimiento a los planes y programas que se están llevando en torno a la reincorporación</w:t>
            </w:r>
          </w:p>
          <w:p w14:paraId="33DD5EC7" w14:textId="77777777" w:rsidR="00D75F24" w:rsidRPr="00377266" w:rsidRDefault="00D75F24" w:rsidP="0026048E">
            <w:pPr>
              <w:spacing w:after="0" w:line="240" w:lineRule="auto"/>
              <w:rPr>
                <w:rFonts w:asciiTheme="minorHAnsi" w:hAnsiTheme="minorHAnsi" w:cstheme="minorHAnsi"/>
                <w:color w:val="000000"/>
              </w:rPr>
            </w:pPr>
          </w:p>
          <w:p w14:paraId="4E89B50F" w14:textId="77777777" w:rsidR="00D75F24" w:rsidRPr="00377266" w:rsidRDefault="00D75F24"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xml:space="preserve">Lo invitamos a hacer control social a los contratos que se celebran por parte de las entidades públicas en el portal de Colombia Compra Eficiente </w:t>
            </w:r>
            <w:hyperlink r:id="rId37">
              <w:r w:rsidRPr="00377266">
                <w:rPr>
                  <w:rFonts w:asciiTheme="minorHAnsi" w:hAnsiTheme="minorHAnsi" w:cstheme="minorHAnsi"/>
                  <w:color w:val="0563C1"/>
                  <w:u w:val="single"/>
                </w:rPr>
                <w:t>www.colombiacompra.gov.co</w:t>
              </w:r>
            </w:hyperlink>
            <w:r w:rsidRPr="00377266">
              <w:rPr>
                <w:rFonts w:asciiTheme="minorHAnsi" w:hAnsiTheme="minorHAnsi" w:cstheme="minorHAnsi"/>
                <w:color w:val="000000"/>
              </w:rPr>
              <w:t xml:space="preserve"> </w:t>
            </w:r>
          </w:p>
          <w:p w14:paraId="13F3E634" w14:textId="77777777" w:rsidR="00D75F24" w:rsidRPr="00377266" w:rsidRDefault="00D75F24" w:rsidP="0026048E">
            <w:pPr>
              <w:spacing w:after="0" w:line="240" w:lineRule="auto"/>
              <w:rPr>
                <w:rFonts w:asciiTheme="minorHAnsi" w:hAnsiTheme="minorHAnsi" w:cstheme="minorHAnsi"/>
                <w:color w:val="000000"/>
                <w:sz w:val="24"/>
                <w:szCs w:val="24"/>
              </w:rPr>
            </w:pPr>
          </w:p>
          <w:p w14:paraId="0ED325FF" w14:textId="77777777" w:rsidR="00D75F24" w:rsidRPr="00377266" w:rsidRDefault="00D75F24"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55655797" w14:textId="77777777" w:rsidR="00D75F24" w:rsidRPr="00377266" w:rsidRDefault="00D75F24" w:rsidP="0026048E">
            <w:pPr>
              <w:spacing w:after="0" w:line="240" w:lineRule="auto"/>
              <w:rPr>
                <w:rFonts w:asciiTheme="minorHAnsi" w:hAnsiTheme="minorHAnsi" w:cstheme="minorHAnsi"/>
                <w:color w:val="000000"/>
              </w:rPr>
            </w:pPr>
          </w:p>
          <w:p w14:paraId="2BDE1F49" w14:textId="77777777" w:rsidR="00D75F24" w:rsidRPr="00377266" w:rsidRDefault="00767E09" w:rsidP="0026048E">
            <w:pPr>
              <w:spacing w:after="0" w:line="240" w:lineRule="auto"/>
              <w:rPr>
                <w:rFonts w:asciiTheme="minorHAnsi" w:hAnsiTheme="minorHAnsi" w:cstheme="minorHAnsi"/>
                <w:color w:val="000000"/>
              </w:rPr>
            </w:pPr>
            <w:hyperlink r:id="rId38">
              <w:r w:rsidR="00D75F24" w:rsidRPr="00377266">
                <w:rPr>
                  <w:rFonts w:asciiTheme="minorHAnsi" w:hAnsiTheme="minorHAnsi" w:cstheme="minorHAnsi"/>
                  <w:color w:val="0563C1"/>
                  <w:u w:val="single"/>
                </w:rPr>
                <w:t>https://www.colombiacompra.gov.co/secop/busqueda-de-procesos-de-contratacion</w:t>
              </w:r>
            </w:hyperlink>
            <w:r w:rsidR="00D75F24" w:rsidRPr="00377266">
              <w:rPr>
                <w:rFonts w:asciiTheme="minorHAnsi" w:hAnsiTheme="minorHAnsi" w:cstheme="minorHAnsi"/>
                <w:color w:val="000000"/>
              </w:rPr>
              <w:t xml:space="preserve"> </w:t>
            </w:r>
          </w:p>
          <w:p w14:paraId="03630EC9" w14:textId="77777777" w:rsidR="00D75F24" w:rsidRPr="00377266" w:rsidRDefault="00767E09" w:rsidP="0026048E">
            <w:pPr>
              <w:spacing w:after="0" w:line="240" w:lineRule="auto"/>
              <w:rPr>
                <w:rFonts w:asciiTheme="minorHAnsi" w:hAnsiTheme="minorHAnsi" w:cstheme="minorHAnsi"/>
                <w:color w:val="000000"/>
              </w:rPr>
            </w:pPr>
            <w:hyperlink r:id="rId39">
              <w:r w:rsidR="00D75F24" w:rsidRPr="00377266">
                <w:rPr>
                  <w:rFonts w:asciiTheme="minorHAnsi" w:hAnsiTheme="minorHAnsi" w:cstheme="minorHAnsi"/>
                  <w:color w:val="0563C1"/>
                  <w:u w:val="single"/>
                </w:rPr>
                <w:t>https://www.contratos.gov.co/consultas/inicioConsulta.do</w:t>
              </w:r>
            </w:hyperlink>
            <w:r w:rsidR="00D75F24" w:rsidRPr="00377266">
              <w:rPr>
                <w:rFonts w:asciiTheme="minorHAnsi" w:hAnsiTheme="minorHAnsi" w:cstheme="minorHAnsi"/>
                <w:color w:val="000000"/>
              </w:rPr>
              <w:t xml:space="preserve">  </w:t>
            </w:r>
          </w:p>
          <w:p w14:paraId="0A3AF1A4" w14:textId="77777777" w:rsidR="00D75F24" w:rsidRPr="00377266" w:rsidRDefault="00D75F24" w:rsidP="0026048E">
            <w:pPr>
              <w:spacing w:after="0" w:line="240" w:lineRule="auto"/>
              <w:rPr>
                <w:rFonts w:asciiTheme="minorHAnsi" w:hAnsiTheme="minorHAnsi" w:cstheme="minorHAnsi"/>
                <w:color w:val="000000"/>
              </w:rPr>
            </w:pPr>
          </w:p>
          <w:p w14:paraId="1254D209" w14:textId="77777777" w:rsidR="00D75F24" w:rsidRPr="00377266" w:rsidRDefault="00D75F24"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5B0A5240" w14:textId="77777777" w:rsidR="00D75F24" w:rsidRPr="00377266" w:rsidRDefault="00D75F24" w:rsidP="0026048E">
            <w:pPr>
              <w:spacing w:after="0" w:line="240" w:lineRule="auto"/>
              <w:rPr>
                <w:rFonts w:asciiTheme="minorHAnsi" w:hAnsiTheme="minorHAnsi" w:cstheme="minorHAnsi"/>
                <w:color w:val="000000"/>
              </w:rPr>
            </w:pPr>
          </w:p>
          <w:p w14:paraId="360236D2" w14:textId="77777777" w:rsidR="00D75F24" w:rsidRPr="00377266" w:rsidRDefault="00D75F24" w:rsidP="0026048E">
            <w:pPr>
              <w:spacing w:after="0" w:line="240" w:lineRule="auto"/>
              <w:rPr>
                <w:rFonts w:asciiTheme="minorHAnsi" w:hAnsiTheme="minorHAnsi" w:cstheme="minorHAnsi"/>
                <w:i/>
                <w:sz w:val="24"/>
                <w:szCs w:val="24"/>
              </w:rPr>
            </w:pPr>
          </w:p>
          <w:tbl>
            <w:tblPr>
              <w:tblStyle w:val="7"/>
              <w:tblW w:w="88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9"/>
              <w:gridCol w:w="4449"/>
            </w:tblGrid>
            <w:tr w:rsidR="00D75F24" w:rsidRPr="00377266" w14:paraId="3A7CD971" w14:textId="77777777" w:rsidTr="006A097D">
              <w:trPr>
                <w:trHeight w:val="400"/>
              </w:trPr>
              <w:tc>
                <w:tcPr>
                  <w:tcW w:w="4449" w:type="dxa"/>
                  <w:shd w:val="clear" w:color="auto" w:fill="A6A6A6"/>
                </w:tcPr>
                <w:p w14:paraId="0DFDDA67" w14:textId="77777777" w:rsidR="00D75F24" w:rsidRPr="00377266" w:rsidRDefault="00D75F2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 xml:space="preserve">Número de Contrato/Año </w:t>
                  </w:r>
                </w:p>
              </w:tc>
              <w:tc>
                <w:tcPr>
                  <w:tcW w:w="4449" w:type="dxa"/>
                  <w:shd w:val="clear" w:color="auto" w:fill="A6A6A6"/>
                </w:tcPr>
                <w:p w14:paraId="5EB0592A" w14:textId="77777777" w:rsidR="00D75F24" w:rsidRPr="00377266" w:rsidRDefault="00D75F2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Informe de supervisión o interventoría</w:t>
                  </w:r>
                </w:p>
                <w:p w14:paraId="2E597F7E" w14:textId="77777777" w:rsidR="00D75F24" w:rsidRPr="00377266" w:rsidRDefault="00D75F24"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D75F24" w:rsidRPr="00377266" w14:paraId="7C5D9EAC" w14:textId="77777777" w:rsidTr="006A097D">
              <w:trPr>
                <w:trHeight w:val="400"/>
              </w:trPr>
              <w:tc>
                <w:tcPr>
                  <w:tcW w:w="4449" w:type="dxa"/>
                  <w:shd w:val="clear" w:color="auto" w:fill="auto"/>
                </w:tcPr>
                <w:p w14:paraId="62AEA7A1" w14:textId="77777777" w:rsidR="00D75F24" w:rsidRPr="006319E1" w:rsidRDefault="008734D7" w:rsidP="0026048E">
                  <w:pPr>
                    <w:spacing w:after="0" w:line="240" w:lineRule="auto"/>
                    <w:rPr>
                      <w:rFonts w:asciiTheme="minorHAnsi" w:hAnsiTheme="minorHAnsi" w:cstheme="minorHAnsi"/>
                      <w:sz w:val="24"/>
                      <w:szCs w:val="24"/>
                    </w:rPr>
                  </w:pPr>
                  <w:r w:rsidRPr="006319E1">
                    <w:rPr>
                      <w:rFonts w:asciiTheme="minorHAnsi" w:hAnsiTheme="minorHAnsi" w:cstheme="minorHAnsi"/>
                      <w:sz w:val="24"/>
                      <w:szCs w:val="24"/>
                    </w:rPr>
                    <w:t>1379</w:t>
                  </w:r>
                  <w:r w:rsidR="006319E1" w:rsidRPr="006319E1">
                    <w:rPr>
                      <w:rFonts w:asciiTheme="minorHAnsi" w:hAnsiTheme="minorHAnsi" w:cstheme="minorHAnsi"/>
                      <w:sz w:val="24"/>
                      <w:szCs w:val="24"/>
                    </w:rPr>
                    <w:t>-</w:t>
                  </w:r>
                  <w:r w:rsidRPr="006319E1">
                    <w:rPr>
                      <w:rFonts w:asciiTheme="minorHAnsi" w:hAnsiTheme="minorHAnsi" w:cstheme="minorHAnsi"/>
                      <w:sz w:val="24"/>
                      <w:szCs w:val="24"/>
                    </w:rPr>
                    <w:t>2020</w:t>
                  </w:r>
                </w:p>
              </w:tc>
              <w:tc>
                <w:tcPr>
                  <w:tcW w:w="4449" w:type="dxa"/>
                  <w:shd w:val="clear" w:color="auto" w:fill="auto"/>
                </w:tcPr>
                <w:p w14:paraId="6161B4B0" w14:textId="77777777" w:rsidR="00D75F24" w:rsidRPr="006319E1" w:rsidRDefault="00BB042E" w:rsidP="0026048E">
                  <w:pPr>
                    <w:spacing w:after="0" w:line="240" w:lineRule="auto"/>
                    <w:rPr>
                      <w:rFonts w:asciiTheme="minorHAnsi" w:hAnsiTheme="minorHAnsi" w:cstheme="minorHAnsi"/>
                      <w:sz w:val="24"/>
                      <w:szCs w:val="24"/>
                    </w:rPr>
                  </w:pPr>
                  <w:r w:rsidRPr="006319E1">
                    <w:rPr>
                      <w:rFonts w:asciiTheme="minorHAnsi" w:hAnsiTheme="minorHAnsi" w:cstheme="minorHAnsi"/>
                      <w:sz w:val="24"/>
                      <w:szCs w:val="24"/>
                    </w:rPr>
                    <w:t>https://www.colombiacompra.gov.co/secop-ii</w:t>
                  </w:r>
                </w:p>
              </w:tc>
            </w:tr>
          </w:tbl>
          <w:p w14:paraId="43B41B5F" w14:textId="77777777" w:rsidR="00D75F24" w:rsidRPr="00377266" w:rsidRDefault="00D75F24" w:rsidP="0026048E">
            <w:pPr>
              <w:spacing w:after="0" w:line="240" w:lineRule="auto"/>
              <w:rPr>
                <w:rFonts w:asciiTheme="minorHAnsi" w:hAnsiTheme="minorHAnsi" w:cstheme="minorHAnsi"/>
                <w:i/>
                <w:sz w:val="24"/>
                <w:szCs w:val="24"/>
              </w:rPr>
            </w:pPr>
          </w:p>
        </w:tc>
      </w:tr>
      <w:tr w:rsidR="00D75F24" w:rsidRPr="00377266" w14:paraId="01A74FA2" w14:textId="77777777" w:rsidTr="001A2224">
        <w:trPr>
          <w:trHeight w:val="20"/>
        </w:trPr>
        <w:tc>
          <w:tcPr>
            <w:tcW w:w="9214" w:type="dxa"/>
            <w:shd w:val="clear" w:color="auto" w:fill="F2F2F2"/>
          </w:tcPr>
          <w:p w14:paraId="3FC9B124" w14:textId="77777777" w:rsidR="00D75F24" w:rsidRPr="00377266" w:rsidRDefault="00D75F2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¿En qué territorios se desarrolló la acción?</w:t>
            </w:r>
            <w:r w:rsidRPr="00377266">
              <w:rPr>
                <w:rFonts w:asciiTheme="minorHAnsi" w:hAnsiTheme="minorHAnsi" w:cstheme="minorHAnsi"/>
                <w:noProof/>
                <w:lang w:eastAsia="es-CO"/>
              </w:rPr>
              <w:drawing>
                <wp:anchor distT="0" distB="0" distL="114300" distR="114300" simplePos="0" relativeHeight="251758592" behindDoc="0" locked="0" layoutInCell="1" hidden="0" allowOverlap="1" wp14:anchorId="10EB2A72" wp14:editId="28C81562">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p>
          <w:p w14:paraId="379D9283" w14:textId="77777777" w:rsidR="00D75F24" w:rsidRPr="00377266" w:rsidRDefault="00D75F2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330A7CAA" w14:textId="77777777" w:rsidR="00D75F24" w:rsidRPr="00377266" w:rsidRDefault="00D75F24" w:rsidP="0026048E">
            <w:pPr>
              <w:spacing w:after="0" w:line="240" w:lineRule="auto"/>
              <w:rPr>
                <w:rFonts w:asciiTheme="minorHAnsi" w:hAnsiTheme="minorHAnsi" w:cstheme="minorHAnsi"/>
              </w:rPr>
            </w:pPr>
          </w:p>
          <w:p w14:paraId="345D4DC4" w14:textId="77777777" w:rsidR="00D75F24" w:rsidRDefault="00D75F24" w:rsidP="0026048E">
            <w:pPr>
              <w:spacing w:after="0" w:line="240" w:lineRule="auto"/>
              <w:rPr>
                <w:rFonts w:asciiTheme="minorHAnsi" w:hAnsiTheme="minorHAnsi" w:cstheme="minorHAnsi"/>
              </w:rPr>
            </w:pPr>
            <w:r w:rsidRPr="00377266">
              <w:rPr>
                <w:rFonts w:asciiTheme="minorHAnsi" w:hAnsiTheme="minorHAnsi" w:cstheme="minorHAnsi"/>
              </w:rPr>
              <w:t>Las acciones relacionadas a la atención de las personas</w:t>
            </w:r>
            <w:r w:rsidR="00A54A56">
              <w:rPr>
                <w:rFonts w:asciiTheme="minorHAnsi" w:hAnsiTheme="minorHAnsi" w:cstheme="minorHAnsi"/>
              </w:rPr>
              <w:t>,</w:t>
            </w:r>
            <w:r w:rsidRPr="00377266">
              <w:rPr>
                <w:rFonts w:asciiTheme="minorHAnsi" w:hAnsiTheme="minorHAnsi" w:cstheme="minorHAnsi"/>
              </w:rPr>
              <w:t xml:space="preserve"> se han desarrollado en los 24 antiguos Espacios Territoriales de Capacitación y Reincorporación –ETCR, donde se encuentran ubicados los EX INTEGRANTES - FARC, así como en cualquier parte del país donde se encuentre ubicada la población beneficiaria.</w:t>
            </w:r>
          </w:p>
          <w:p w14:paraId="7A7D2108" w14:textId="77777777" w:rsidR="001A1F8A" w:rsidRDefault="001A1F8A" w:rsidP="0026048E">
            <w:pPr>
              <w:spacing w:after="0" w:line="240" w:lineRule="auto"/>
              <w:rPr>
                <w:rFonts w:asciiTheme="minorHAnsi" w:hAnsiTheme="minorHAnsi" w:cstheme="minorHAnsi"/>
              </w:rPr>
            </w:pPr>
          </w:p>
          <w:p w14:paraId="2D691F07" w14:textId="77777777" w:rsidR="001A1F8A" w:rsidRDefault="001A1F8A" w:rsidP="0026048E">
            <w:pPr>
              <w:spacing w:after="0" w:line="240" w:lineRule="auto"/>
              <w:rPr>
                <w:rFonts w:asciiTheme="minorHAnsi" w:hAnsiTheme="minorHAnsi" w:cstheme="minorHAnsi"/>
              </w:rPr>
            </w:pPr>
            <w:r>
              <w:rPr>
                <w:rFonts w:asciiTheme="minorHAnsi" w:hAnsiTheme="minorHAnsi" w:cstheme="minorHAnsi"/>
              </w:rPr>
              <w:t xml:space="preserve">Los consejos territoriales de reincorporación en funcionamiento se ubican en los territorios donde se encuentran los 24 antiguos ETCR. </w:t>
            </w:r>
          </w:p>
          <w:p w14:paraId="34D81168" w14:textId="77777777" w:rsidR="001A1F8A" w:rsidRDefault="001A1F8A" w:rsidP="0026048E">
            <w:pPr>
              <w:spacing w:after="0" w:line="240" w:lineRule="auto"/>
              <w:rPr>
                <w:rFonts w:asciiTheme="minorHAnsi" w:hAnsiTheme="minorHAnsi" w:cstheme="minorHAnsi"/>
              </w:rPr>
            </w:pPr>
          </w:p>
          <w:p w14:paraId="60208FA8" w14:textId="77777777" w:rsidR="001A1F8A" w:rsidRDefault="001A1F8A" w:rsidP="0026048E">
            <w:pPr>
              <w:tabs>
                <w:tab w:val="left" w:pos="3630"/>
              </w:tabs>
              <w:spacing w:after="0" w:line="240" w:lineRule="auto"/>
              <w:rPr>
                <w:rFonts w:asciiTheme="minorHAnsi" w:hAnsiTheme="minorHAnsi" w:cstheme="minorHAnsi"/>
              </w:rPr>
            </w:pPr>
            <w:r>
              <w:rPr>
                <w:rFonts w:asciiTheme="minorHAnsi" w:hAnsiTheme="minorHAnsi" w:cstheme="minorHAnsi"/>
              </w:rPr>
              <w:t>El programa “</w:t>
            </w:r>
            <w:r w:rsidRPr="00E66B28">
              <w:rPr>
                <w:rFonts w:asciiTheme="minorHAnsi" w:hAnsiTheme="minorHAnsi" w:cstheme="minorHAnsi"/>
              </w:rPr>
              <w:t>CAPAZCIDADES</w:t>
            </w:r>
            <w:r>
              <w:rPr>
                <w:rFonts w:asciiTheme="minorHAnsi" w:hAnsiTheme="minorHAnsi" w:cstheme="minorHAnsi"/>
              </w:rPr>
              <w:t xml:space="preserve">” durante el 2020 se encontraba en formulación, por lo tanto, no se desarrollaron acciones en los territorios. </w:t>
            </w:r>
          </w:p>
          <w:p w14:paraId="5C3407CE" w14:textId="77777777" w:rsidR="00A54A56" w:rsidRPr="00377266" w:rsidRDefault="00A54A56" w:rsidP="0026048E">
            <w:pPr>
              <w:spacing w:after="0" w:line="240" w:lineRule="auto"/>
              <w:rPr>
                <w:rFonts w:asciiTheme="minorHAnsi" w:hAnsiTheme="minorHAnsi" w:cstheme="minorHAnsi"/>
              </w:rPr>
            </w:pPr>
          </w:p>
          <w:p w14:paraId="531C59A1" w14:textId="77777777" w:rsidR="00D75F24" w:rsidRPr="00377266" w:rsidRDefault="00D75F24" w:rsidP="0026048E">
            <w:pPr>
              <w:spacing w:after="0" w:line="240" w:lineRule="auto"/>
              <w:rPr>
                <w:rFonts w:asciiTheme="minorHAnsi" w:hAnsiTheme="minorHAnsi" w:cstheme="minorHAnsi"/>
                <w:iCs/>
                <w:sz w:val="24"/>
                <w:szCs w:val="24"/>
                <w:lang w:val="es-ES"/>
              </w:rPr>
            </w:pPr>
          </w:p>
        </w:tc>
      </w:tr>
    </w:tbl>
    <w:p w14:paraId="0AA69AAC" w14:textId="77777777" w:rsidR="00B00889" w:rsidRPr="00377266" w:rsidRDefault="00B00889" w:rsidP="0026048E">
      <w:pPr>
        <w:spacing w:line="240" w:lineRule="auto"/>
        <w:ind w:left="108"/>
        <w:rPr>
          <w:rFonts w:asciiTheme="minorHAnsi" w:hAnsiTheme="minorHAnsi" w:cstheme="minorHAnsi"/>
          <w:i/>
          <w:sz w:val="28"/>
          <w:szCs w:val="28"/>
        </w:rPr>
      </w:pPr>
    </w:p>
    <w:p w14:paraId="34888164" w14:textId="77777777" w:rsidR="00B00889" w:rsidRPr="00377266" w:rsidRDefault="00B00889" w:rsidP="0026048E">
      <w:pPr>
        <w:spacing w:line="240" w:lineRule="auto"/>
        <w:ind w:left="108"/>
        <w:rPr>
          <w:rFonts w:asciiTheme="minorHAnsi" w:hAnsiTheme="minorHAnsi" w:cstheme="minorHAnsi"/>
          <w:color w:val="009EAD"/>
          <w:sz w:val="32"/>
          <w:szCs w:val="32"/>
          <w:u w:val="single"/>
        </w:rPr>
      </w:pPr>
      <w:r w:rsidRPr="00377266">
        <w:rPr>
          <w:rFonts w:asciiTheme="minorHAnsi" w:hAnsiTheme="minorHAnsi" w:cstheme="minorHAnsi"/>
          <w:i/>
          <w:sz w:val="28"/>
          <w:szCs w:val="28"/>
        </w:rPr>
        <w:lastRenderedPageBreak/>
        <w:t>Acción 6.</w:t>
      </w:r>
      <w:r w:rsidRPr="00377266">
        <w:rPr>
          <w:rFonts w:asciiTheme="minorHAnsi" w:hAnsiTheme="minorHAnsi" w:cstheme="minorHAnsi"/>
          <w:b/>
          <w:sz w:val="36"/>
          <w:szCs w:val="36"/>
        </w:rPr>
        <w:t xml:space="preserve"> </w:t>
      </w:r>
      <w:r w:rsidRPr="00377266">
        <w:rPr>
          <w:rFonts w:asciiTheme="minorHAnsi" w:hAnsiTheme="minorHAnsi" w:cstheme="minorHAnsi"/>
          <w:b/>
          <w:sz w:val="36"/>
          <w:szCs w:val="36"/>
        </w:rPr>
        <w:br/>
      </w:r>
      <w:r w:rsidR="009B73B4" w:rsidRPr="00377266">
        <w:rPr>
          <w:rFonts w:asciiTheme="minorHAnsi" w:hAnsiTheme="minorHAnsi" w:cstheme="minorHAnsi"/>
          <w:b/>
          <w:sz w:val="40"/>
          <w:szCs w:val="36"/>
        </w:rPr>
        <w:t>Reincorporación económica y social sostenible</w:t>
      </w:r>
    </w:p>
    <w:tbl>
      <w:tblPr>
        <w:tblStyle w:val="a"/>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B00889" w:rsidRPr="00377266" w14:paraId="436B9FBA" w14:textId="77777777" w:rsidTr="00B00889">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73D8B48D" w14:textId="77777777" w:rsidR="00B00889" w:rsidRPr="00377266" w:rsidRDefault="00B00889" w:rsidP="0026048E">
            <w:pPr>
              <w:spacing w:after="0" w:line="240" w:lineRule="auto"/>
              <w:rPr>
                <w:rFonts w:asciiTheme="minorHAnsi" w:hAnsiTheme="minorHAnsi" w:cstheme="minorHAnsi"/>
                <w:color w:val="FFFFFF"/>
                <w:u w:val="single"/>
              </w:rPr>
            </w:pPr>
            <w:r w:rsidRPr="00377266">
              <w:rPr>
                <w:rFonts w:asciiTheme="minorHAnsi" w:hAnsiTheme="minorHAnsi" w:cstheme="minorHAnsi"/>
                <w:b/>
                <w:color w:val="FFFFFF"/>
                <w:u w:val="single"/>
              </w:rPr>
              <w:t xml:space="preserve">Compromiso </w:t>
            </w:r>
            <w:r w:rsidRPr="00377266">
              <w:rPr>
                <w:rFonts w:asciiTheme="minorHAnsi" w:hAnsiTheme="minorHAnsi" w:cstheme="minorHAnsi"/>
                <w:b/>
                <w:color w:val="FFFFFF"/>
                <w:u w:val="single"/>
              </w:rPr>
              <w:br/>
              <w:t>que atiende</w:t>
            </w:r>
            <w:r w:rsidRPr="00377266">
              <w:rPr>
                <w:rFonts w:asciiTheme="minorHAnsi" w:hAnsiTheme="minorHAnsi" w:cstheme="minorHAnsi"/>
                <w:color w:val="FFFFFF"/>
                <w:u w:val="single"/>
              </w:rPr>
              <w:t>:</w:t>
            </w:r>
            <w:r w:rsidRPr="00377266">
              <w:rPr>
                <w:rFonts w:asciiTheme="minorHAnsi" w:hAnsiTheme="minorHAnsi" w:cstheme="minorHAnsi"/>
                <w:b/>
                <w:color w:val="FFFFFF"/>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5B9377E6" w14:textId="77777777" w:rsidR="00B00889" w:rsidRPr="00377266" w:rsidRDefault="00B00889" w:rsidP="0026048E">
            <w:pPr>
              <w:spacing w:after="0" w:line="240" w:lineRule="auto"/>
              <w:rPr>
                <w:rFonts w:asciiTheme="minorHAnsi" w:hAnsiTheme="minorHAnsi" w:cstheme="minorHAnsi"/>
              </w:rPr>
            </w:pPr>
            <w:r w:rsidRPr="00377266">
              <w:rPr>
                <w:rFonts w:asciiTheme="minorHAnsi" w:hAnsiTheme="minorHAnsi" w:cstheme="minorHAnsi"/>
                <w:lang w:val="es-ES"/>
              </w:rPr>
              <w:t>En el M</w:t>
            </w:r>
            <w:r w:rsidR="009B73B4" w:rsidRPr="00377266">
              <w:rPr>
                <w:rFonts w:asciiTheme="minorHAnsi" w:hAnsiTheme="minorHAnsi" w:cstheme="minorHAnsi"/>
                <w:lang w:val="es-ES"/>
              </w:rPr>
              <w:t xml:space="preserve">arco del Fin del Conflicto: a) Asignar, a partir de la </w:t>
            </w:r>
            <w:r w:rsidR="0051628F" w:rsidRPr="00377266">
              <w:rPr>
                <w:rFonts w:asciiTheme="minorHAnsi" w:hAnsiTheme="minorHAnsi" w:cstheme="minorHAnsi"/>
                <w:lang w:val="es-ES"/>
              </w:rPr>
              <w:t>terminación</w:t>
            </w:r>
            <w:r w:rsidR="009B73B4" w:rsidRPr="00377266">
              <w:rPr>
                <w:rFonts w:asciiTheme="minorHAnsi" w:hAnsiTheme="minorHAnsi" w:cstheme="minorHAnsi"/>
                <w:lang w:val="es-ES"/>
              </w:rPr>
              <w:t xml:space="preserve"> de las ZVTN y durante veinticuatro (24) meses, a cada uno (a) de los hombres y mujeres hoy pertenecientes a </w:t>
            </w:r>
            <w:r w:rsidR="005D3A50" w:rsidRPr="00377266">
              <w:rPr>
                <w:rFonts w:asciiTheme="minorHAnsi" w:hAnsiTheme="minorHAnsi" w:cstheme="minorHAnsi"/>
                <w:lang w:val="es-ES"/>
              </w:rPr>
              <w:t>FARC-EP</w:t>
            </w:r>
            <w:r w:rsidR="009B73B4" w:rsidRPr="00377266">
              <w:rPr>
                <w:rFonts w:asciiTheme="minorHAnsi" w:hAnsiTheme="minorHAnsi" w:cstheme="minorHAnsi"/>
                <w:lang w:val="es-ES"/>
              </w:rPr>
              <w:t xml:space="preserve">, una renta </w:t>
            </w:r>
            <w:r w:rsidR="0051628F" w:rsidRPr="00377266">
              <w:rPr>
                <w:rFonts w:asciiTheme="minorHAnsi" w:hAnsiTheme="minorHAnsi" w:cstheme="minorHAnsi"/>
                <w:lang w:val="es-ES"/>
              </w:rPr>
              <w:t>básica</w:t>
            </w:r>
            <w:r w:rsidR="009B73B4" w:rsidRPr="00377266">
              <w:rPr>
                <w:rFonts w:asciiTheme="minorHAnsi" w:hAnsiTheme="minorHAnsi" w:cstheme="minorHAnsi"/>
                <w:lang w:val="es-ES"/>
              </w:rPr>
              <w:t xml:space="preserve"> mensual equivalente a 90% del SMMLV, siempre y cuando no tengan un </w:t>
            </w:r>
            <w:r w:rsidR="0051628F" w:rsidRPr="00377266">
              <w:rPr>
                <w:rFonts w:asciiTheme="minorHAnsi" w:hAnsiTheme="minorHAnsi" w:cstheme="minorHAnsi"/>
                <w:lang w:val="es-ES"/>
              </w:rPr>
              <w:t>vínculo</w:t>
            </w:r>
            <w:r w:rsidR="009B73B4" w:rsidRPr="00377266">
              <w:rPr>
                <w:rFonts w:asciiTheme="minorHAnsi" w:hAnsiTheme="minorHAnsi" w:cstheme="minorHAnsi"/>
                <w:lang w:val="es-ES"/>
              </w:rPr>
              <w:t xml:space="preserve"> contractual que les genere ingresos.</w:t>
            </w:r>
            <w:r w:rsidR="00C30F5E" w:rsidRPr="00377266">
              <w:rPr>
                <w:rFonts w:asciiTheme="minorHAnsi" w:hAnsiTheme="minorHAnsi" w:cstheme="minorHAnsi"/>
                <w:lang w:val="es-ES"/>
              </w:rPr>
              <w:t xml:space="preserve"> b) Otorgar con posterioridad al término de 24 meses, una asignación mensual de acuerdo con la normatividad que se expida para ese efecto y no menor a la que haya estado vigente siempre y cuando el beneficiario acredite que ha continuado su ruta educativa en función de los propósitos de reincorporación. </w:t>
            </w:r>
            <w:r w:rsidR="003E1C90" w:rsidRPr="00377266">
              <w:rPr>
                <w:rFonts w:asciiTheme="minorHAnsi" w:hAnsiTheme="minorHAnsi" w:cstheme="minorHAnsi"/>
                <w:lang w:val="es-ES"/>
              </w:rPr>
              <w:t>c</w:t>
            </w:r>
            <w:r w:rsidR="00C30F5E" w:rsidRPr="00377266">
              <w:rPr>
                <w:rFonts w:asciiTheme="minorHAnsi" w:hAnsiTheme="minorHAnsi" w:cstheme="minorHAnsi"/>
                <w:lang w:val="es-ES"/>
              </w:rPr>
              <w:t xml:space="preserve">) Otorgar, al momento de la terminación de las ZVTN, una asignación única de normalización equivalente a 2 millones de pesos a cada uno (a) de los hombres y mujeres hoy pertenecientes a </w:t>
            </w:r>
            <w:r w:rsidR="005D3A50" w:rsidRPr="00377266">
              <w:rPr>
                <w:rFonts w:asciiTheme="minorHAnsi" w:hAnsiTheme="minorHAnsi" w:cstheme="minorHAnsi"/>
                <w:lang w:val="es-ES"/>
              </w:rPr>
              <w:t>FARC-EP</w:t>
            </w:r>
            <w:r w:rsidR="00C30F5E" w:rsidRPr="00377266">
              <w:rPr>
                <w:rFonts w:asciiTheme="minorHAnsi" w:hAnsiTheme="minorHAnsi" w:cstheme="minorHAnsi"/>
                <w:lang w:val="es-ES"/>
              </w:rPr>
              <w:t>.</w:t>
            </w:r>
            <w:r w:rsidR="003E1C90" w:rsidRPr="00377266">
              <w:rPr>
                <w:rFonts w:asciiTheme="minorHAnsi" w:hAnsiTheme="minorHAnsi" w:cstheme="minorHAnsi"/>
                <w:lang w:val="es-ES"/>
              </w:rPr>
              <w:t xml:space="preserve"> d) Garantizar las sumas correspondientes a los pagos por concepto de seguridad social en salud y pensiones de acuerdo con la normatividad vigente para quienes no se encuentren vinculados a actividades remuneradas, a través de la constitución de un encargo fiduciario para la </w:t>
            </w:r>
            <w:r w:rsidR="008F570F" w:rsidRPr="00377266">
              <w:rPr>
                <w:rFonts w:asciiTheme="minorHAnsi" w:hAnsiTheme="minorHAnsi" w:cstheme="minorHAnsi"/>
                <w:lang w:val="es-ES"/>
              </w:rPr>
              <w:t>realización</w:t>
            </w:r>
            <w:r w:rsidR="003E1C90" w:rsidRPr="00377266">
              <w:rPr>
                <w:rFonts w:asciiTheme="minorHAnsi" w:hAnsiTheme="minorHAnsi" w:cstheme="minorHAnsi"/>
                <w:lang w:val="es-ES"/>
              </w:rPr>
              <w:t xml:space="preserve"> de los pagos durante 24 meses, a cargo del Gobierno Nacional.</w:t>
            </w:r>
          </w:p>
        </w:tc>
      </w:tr>
    </w:tbl>
    <w:p w14:paraId="12DB6F00" w14:textId="77777777" w:rsidR="00B00889" w:rsidRPr="00377266" w:rsidRDefault="00B00889" w:rsidP="0026048E">
      <w:pPr>
        <w:spacing w:line="240" w:lineRule="auto"/>
        <w:rPr>
          <w:rFonts w:asciiTheme="minorHAnsi" w:hAnsiTheme="minorHAnsi" w:cstheme="minorHAnsi"/>
          <w:color w:val="009EAD"/>
          <w:sz w:val="32"/>
          <w:szCs w:val="32"/>
          <w:u w:val="single"/>
        </w:rPr>
      </w:pPr>
    </w:p>
    <w:p w14:paraId="073E10F8" w14:textId="77777777" w:rsidR="00B00889" w:rsidRPr="00377266" w:rsidRDefault="00B00889" w:rsidP="0026048E">
      <w:pPr>
        <w:spacing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Para dar cumplimiento a los compromisos acá relacionados, esta entidad tiene a cargo los siguientes productos del Plan Marco de Implementación.</w:t>
      </w:r>
    </w:p>
    <w:p w14:paraId="731DB5E2" w14:textId="77777777" w:rsidR="00B00889" w:rsidRPr="00377266" w:rsidRDefault="00B00889"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Productos e indicadores a los que aporta esta acción: </w:t>
      </w:r>
    </w:p>
    <w:tbl>
      <w:tblPr>
        <w:tblStyle w:val="a0"/>
        <w:tblW w:w="5000" w:type="pct"/>
        <w:tblInd w:w="0" w:type="dxa"/>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6"/>
        <w:gridCol w:w="2143"/>
        <w:gridCol w:w="1966"/>
        <w:gridCol w:w="1073"/>
        <w:gridCol w:w="1071"/>
      </w:tblGrid>
      <w:tr w:rsidR="00B00889" w:rsidRPr="00377266" w14:paraId="7ECE1ABB" w14:textId="77777777" w:rsidTr="0063294E">
        <w:trPr>
          <w:trHeight w:val="400"/>
          <w:tblHeader/>
        </w:trPr>
        <w:tc>
          <w:tcPr>
            <w:tcW w:w="1510" w:type="pct"/>
            <w:tcBorders>
              <w:top w:val="single" w:sz="8" w:space="0" w:color="BBBBBB"/>
              <w:bottom w:val="single" w:sz="8" w:space="0" w:color="BBBBBB"/>
            </w:tcBorders>
            <w:shd w:val="clear" w:color="auto" w:fill="A5A5A5"/>
          </w:tcPr>
          <w:p w14:paraId="55D79D5B"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196" w:type="pct"/>
            <w:tcBorders>
              <w:top w:val="single" w:sz="8" w:space="0" w:color="BBBBBB"/>
              <w:bottom w:val="single" w:sz="8" w:space="0" w:color="BBBBBB"/>
            </w:tcBorders>
            <w:shd w:val="clear" w:color="auto" w:fill="A5A5A5"/>
          </w:tcPr>
          <w:p w14:paraId="4BBC8872"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1097" w:type="pct"/>
            <w:tcBorders>
              <w:top w:val="single" w:sz="8" w:space="0" w:color="BBBBBB"/>
              <w:bottom w:val="single" w:sz="8" w:space="0" w:color="BBBBBB"/>
            </w:tcBorders>
            <w:shd w:val="clear" w:color="auto" w:fill="A5A5A5"/>
          </w:tcPr>
          <w:p w14:paraId="1ACB55D5"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05A88CBF"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99" w:type="pct"/>
            <w:tcBorders>
              <w:top w:val="single" w:sz="8" w:space="0" w:color="BBBBBB"/>
              <w:bottom w:val="single" w:sz="8" w:space="0" w:color="BBBBBB"/>
            </w:tcBorders>
            <w:shd w:val="clear" w:color="auto" w:fill="A5A5A5"/>
          </w:tcPr>
          <w:p w14:paraId="2E2C2FFD"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7039C404"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98" w:type="pct"/>
            <w:tcBorders>
              <w:top w:val="single" w:sz="8" w:space="0" w:color="BBBBBB"/>
              <w:bottom w:val="single" w:sz="8" w:space="0" w:color="BBBBBB"/>
            </w:tcBorders>
            <w:shd w:val="clear" w:color="auto" w:fill="A5A5A5"/>
          </w:tcPr>
          <w:p w14:paraId="7321B5C0"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6F4680F5"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B00889" w:rsidRPr="00377266" w14:paraId="21973BE0" w14:textId="77777777" w:rsidTr="0063294E">
        <w:trPr>
          <w:trHeight w:val="400"/>
        </w:trPr>
        <w:tc>
          <w:tcPr>
            <w:tcW w:w="1510" w:type="pct"/>
            <w:shd w:val="clear" w:color="auto" w:fill="E8E8E8"/>
          </w:tcPr>
          <w:p w14:paraId="43E46F25" w14:textId="77777777" w:rsidR="00B00889" w:rsidRPr="00377266" w:rsidRDefault="0051628F" w:rsidP="0026048E">
            <w:pPr>
              <w:spacing w:after="0" w:line="240" w:lineRule="auto"/>
              <w:rPr>
                <w:rFonts w:asciiTheme="minorHAnsi" w:hAnsiTheme="minorHAnsi" w:cstheme="minorHAnsi"/>
                <w:highlight w:val="yellow"/>
              </w:rPr>
            </w:pPr>
            <w:r w:rsidRPr="00377266">
              <w:rPr>
                <w:rFonts w:asciiTheme="minorHAnsi" w:hAnsiTheme="minorHAnsi" w:cstheme="minorHAnsi"/>
                <w:lang w:val="es-ES_tradnl"/>
              </w:rPr>
              <w:t xml:space="preserve">Renta básica mensual a miembros de </w:t>
            </w:r>
            <w:r w:rsidR="005D3A50" w:rsidRPr="00377266">
              <w:rPr>
                <w:rFonts w:asciiTheme="minorHAnsi" w:hAnsiTheme="minorHAnsi" w:cstheme="minorHAnsi"/>
                <w:lang w:val="es-ES_tradnl"/>
              </w:rPr>
              <w:t>FARC-EP</w:t>
            </w:r>
            <w:r w:rsidRPr="00377266">
              <w:rPr>
                <w:rFonts w:asciiTheme="minorHAnsi" w:hAnsiTheme="minorHAnsi" w:cstheme="minorHAnsi"/>
                <w:lang w:val="es-ES_tradnl"/>
              </w:rPr>
              <w:t xml:space="preserve"> acreditados que no tengan vínculo contractual, laboral, legal y reglamentario, o un contrato de cualquier naturaleza que les genere ingresos</w:t>
            </w:r>
          </w:p>
        </w:tc>
        <w:tc>
          <w:tcPr>
            <w:tcW w:w="1196" w:type="pct"/>
            <w:shd w:val="clear" w:color="auto" w:fill="E8E8E8"/>
          </w:tcPr>
          <w:p w14:paraId="2D88B7FB" w14:textId="77777777" w:rsidR="00B00889" w:rsidRPr="00377266" w:rsidRDefault="0051628F" w:rsidP="0026048E">
            <w:pPr>
              <w:spacing w:after="0" w:line="240" w:lineRule="auto"/>
              <w:rPr>
                <w:rFonts w:asciiTheme="minorHAnsi" w:hAnsiTheme="minorHAnsi" w:cstheme="minorHAnsi"/>
                <w:highlight w:val="yellow"/>
              </w:rPr>
            </w:pPr>
            <w:r w:rsidRPr="00377266">
              <w:rPr>
                <w:rFonts w:asciiTheme="minorHAnsi" w:hAnsiTheme="minorHAnsi" w:cstheme="minorHAnsi"/>
              </w:rPr>
              <w:t xml:space="preserve">Porcentaje de miembros de </w:t>
            </w:r>
            <w:r w:rsidR="005D3A50" w:rsidRPr="00377266">
              <w:rPr>
                <w:rFonts w:asciiTheme="minorHAnsi" w:hAnsiTheme="minorHAnsi" w:cstheme="minorHAnsi"/>
              </w:rPr>
              <w:t>FARC-EP</w:t>
            </w:r>
            <w:r w:rsidRPr="00377266">
              <w:rPr>
                <w:rFonts w:asciiTheme="minorHAnsi" w:hAnsiTheme="minorHAnsi" w:cstheme="minorHAnsi"/>
              </w:rPr>
              <w:t xml:space="preserve"> acreditados que no tengan vínculo contractual que les genere ingresos, con renta básica mensual</w:t>
            </w:r>
          </w:p>
        </w:tc>
        <w:tc>
          <w:tcPr>
            <w:tcW w:w="1097" w:type="pct"/>
            <w:shd w:val="clear" w:color="auto" w:fill="E8E8E8"/>
          </w:tcPr>
          <w:p w14:paraId="7106F458" w14:textId="77777777" w:rsidR="00B00889" w:rsidRPr="00377266" w:rsidRDefault="00B00889"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32D8BDD8" w14:textId="77777777" w:rsidR="00B00889" w:rsidRPr="00377266" w:rsidRDefault="00B00889"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3FF7D445" w14:textId="77777777" w:rsidR="00B00889" w:rsidRPr="00377266" w:rsidRDefault="00B00889" w:rsidP="0026048E">
            <w:pPr>
              <w:spacing w:after="0" w:line="240" w:lineRule="auto"/>
              <w:rPr>
                <w:rFonts w:asciiTheme="minorHAnsi" w:hAnsiTheme="minorHAnsi" w:cstheme="minorHAnsi"/>
              </w:rPr>
            </w:pPr>
            <w:r w:rsidRPr="00377266">
              <w:rPr>
                <w:rFonts w:asciiTheme="minorHAnsi" w:hAnsiTheme="minorHAnsi" w:cstheme="minorHAnsi"/>
              </w:rPr>
              <w:t>20</w:t>
            </w:r>
            <w:r w:rsidR="00AF6C4D" w:rsidRPr="00377266">
              <w:rPr>
                <w:rFonts w:asciiTheme="minorHAnsi" w:hAnsiTheme="minorHAnsi" w:cstheme="minorHAnsi"/>
              </w:rPr>
              <w:t>19</w:t>
            </w:r>
          </w:p>
        </w:tc>
      </w:tr>
      <w:tr w:rsidR="00C762F1" w:rsidRPr="00377266" w14:paraId="61A58144" w14:textId="77777777" w:rsidTr="0063294E">
        <w:trPr>
          <w:trHeight w:val="400"/>
        </w:trPr>
        <w:tc>
          <w:tcPr>
            <w:tcW w:w="1510" w:type="pct"/>
            <w:shd w:val="clear" w:color="auto" w:fill="E8E8E8"/>
          </w:tcPr>
          <w:p w14:paraId="41E0CDED" w14:textId="77777777" w:rsidR="00C762F1" w:rsidRPr="00377266" w:rsidRDefault="00735214"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Asignación única de normalización (2 millones de pesos por persona)</w:t>
            </w:r>
          </w:p>
        </w:tc>
        <w:tc>
          <w:tcPr>
            <w:tcW w:w="1196" w:type="pct"/>
            <w:shd w:val="clear" w:color="auto" w:fill="E8E8E8"/>
          </w:tcPr>
          <w:p w14:paraId="6848D6DC"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 xml:space="preserve">Porcentaje de asignaciones únicas de normalización entregadas a los integrantes de </w:t>
            </w:r>
            <w:r w:rsidR="005D3A50" w:rsidRPr="00377266">
              <w:rPr>
                <w:rFonts w:asciiTheme="minorHAnsi" w:hAnsiTheme="minorHAnsi" w:cstheme="minorHAnsi"/>
              </w:rPr>
              <w:t>FARC-EP</w:t>
            </w:r>
            <w:r w:rsidRPr="00377266">
              <w:rPr>
                <w:rFonts w:asciiTheme="minorHAnsi" w:hAnsiTheme="minorHAnsi" w:cstheme="minorHAnsi"/>
              </w:rPr>
              <w:t xml:space="preserve"> acreditados que cumplan requisitos para desembolso</w:t>
            </w:r>
          </w:p>
        </w:tc>
        <w:tc>
          <w:tcPr>
            <w:tcW w:w="1097" w:type="pct"/>
            <w:shd w:val="clear" w:color="auto" w:fill="E8E8E8"/>
          </w:tcPr>
          <w:p w14:paraId="4D67A6FD"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1C7E156C"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2C089E16"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w:t>
            </w:r>
            <w:r w:rsidR="001E0877" w:rsidRPr="00377266">
              <w:rPr>
                <w:rFonts w:asciiTheme="minorHAnsi" w:hAnsiTheme="minorHAnsi" w:cstheme="minorHAnsi"/>
              </w:rPr>
              <w:t>17</w:t>
            </w:r>
          </w:p>
        </w:tc>
      </w:tr>
      <w:tr w:rsidR="00C762F1" w:rsidRPr="00377266" w14:paraId="3C1F3408" w14:textId="77777777" w:rsidTr="0063294E">
        <w:trPr>
          <w:trHeight w:val="400"/>
        </w:trPr>
        <w:tc>
          <w:tcPr>
            <w:tcW w:w="1510" w:type="pct"/>
            <w:shd w:val="clear" w:color="auto" w:fill="E8E8E8"/>
          </w:tcPr>
          <w:p w14:paraId="255CEE4A" w14:textId="77777777" w:rsidR="00C762F1" w:rsidRPr="00377266" w:rsidRDefault="00735214"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Pagos por concepto de seguridad social para </w:t>
            </w:r>
            <w:r w:rsidRPr="00377266">
              <w:rPr>
                <w:rFonts w:asciiTheme="minorHAnsi" w:hAnsiTheme="minorHAnsi" w:cstheme="minorHAnsi"/>
                <w:lang w:val="es-ES_tradnl"/>
              </w:rPr>
              <w:lastRenderedPageBreak/>
              <w:t xml:space="preserve">miembros de </w:t>
            </w:r>
            <w:r w:rsidR="005D3A50" w:rsidRPr="00377266">
              <w:rPr>
                <w:rFonts w:asciiTheme="minorHAnsi" w:hAnsiTheme="minorHAnsi" w:cstheme="minorHAnsi"/>
                <w:lang w:val="es-ES_tradnl"/>
              </w:rPr>
              <w:t>FARC-EP</w:t>
            </w:r>
            <w:r w:rsidRPr="00377266">
              <w:rPr>
                <w:rFonts w:asciiTheme="minorHAnsi" w:hAnsiTheme="minorHAnsi" w:cstheme="minorHAnsi"/>
                <w:lang w:val="es-ES_tradnl"/>
              </w:rPr>
              <w:t xml:space="preserve"> que no se encuentren vinculados a actividades </w:t>
            </w:r>
            <w:r w:rsidR="001E0877" w:rsidRPr="00377266">
              <w:rPr>
                <w:rFonts w:asciiTheme="minorHAnsi" w:hAnsiTheme="minorHAnsi" w:cstheme="minorHAnsi"/>
                <w:lang w:val="es-ES_tradnl"/>
              </w:rPr>
              <w:t>remuneradas (</w:t>
            </w:r>
            <w:r w:rsidRPr="00377266">
              <w:rPr>
                <w:rFonts w:asciiTheme="minorHAnsi" w:hAnsiTheme="minorHAnsi" w:cstheme="minorHAnsi"/>
                <w:lang w:val="es-ES_tradnl"/>
              </w:rPr>
              <w:t>durante 24 meses después de la acreditación)</w:t>
            </w:r>
          </w:p>
        </w:tc>
        <w:tc>
          <w:tcPr>
            <w:tcW w:w="1196" w:type="pct"/>
            <w:shd w:val="clear" w:color="auto" w:fill="E8E8E8"/>
          </w:tcPr>
          <w:p w14:paraId="792E4587"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lastRenderedPageBreak/>
              <w:t xml:space="preserve">Porcentaje de miembros de </w:t>
            </w:r>
            <w:r w:rsidR="005D3A50" w:rsidRPr="00377266">
              <w:rPr>
                <w:rFonts w:asciiTheme="minorHAnsi" w:hAnsiTheme="minorHAnsi" w:cstheme="minorHAnsi"/>
              </w:rPr>
              <w:t>FARC-</w:t>
            </w:r>
            <w:r w:rsidR="005D3A50" w:rsidRPr="00377266">
              <w:rPr>
                <w:rFonts w:asciiTheme="minorHAnsi" w:hAnsiTheme="minorHAnsi" w:cstheme="minorHAnsi"/>
              </w:rPr>
              <w:lastRenderedPageBreak/>
              <w:t>EP</w:t>
            </w:r>
            <w:r w:rsidRPr="00377266">
              <w:rPr>
                <w:rFonts w:asciiTheme="minorHAnsi" w:hAnsiTheme="minorHAnsi" w:cstheme="minorHAnsi"/>
              </w:rPr>
              <w:t xml:space="preserve"> acreditados que no tengan vínculo contractual, que reciben pago por concepto de seguridad social</w:t>
            </w:r>
          </w:p>
        </w:tc>
        <w:tc>
          <w:tcPr>
            <w:tcW w:w="1097" w:type="pct"/>
            <w:shd w:val="clear" w:color="auto" w:fill="E8E8E8"/>
          </w:tcPr>
          <w:p w14:paraId="7F2E322B"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lastRenderedPageBreak/>
              <w:t xml:space="preserve">Presidencia </w:t>
            </w:r>
          </w:p>
        </w:tc>
        <w:tc>
          <w:tcPr>
            <w:tcW w:w="599" w:type="pct"/>
            <w:shd w:val="clear" w:color="auto" w:fill="E8E8E8"/>
          </w:tcPr>
          <w:p w14:paraId="2A478BA4"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15C4DB56"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2020</w:t>
            </w:r>
          </w:p>
        </w:tc>
      </w:tr>
      <w:tr w:rsidR="0051628F" w:rsidRPr="00377266" w14:paraId="669694B7" w14:textId="77777777" w:rsidTr="0063294E">
        <w:trPr>
          <w:trHeight w:val="400"/>
        </w:trPr>
        <w:tc>
          <w:tcPr>
            <w:tcW w:w="1510" w:type="pct"/>
            <w:shd w:val="clear" w:color="auto" w:fill="E8E8E8"/>
          </w:tcPr>
          <w:p w14:paraId="141BDCD1" w14:textId="77777777" w:rsidR="0051628F" w:rsidRPr="00377266" w:rsidRDefault="00C762F1"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Asignación básica mensual a miembros de </w:t>
            </w:r>
            <w:r w:rsidR="005D3A50" w:rsidRPr="00377266">
              <w:rPr>
                <w:rFonts w:asciiTheme="minorHAnsi" w:hAnsiTheme="minorHAnsi" w:cstheme="minorHAnsi"/>
                <w:lang w:val="es-ES_tradnl"/>
              </w:rPr>
              <w:t>FARC-EP</w:t>
            </w:r>
            <w:r w:rsidRPr="00377266">
              <w:rPr>
                <w:rFonts w:asciiTheme="minorHAnsi" w:hAnsiTheme="minorHAnsi" w:cstheme="minorHAnsi"/>
                <w:lang w:val="es-ES_tradnl"/>
              </w:rPr>
              <w:t xml:space="preserve"> acreditados que no tengan vínculo contractual, laboral, legal y reglamentario, o un contrato de cualquier naturaleza que les genere ingresos y que continúen con su ruta educativa de acuerdo a sus intereses en el proceso de reincorporación</w:t>
            </w:r>
          </w:p>
        </w:tc>
        <w:tc>
          <w:tcPr>
            <w:tcW w:w="1196" w:type="pct"/>
            <w:shd w:val="clear" w:color="auto" w:fill="E8E8E8"/>
          </w:tcPr>
          <w:p w14:paraId="0BF30376" w14:textId="77777777" w:rsidR="0051628F" w:rsidRPr="00377266" w:rsidRDefault="0051628F" w:rsidP="0026048E">
            <w:pPr>
              <w:spacing w:after="0" w:line="240" w:lineRule="auto"/>
              <w:rPr>
                <w:rFonts w:asciiTheme="minorHAnsi" w:hAnsiTheme="minorHAnsi" w:cstheme="minorHAnsi"/>
              </w:rPr>
            </w:pPr>
            <w:r w:rsidRPr="00377266">
              <w:rPr>
                <w:rFonts w:asciiTheme="minorHAnsi" w:hAnsiTheme="minorHAnsi" w:cstheme="minorHAnsi"/>
              </w:rPr>
              <w:t xml:space="preserve">Porcentaje de miembros de </w:t>
            </w:r>
            <w:r w:rsidR="005D3A50" w:rsidRPr="00377266">
              <w:rPr>
                <w:rFonts w:asciiTheme="minorHAnsi" w:hAnsiTheme="minorHAnsi" w:cstheme="minorHAnsi"/>
              </w:rPr>
              <w:t>FARC-EP</w:t>
            </w:r>
            <w:r w:rsidRPr="00377266">
              <w:rPr>
                <w:rFonts w:asciiTheme="minorHAnsi" w:hAnsiTheme="minorHAnsi" w:cstheme="minorHAnsi"/>
              </w:rPr>
              <w:t xml:space="preserve"> acreditados que no tengan vínculo contractual que les genere ingresos y que continúen con su ruta educativa de acuerdo a sus intereses en el proceso de reincorporación, con asignación básica mensual</w:t>
            </w:r>
          </w:p>
        </w:tc>
        <w:tc>
          <w:tcPr>
            <w:tcW w:w="1097" w:type="pct"/>
            <w:shd w:val="clear" w:color="auto" w:fill="E8E8E8"/>
          </w:tcPr>
          <w:p w14:paraId="04D88EED" w14:textId="77777777" w:rsidR="0051628F"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 xml:space="preserve">Presidencia </w:t>
            </w:r>
          </w:p>
        </w:tc>
        <w:tc>
          <w:tcPr>
            <w:tcW w:w="599" w:type="pct"/>
            <w:shd w:val="clear" w:color="auto" w:fill="E8E8E8"/>
          </w:tcPr>
          <w:p w14:paraId="02EFD166" w14:textId="77777777" w:rsidR="0051628F"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2019</w:t>
            </w:r>
          </w:p>
        </w:tc>
        <w:tc>
          <w:tcPr>
            <w:tcW w:w="598" w:type="pct"/>
            <w:shd w:val="clear" w:color="auto" w:fill="E8E8E8"/>
          </w:tcPr>
          <w:p w14:paraId="4540EB7B" w14:textId="77777777" w:rsidR="0051628F"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2026</w:t>
            </w:r>
          </w:p>
        </w:tc>
      </w:tr>
      <w:tr w:rsidR="0056137B" w:rsidRPr="00377266" w14:paraId="754DC9C8" w14:textId="77777777" w:rsidTr="0063294E">
        <w:trPr>
          <w:trHeight w:val="400"/>
        </w:trPr>
        <w:tc>
          <w:tcPr>
            <w:tcW w:w="1510" w:type="pct"/>
            <w:shd w:val="clear" w:color="auto" w:fill="E8E8E8"/>
          </w:tcPr>
          <w:p w14:paraId="39D428D1" w14:textId="77777777" w:rsidR="000E3DA9" w:rsidRPr="00377266" w:rsidRDefault="000E3DA9" w:rsidP="0026048E">
            <w:pPr>
              <w:autoSpaceDE w:val="0"/>
              <w:autoSpaceDN w:val="0"/>
              <w:adjustRightInd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Apoyo económico para proyectos</w:t>
            </w:r>
          </w:p>
          <w:p w14:paraId="1B2EA8D4" w14:textId="77777777" w:rsidR="000E3DA9" w:rsidRPr="00377266" w:rsidRDefault="000E3DA9" w:rsidP="0026048E">
            <w:pPr>
              <w:autoSpaceDE w:val="0"/>
              <w:autoSpaceDN w:val="0"/>
              <w:adjustRightInd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productivos aprobados y viabilizados</w:t>
            </w:r>
          </w:p>
          <w:p w14:paraId="680F8AC1" w14:textId="77777777" w:rsidR="000E3DA9" w:rsidRPr="00377266" w:rsidRDefault="000E3DA9" w:rsidP="0026048E">
            <w:pPr>
              <w:autoSpaceDE w:val="0"/>
              <w:autoSpaceDN w:val="0"/>
              <w:adjustRightInd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por el CNR (8 millones de pesos por</w:t>
            </w:r>
          </w:p>
          <w:p w14:paraId="374B01BA" w14:textId="77777777" w:rsidR="0056137B" w:rsidRPr="00377266" w:rsidRDefault="000E3DA9"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proyecto / única vez)</w:t>
            </w:r>
          </w:p>
        </w:tc>
        <w:tc>
          <w:tcPr>
            <w:tcW w:w="1196" w:type="pct"/>
            <w:shd w:val="clear" w:color="auto" w:fill="E8E8E8"/>
          </w:tcPr>
          <w:p w14:paraId="538E20D3" w14:textId="77777777" w:rsidR="0056137B" w:rsidRPr="00377266" w:rsidRDefault="000E3DA9"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Porcentaje de integrantes de FARC- EP acreditados con proyecto productivo individual o colectivo viabilizado </w:t>
            </w:r>
            <w:r w:rsidR="001E0877" w:rsidRPr="00377266">
              <w:rPr>
                <w:rFonts w:asciiTheme="minorHAnsi" w:hAnsiTheme="minorHAnsi" w:cstheme="minorHAnsi"/>
                <w:lang w:val="es-ES_tradnl"/>
              </w:rPr>
              <w:t>con apoyo</w:t>
            </w:r>
            <w:r w:rsidRPr="00377266">
              <w:rPr>
                <w:rFonts w:asciiTheme="minorHAnsi" w:hAnsiTheme="minorHAnsi" w:cstheme="minorHAnsi"/>
                <w:lang w:val="es-ES_tradnl"/>
              </w:rPr>
              <w:t xml:space="preserve"> económico entregado</w:t>
            </w:r>
          </w:p>
        </w:tc>
        <w:tc>
          <w:tcPr>
            <w:tcW w:w="1097" w:type="pct"/>
            <w:shd w:val="clear" w:color="auto" w:fill="E8E8E8"/>
          </w:tcPr>
          <w:p w14:paraId="0E8E19D8" w14:textId="77777777" w:rsidR="0056137B" w:rsidRPr="00377266" w:rsidRDefault="001E0877"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7C82291D" w14:textId="77777777" w:rsidR="0056137B" w:rsidRPr="00377266" w:rsidRDefault="001E0877"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28703FD6" w14:textId="77777777" w:rsidR="0056137B" w:rsidRPr="00377266" w:rsidRDefault="001E0877" w:rsidP="0026048E">
            <w:pPr>
              <w:spacing w:after="0" w:line="240" w:lineRule="auto"/>
              <w:rPr>
                <w:rFonts w:asciiTheme="minorHAnsi" w:hAnsiTheme="minorHAnsi" w:cstheme="minorHAnsi"/>
              </w:rPr>
            </w:pPr>
            <w:r w:rsidRPr="00377266">
              <w:rPr>
                <w:rFonts w:asciiTheme="minorHAnsi" w:hAnsiTheme="minorHAnsi" w:cstheme="minorHAnsi"/>
              </w:rPr>
              <w:t>2018</w:t>
            </w:r>
          </w:p>
        </w:tc>
      </w:tr>
      <w:tr w:rsidR="00B00889" w:rsidRPr="00377266" w14:paraId="2FBFE9A7" w14:textId="77777777" w:rsidTr="0063294E">
        <w:trPr>
          <w:trHeight w:val="400"/>
        </w:trPr>
        <w:tc>
          <w:tcPr>
            <w:tcW w:w="1510" w:type="pct"/>
            <w:tcBorders>
              <w:left w:val="nil"/>
              <w:right w:val="nil"/>
            </w:tcBorders>
            <w:shd w:val="clear" w:color="auto" w:fill="auto"/>
          </w:tcPr>
          <w:p w14:paraId="44430414" w14:textId="77777777" w:rsidR="00B00889" w:rsidRPr="00377266" w:rsidRDefault="00B00889" w:rsidP="0026048E">
            <w:pPr>
              <w:spacing w:after="0" w:line="240" w:lineRule="auto"/>
              <w:rPr>
                <w:rFonts w:asciiTheme="minorHAnsi" w:hAnsiTheme="minorHAnsi" w:cstheme="minorHAnsi"/>
              </w:rPr>
            </w:pPr>
          </w:p>
        </w:tc>
        <w:tc>
          <w:tcPr>
            <w:tcW w:w="1196" w:type="pct"/>
            <w:tcBorders>
              <w:left w:val="nil"/>
              <w:right w:val="nil"/>
            </w:tcBorders>
          </w:tcPr>
          <w:p w14:paraId="5A004802" w14:textId="77777777" w:rsidR="00B00889" w:rsidRPr="00377266" w:rsidRDefault="00B00889" w:rsidP="0026048E">
            <w:pPr>
              <w:spacing w:after="0" w:line="240" w:lineRule="auto"/>
              <w:rPr>
                <w:rFonts w:asciiTheme="minorHAnsi" w:hAnsiTheme="minorHAnsi" w:cstheme="minorHAnsi"/>
              </w:rPr>
            </w:pPr>
          </w:p>
        </w:tc>
        <w:tc>
          <w:tcPr>
            <w:tcW w:w="1097" w:type="pct"/>
            <w:tcBorders>
              <w:left w:val="nil"/>
              <w:right w:val="nil"/>
            </w:tcBorders>
          </w:tcPr>
          <w:p w14:paraId="57D75F46" w14:textId="77777777" w:rsidR="00B00889" w:rsidRPr="00377266" w:rsidRDefault="00B00889" w:rsidP="0026048E">
            <w:pPr>
              <w:spacing w:after="0" w:line="240" w:lineRule="auto"/>
              <w:rPr>
                <w:rFonts w:asciiTheme="minorHAnsi" w:hAnsiTheme="minorHAnsi" w:cstheme="minorHAnsi"/>
              </w:rPr>
            </w:pPr>
          </w:p>
        </w:tc>
        <w:tc>
          <w:tcPr>
            <w:tcW w:w="599" w:type="pct"/>
            <w:tcBorders>
              <w:left w:val="nil"/>
              <w:right w:val="nil"/>
            </w:tcBorders>
          </w:tcPr>
          <w:p w14:paraId="7C6EE581" w14:textId="77777777" w:rsidR="00B00889" w:rsidRPr="00377266" w:rsidRDefault="00B00889" w:rsidP="0026048E">
            <w:pPr>
              <w:spacing w:after="0" w:line="240" w:lineRule="auto"/>
              <w:rPr>
                <w:rFonts w:asciiTheme="minorHAnsi" w:hAnsiTheme="minorHAnsi" w:cstheme="minorHAnsi"/>
              </w:rPr>
            </w:pPr>
          </w:p>
        </w:tc>
        <w:tc>
          <w:tcPr>
            <w:tcW w:w="598" w:type="pct"/>
            <w:tcBorders>
              <w:left w:val="nil"/>
              <w:right w:val="nil"/>
            </w:tcBorders>
          </w:tcPr>
          <w:p w14:paraId="45678757" w14:textId="77777777" w:rsidR="00B00889" w:rsidRPr="00377266" w:rsidRDefault="00B00889" w:rsidP="0026048E">
            <w:pPr>
              <w:spacing w:after="0" w:line="240" w:lineRule="auto"/>
              <w:rPr>
                <w:rFonts w:asciiTheme="minorHAnsi" w:hAnsiTheme="minorHAnsi" w:cstheme="minorHAnsi"/>
              </w:rPr>
            </w:pPr>
          </w:p>
        </w:tc>
      </w:tr>
    </w:tbl>
    <w:p w14:paraId="7073655C" w14:textId="77777777" w:rsidR="00B00889" w:rsidRPr="00377266" w:rsidRDefault="00B00889"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Style w:val="a1"/>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B00889" w:rsidRPr="00377266" w14:paraId="6402E005" w14:textId="77777777" w:rsidTr="00B00889">
        <w:trPr>
          <w:trHeight w:val="380"/>
        </w:trPr>
        <w:tc>
          <w:tcPr>
            <w:tcW w:w="2411" w:type="dxa"/>
            <w:tcBorders>
              <w:top w:val="single" w:sz="8" w:space="0" w:color="BBBBBB"/>
              <w:left w:val="single" w:sz="8" w:space="0" w:color="BBBBBB"/>
              <w:bottom w:val="single" w:sz="8" w:space="0" w:color="BBBBBB"/>
            </w:tcBorders>
            <w:shd w:val="clear" w:color="auto" w:fill="A5A5A5"/>
          </w:tcPr>
          <w:p w14:paraId="16047562"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4417E6ED"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B00889" w:rsidRPr="00377266" w14:paraId="092F2A56" w14:textId="77777777" w:rsidTr="00B00889">
        <w:trPr>
          <w:trHeight w:val="380"/>
        </w:trPr>
        <w:tc>
          <w:tcPr>
            <w:tcW w:w="2411" w:type="dxa"/>
            <w:tcBorders>
              <w:right w:val="nil"/>
            </w:tcBorders>
            <w:shd w:val="clear" w:color="auto" w:fill="auto"/>
          </w:tcPr>
          <w:p w14:paraId="5D591C6C" w14:textId="77777777" w:rsidR="00B00889" w:rsidRPr="00377266" w:rsidRDefault="00DB111E" w:rsidP="0026048E">
            <w:pPr>
              <w:spacing w:after="0" w:line="240" w:lineRule="auto"/>
              <w:rPr>
                <w:rFonts w:asciiTheme="minorHAnsi" w:hAnsiTheme="minorHAnsi" w:cstheme="minorHAnsi"/>
                <w:b/>
              </w:rPr>
            </w:pPr>
            <w:r w:rsidRPr="00377266">
              <w:rPr>
                <w:rFonts w:asciiTheme="minorHAnsi" w:hAnsiTheme="minorHAnsi" w:cstheme="minorHAnsi"/>
                <w:b/>
              </w:rPr>
              <w:t>20</w:t>
            </w:r>
            <w:r w:rsidR="001E0877" w:rsidRPr="00377266">
              <w:rPr>
                <w:rFonts w:asciiTheme="minorHAnsi" w:hAnsiTheme="minorHAnsi" w:cstheme="minorHAnsi"/>
                <w:b/>
              </w:rPr>
              <w:t>20</w:t>
            </w:r>
          </w:p>
        </w:tc>
        <w:tc>
          <w:tcPr>
            <w:tcW w:w="6661" w:type="dxa"/>
            <w:tcBorders>
              <w:left w:val="nil"/>
              <w:right w:val="nil"/>
            </w:tcBorders>
            <w:shd w:val="clear" w:color="auto" w:fill="auto"/>
          </w:tcPr>
          <w:p w14:paraId="3EA437B2" w14:textId="77777777" w:rsidR="00D37A3E" w:rsidRPr="00377266" w:rsidRDefault="00D37A3E" w:rsidP="0026048E">
            <w:pPr>
              <w:pStyle w:val="Prrafodelista"/>
              <w:numPr>
                <w:ilvl w:val="0"/>
                <w:numId w:val="3"/>
              </w:numPr>
              <w:spacing w:after="0" w:line="240" w:lineRule="auto"/>
              <w:rPr>
                <w:rFonts w:asciiTheme="minorHAnsi" w:hAnsiTheme="minorHAnsi" w:cstheme="minorHAnsi"/>
              </w:rPr>
            </w:pPr>
            <w:r w:rsidRPr="00377266">
              <w:rPr>
                <w:rFonts w:asciiTheme="minorHAnsi" w:hAnsiTheme="minorHAnsi" w:cstheme="minorHAnsi"/>
              </w:rPr>
              <w:t>Durante el año 2020 se realizaron 12 procesos de liquidación por concepto de Renta Básica, entre las cuales 5.775 desembolsos beneficiaron a un total de 1.014 Ex integrantes FARC, representado el 100% del total de Integrantes FARC-EP que cumplieron requisitos para este desembolso. Durante el periodo en estudio se desembolsaron $4.504.333.041 por concepto de Renta Básica.</w:t>
            </w:r>
          </w:p>
          <w:p w14:paraId="3CF9870C" w14:textId="77777777" w:rsidR="00D37A3E" w:rsidRPr="00377266" w:rsidRDefault="00D37A3E" w:rsidP="0026048E">
            <w:pPr>
              <w:pStyle w:val="Prrafodelista"/>
              <w:spacing w:after="0" w:line="240" w:lineRule="auto"/>
              <w:ind w:left="1080"/>
              <w:rPr>
                <w:rFonts w:asciiTheme="minorHAnsi" w:hAnsiTheme="minorHAnsi" w:cstheme="minorHAnsi"/>
              </w:rPr>
            </w:pPr>
          </w:p>
          <w:p w14:paraId="4BBEB9F7" w14:textId="77777777" w:rsidR="00D37A3E" w:rsidRPr="00377266" w:rsidRDefault="00D37A3E" w:rsidP="0026048E">
            <w:pPr>
              <w:pStyle w:val="Prrafodelista"/>
              <w:numPr>
                <w:ilvl w:val="0"/>
                <w:numId w:val="3"/>
              </w:numPr>
              <w:spacing w:after="0" w:line="240" w:lineRule="auto"/>
              <w:rPr>
                <w:rFonts w:asciiTheme="minorHAnsi" w:hAnsiTheme="minorHAnsi" w:cstheme="minorHAnsi"/>
              </w:rPr>
            </w:pPr>
            <w:r w:rsidRPr="00377266">
              <w:rPr>
                <w:rFonts w:asciiTheme="minorHAnsi" w:hAnsiTheme="minorHAnsi" w:cstheme="minorHAnsi"/>
              </w:rPr>
              <w:t xml:space="preserve">Durante la vigencia 2020 se realizaron 281 desembolsos de Asignación Única de Normalización por valor $475.226.000. </w:t>
            </w:r>
            <w:r w:rsidR="0094449A">
              <w:rPr>
                <w:rFonts w:asciiTheme="minorHAnsi" w:hAnsiTheme="minorHAnsi" w:cstheme="minorHAnsi"/>
              </w:rPr>
              <w:t>D</w:t>
            </w:r>
            <w:r w:rsidRPr="00377266">
              <w:rPr>
                <w:rFonts w:asciiTheme="minorHAnsi" w:hAnsiTheme="minorHAnsi" w:cstheme="minorHAnsi"/>
              </w:rPr>
              <w:t xml:space="preserve">esde el 16 de agosto 2017, fecha de inicio de desembolsos de los beneficios económicos, hasta el 31 de diciembre 2020, se ha desembolsado a un total de 13.183 Ex </w:t>
            </w:r>
            <w:r w:rsidRPr="00377266">
              <w:rPr>
                <w:rFonts w:asciiTheme="minorHAnsi" w:hAnsiTheme="minorHAnsi" w:cstheme="minorHAnsi"/>
              </w:rPr>
              <w:lastRenderedPageBreak/>
              <w:t xml:space="preserve">Integrantes FARC-EP el beneficio económico de Asignación Única de Normalización por valor de $25.859.414.000, representando el 100% de Integrantes FARC-EP que cumplieron requisitos para este desembolso. </w:t>
            </w:r>
          </w:p>
          <w:p w14:paraId="6EF11411" w14:textId="77777777" w:rsidR="00D37A3E" w:rsidRPr="00377266" w:rsidRDefault="00D37A3E" w:rsidP="0026048E">
            <w:pPr>
              <w:spacing w:after="0" w:line="240" w:lineRule="auto"/>
              <w:rPr>
                <w:rFonts w:asciiTheme="minorHAnsi" w:hAnsiTheme="minorHAnsi" w:cstheme="minorHAnsi"/>
              </w:rPr>
            </w:pPr>
          </w:p>
          <w:p w14:paraId="319BBA20" w14:textId="77777777" w:rsidR="00D37A3E" w:rsidRPr="00377266" w:rsidRDefault="00D37A3E" w:rsidP="0026048E">
            <w:pPr>
              <w:pStyle w:val="Prrafodelista"/>
              <w:numPr>
                <w:ilvl w:val="0"/>
                <w:numId w:val="3"/>
              </w:numPr>
              <w:spacing w:after="0" w:line="240" w:lineRule="auto"/>
              <w:rPr>
                <w:rFonts w:asciiTheme="minorHAnsi" w:hAnsiTheme="minorHAnsi" w:cstheme="minorHAnsi"/>
              </w:rPr>
            </w:pPr>
            <w:r w:rsidRPr="00377266">
              <w:rPr>
                <w:rFonts w:asciiTheme="minorHAnsi" w:hAnsiTheme="minorHAnsi" w:cstheme="minorHAnsi"/>
              </w:rPr>
              <w:t>Durante la vigencia 2020 se realizaron 24.839 pagos de Pensiones y BEPS beneficiando a un total de 3.608 Ex integrantes FARC con pago de Pensiones y BEPS, representado el 100% del total de Integrantes FARC-EP que cumplieron requisitos para dicho desembolso. Durante este periodo se desembolsaron $3.466.079.500 por concepto de Pensiones y BEPS.</w:t>
            </w:r>
          </w:p>
          <w:p w14:paraId="3E403178" w14:textId="77777777" w:rsidR="00D37A3E" w:rsidRPr="00377266" w:rsidRDefault="00D37A3E" w:rsidP="0026048E">
            <w:pPr>
              <w:spacing w:after="0" w:line="240" w:lineRule="auto"/>
              <w:rPr>
                <w:rFonts w:asciiTheme="minorHAnsi" w:hAnsiTheme="minorHAnsi" w:cstheme="minorHAnsi"/>
              </w:rPr>
            </w:pPr>
          </w:p>
          <w:p w14:paraId="3FB6AC40" w14:textId="77777777" w:rsidR="00D37A3E" w:rsidRPr="00377266" w:rsidRDefault="00D37A3E" w:rsidP="0026048E">
            <w:pPr>
              <w:pStyle w:val="Prrafodelista"/>
              <w:numPr>
                <w:ilvl w:val="0"/>
                <w:numId w:val="3"/>
              </w:numPr>
              <w:spacing w:after="0" w:line="240" w:lineRule="auto"/>
              <w:rPr>
                <w:rFonts w:asciiTheme="minorHAnsi" w:hAnsiTheme="minorHAnsi" w:cstheme="minorHAnsi"/>
              </w:rPr>
            </w:pPr>
            <w:r w:rsidRPr="00377266">
              <w:rPr>
                <w:rFonts w:asciiTheme="minorHAnsi" w:hAnsiTheme="minorHAnsi" w:cstheme="minorHAnsi"/>
              </w:rPr>
              <w:t>Durante la vigencia 2020 se realizaron 134.877 desembolsos de Asignación Mensual beneficiando a un total de 11.780 Ex integrantes FARC con beneficio de Asignación mensual, representado el 100% del total de Integrantes FARC-EP que cumplieron requisitos para este desembolso. Durante dicho periodo se desembolsaron $106.553.875.097 por concepto de Asignación Mensual.</w:t>
            </w:r>
          </w:p>
          <w:p w14:paraId="5DFADD0E" w14:textId="77777777" w:rsidR="00D37A3E" w:rsidRPr="00377266" w:rsidRDefault="00D37A3E" w:rsidP="0026048E">
            <w:pPr>
              <w:spacing w:after="0" w:line="240" w:lineRule="auto"/>
              <w:rPr>
                <w:rFonts w:asciiTheme="minorHAnsi" w:hAnsiTheme="minorHAnsi" w:cstheme="minorHAnsi"/>
              </w:rPr>
            </w:pPr>
          </w:p>
          <w:p w14:paraId="7BFF38B3" w14:textId="77777777" w:rsidR="00FF778D" w:rsidRPr="00377266" w:rsidRDefault="0084546D" w:rsidP="0026048E">
            <w:pPr>
              <w:pStyle w:val="Prrafodelista"/>
              <w:numPr>
                <w:ilvl w:val="0"/>
                <w:numId w:val="3"/>
              </w:numPr>
              <w:spacing w:after="0" w:line="240" w:lineRule="auto"/>
              <w:rPr>
                <w:rFonts w:asciiTheme="minorHAnsi" w:hAnsiTheme="minorHAnsi" w:cstheme="minorHAnsi"/>
              </w:rPr>
            </w:pPr>
            <w:r w:rsidRPr="00377266">
              <w:rPr>
                <w:rFonts w:asciiTheme="minorHAnsi" w:hAnsiTheme="minorHAnsi" w:cstheme="minorHAnsi"/>
              </w:rPr>
              <w:t>Beneficio económico por la aprobación de Proyectos productivos colectivos o individuales.</w:t>
            </w:r>
          </w:p>
        </w:tc>
      </w:tr>
    </w:tbl>
    <w:p w14:paraId="7177C9BB" w14:textId="77777777" w:rsidR="00B00889" w:rsidRPr="00377266" w:rsidRDefault="00B00889" w:rsidP="0026048E">
      <w:pPr>
        <w:spacing w:line="240" w:lineRule="auto"/>
        <w:rPr>
          <w:rFonts w:asciiTheme="minorHAnsi" w:hAnsiTheme="minorHAnsi" w:cstheme="minorHAnsi"/>
          <w:color w:val="009EAD"/>
          <w:sz w:val="32"/>
          <w:szCs w:val="32"/>
          <w:u w:val="single"/>
        </w:rPr>
      </w:pPr>
    </w:p>
    <w:tbl>
      <w:tblPr>
        <w:tblStyle w:val="a2"/>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B00889" w:rsidRPr="00377266" w14:paraId="72CB94B7" w14:textId="77777777" w:rsidTr="00B00889">
        <w:tc>
          <w:tcPr>
            <w:tcW w:w="9214" w:type="dxa"/>
            <w:shd w:val="clear" w:color="auto" w:fill="F2F2F2"/>
          </w:tcPr>
          <w:p w14:paraId="1B82F662" w14:textId="77777777" w:rsidR="00B00889" w:rsidRPr="00377266" w:rsidRDefault="00B00889" w:rsidP="0026048E">
            <w:pPr>
              <w:spacing w:after="0" w:line="240" w:lineRule="auto"/>
              <w:ind w:left="-282" w:right="529" w:firstLine="282"/>
              <w:rPr>
                <w:rFonts w:asciiTheme="minorHAnsi" w:hAnsiTheme="minorHAnsi" w:cstheme="minorHAnsi"/>
                <w:color w:val="3366CC"/>
                <w:sz w:val="32"/>
                <w:u w:val="single"/>
              </w:rPr>
            </w:pPr>
            <w:r w:rsidRPr="00377266">
              <w:rPr>
                <w:rFonts w:asciiTheme="minorHAnsi" w:hAnsiTheme="minorHAnsi" w:cstheme="minorHAnsi"/>
                <w:color w:val="3366CC"/>
                <w:sz w:val="32"/>
                <w:u w:val="single"/>
              </w:rPr>
              <w:t>¿Cómo se hizo?</w:t>
            </w:r>
            <w:r w:rsidRPr="00377266">
              <w:rPr>
                <w:rFonts w:asciiTheme="minorHAnsi" w:hAnsiTheme="minorHAnsi" w:cstheme="minorHAnsi"/>
                <w:noProof/>
                <w:sz w:val="32"/>
                <w:lang w:eastAsia="es-CO"/>
              </w:rPr>
              <w:drawing>
                <wp:anchor distT="0" distB="0" distL="114300" distR="114300" simplePos="0" relativeHeight="251710464" behindDoc="0" locked="0" layoutInCell="1" hidden="0" allowOverlap="1" wp14:anchorId="1EE90C66" wp14:editId="6D8D5694">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p>
          <w:p w14:paraId="0A32D35D" w14:textId="77777777" w:rsidR="0084546D" w:rsidRPr="00377266" w:rsidRDefault="00DB111E" w:rsidP="0026048E">
            <w:pPr>
              <w:pStyle w:val="Default"/>
              <w:rPr>
                <w:rFonts w:asciiTheme="minorHAnsi" w:hAnsiTheme="minorHAnsi" w:cstheme="minorHAnsi"/>
                <w:b/>
                <w:color w:val="auto"/>
                <w:sz w:val="22"/>
                <w:szCs w:val="22"/>
                <w:u w:val="single"/>
                <w:lang w:eastAsia="en-US"/>
              </w:rPr>
            </w:pPr>
            <w:r w:rsidRPr="00377266">
              <w:rPr>
                <w:rFonts w:asciiTheme="minorHAnsi" w:hAnsiTheme="minorHAnsi" w:cstheme="minorHAnsi"/>
                <w:i/>
              </w:rPr>
              <w:t>20</w:t>
            </w:r>
            <w:r w:rsidR="001E0877" w:rsidRPr="00377266">
              <w:rPr>
                <w:rFonts w:asciiTheme="minorHAnsi" w:hAnsiTheme="minorHAnsi" w:cstheme="minorHAnsi"/>
                <w:i/>
              </w:rPr>
              <w:t>20</w:t>
            </w:r>
            <w:r w:rsidR="0084546D" w:rsidRPr="00377266">
              <w:rPr>
                <w:rFonts w:asciiTheme="minorHAnsi" w:hAnsiTheme="minorHAnsi" w:cstheme="minorHAnsi"/>
                <w:b/>
                <w:color w:val="auto"/>
                <w:sz w:val="22"/>
                <w:szCs w:val="22"/>
                <w:u w:val="single"/>
                <w:lang w:eastAsia="en-US"/>
              </w:rPr>
              <w:t xml:space="preserve"> </w:t>
            </w:r>
          </w:p>
          <w:p w14:paraId="5AE34E61" w14:textId="77777777" w:rsidR="00231FD7" w:rsidRPr="00377266" w:rsidRDefault="00231FD7" w:rsidP="0026048E">
            <w:pPr>
              <w:pStyle w:val="Default"/>
              <w:rPr>
                <w:rFonts w:asciiTheme="minorHAnsi" w:hAnsiTheme="minorHAnsi" w:cstheme="minorHAnsi"/>
                <w:b/>
                <w:color w:val="auto"/>
                <w:sz w:val="22"/>
                <w:szCs w:val="22"/>
                <w:u w:val="single"/>
                <w:lang w:eastAsia="en-US"/>
              </w:rPr>
            </w:pPr>
          </w:p>
          <w:p w14:paraId="5D42D6E6" w14:textId="77777777" w:rsidR="00231FD7" w:rsidRPr="00377266" w:rsidRDefault="00231FD7" w:rsidP="0026048E">
            <w:pPr>
              <w:pStyle w:val="Prrafodelista"/>
              <w:spacing w:after="0" w:line="240" w:lineRule="auto"/>
              <w:ind w:left="1068"/>
              <w:rPr>
                <w:rFonts w:asciiTheme="minorHAnsi" w:hAnsiTheme="minorHAnsi" w:cstheme="minorHAnsi"/>
                <w:i/>
              </w:rPr>
            </w:pPr>
            <w:r w:rsidRPr="00377266">
              <w:rPr>
                <w:rFonts w:asciiTheme="minorHAnsi" w:hAnsiTheme="minorHAnsi" w:cstheme="minorHAnsi"/>
                <w:i/>
              </w:rPr>
              <w:t>De acuerdo a lo establecido en los artículos 7, 8, 9, 13 Y 14 del Decreto Ley 899 de 2017, modificado por el art. 284 de la Ley 1955 de 2019, la Resolución 4309 de 2019, Resolución 0843 de 2020 y Resolución 1279 de 2020, estos beneficios se otorgan a las personas acreditadas que cumplen con los requisitos establecidos para cada beneficio así:</w:t>
            </w:r>
          </w:p>
          <w:p w14:paraId="683B1277" w14:textId="77777777" w:rsidR="00231FD7" w:rsidRPr="00377266" w:rsidRDefault="00231FD7" w:rsidP="0026048E">
            <w:pPr>
              <w:pStyle w:val="Prrafodelista"/>
              <w:spacing w:after="0" w:line="240" w:lineRule="auto"/>
              <w:rPr>
                <w:rFonts w:asciiTheme="minorHAnsi" w:hAnsiTheme="minorHAnsi" w:cstheme="minorHAnsi"/>
              </w:rPr>
            </w:pPr>
          </w:p>
          <w:p w14:paraId="3D404210" w14:textId="77777777" w:rsidR="00231FD7" w:rsidRPr="00377266" w:rsidRDefault="00231FD7" w:rsidP="0026048E">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7: Asignación única de normalización.</w:t>
            </w:r>
            <w:r w:rsidRPr="00377266">
              <w:rPr>
                <w:rFonts w:asciiTheme="minorHAnsi" w:hAnsiTheme="minorHAnsi" w:cstheme="minorHAnsi"/>
                <w:sz w:val="22"/>
                <w:szCs w:val="22"/>
                <w:lang w:eastAsia="en-US"/>
              </w:rPr>
              <w:t xml:space="preserve"> La asignación única de normalización consiste en un beneficio económico que se otorga a cada uno de los integrantes de las FARC-EP una vez finalizadas las Zonas Veredales Transitorias de Normalización. Este beneficio tiene como objeto principal la estabilización y la reincorporación a la vida civil, para la satisfacción de las necesidades básicas de la persona en proceso de reincorporación. Este apoyo se entregará por una sola vez y será equivalente a dos millones de pesos ($2'000.000).</w:t>
            </w:r>
          </w:p>
          <w:p w14:paraId="653329B1"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 xml:space="preserve">Durante la vigencia 2020, se realizaron mensualmente desembolsos de Asignación Única de Normalización, realizando 281 desembolsos de Asignación Única de Normalización por valor $475.226.000, alcanzando desde el 16 de agosto 2017, fecha de inicio de los desembolsos de beneficios económicos, al 31 de diciembre 2020, un total de 13,183 Ex Integrantes FARC-EP el beneficio económico de Asignación Única de Normalización por valor de $ 25.859.414.000, representando el 100% de Integrantes FARC-EP que cumplieron requisitos para dicho desembolso, La información categorizada por género, es: A) Femenino: 3.088 beneficiarias, y B) Masculino: </w:t>
            </w:r>
            <w:r w:rsidRPr="00377266">
              <w:rPr>
                <w:rFonts w:asciiTheme="minorHAnsi" w:hAnsiTheme="minorHAnsi" w:cstheme="minorHAnsi"/>
              </w:rPr>
              <w:lastRenderedPageBreak/>
              <w:t>10.095 beneficiarios, dicho indicador es acumulativo, ya que este beneficio se entrega por una sola vez.</w:t>
            </w:r>
          </w:p>
          <w:p w14:paraId="76D348E2" w14:textId="77777777" w:rsidR="00231FD7" w:rsidRPr="00377266" w:rsidRDefault="00231FD7" w:rsidP="0026048E">
            <w:pPr>
              <w:spacing w:after="0" w:line="240" w:lineRule="auto"/>
              <w:rPr>
                <w:rFonts w:asciiTheme="minorHAnsi" w:hAnsiTheme="minorHAnsi" w:cstheme="minorHAnsi"/>
              </w:rPr>
            </w:pPr>
          </w:p>
          <w:p w14:paraId="22A00149" w14:textId="77777777" w:rsidR="00231FD7" w:rsidRPr="00377266" w:rsidRDefault="00231FD7" w:rsidP="0026048E">
            <w:pPr>
              <w:pStyle w:val="CM18"/>
              <w:spacing w:after="275" w:line="278" w:lineRule="atLeast"/>
              <w:ind w:right="165"/>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8: Renta básica.</w:t>
            </w:r>
            <w:r w:rsidRPr="00377266">
              <w:rPr>
                <w:rFonts w:asciiTheme="minorHAnsi" w:hAnsiTheme="minorHAnsi" w:cstheme="minorHAnsi"/>
                <w:sz w:val="22"/>
                <w:szCs w:val="22"/>
                <w:lang w:eastAsia="en-US"/>
              </w:rPr>
              <w:t xml:space="preserve"> La renta básica es un beneficio económico que se otorgará a cada uno de los integrantes de las FARC-EP, una vez surtido el proceso de acreditación y tránsito a la legalidad y a partir de la terminación de las Zonas Veredales Transitorias de Normalización y durante veinticuatro (24) meses, siempre y cuando no tengan un vínculo contractual, laboral, legal y reglamentario, o un contrato de cualquier naturaleza que les genere ingresos. Este beneficio económico equivaldrá al 90% del Salario Mínimo Mensual Legal Vigente en el momento de su reconocimiento. </w:t>
            </w:r>
          </w:p>
          <w:p w14:paraId="6F5E18AC" w14:textId="77777777" w:rsidR="00231FD7" w:rsidRPr="00377266" w:rsidRDefault="00231FD7" w:rsidP="0026048E">
            <w:pPr>
              <w:pStyle w:val="CM18"/>
              <w:spacing w:after="275" w:line="278" w:lineRule="atLeast"/>
              <w:ind w:right="165"/>
              <w:rPr>
                <w:rFonts w:asciiTheme="minorHAnsi" w:hAnsiTheme="minorHAnsi" w:cstheme="minorHAnsi"/>
                <w:sz w:val="22"/>
                <w:szCs w:val="22"/>
                <w:lang w:eastAsia="en-US"/>
              </w:rPr>
            </w:pPr>
            <w:r w:rsidRPr="00377266">
              <w:rPr>
                <w:rFonts w:asciiTheme="minorHAnsi" w:hAnsiTheme="minorHAnsi" w:cstheme="minorHAnsi"/>
                <w:sz w:val="22"/>
                <w:szCs w:val="22"/>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p>
          <w:p w14:paraId="07E55F72"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Durante el año 2020 se realizaron 12 procesos de liquidación por concepto de Renta Básica entre las cuales se realizaron 5.775 desembolsos, beneficiando a un total de 1.014 Ex integrantes FARC, categorizados por género, así: A) Femenino: 333 y B) Masculino: 681, representado el 100% del total de Integrantes FARC-EP que cumplieron requisitos para este desembolso. Durante el periodo en análisis se desembolsaron $4.504.333.041 por concepto de Renta Básica.</w:t>
            </w:r>
          </w:p>
          <w:p w14:paraId="058B4DB1" w14:textId="77777777" w:rsidR="00231FD7" w:rsidRPr="00377266" w:rsidRDefault="00231FD7" w:rsidP="0026048E">
            <w:pPr>
              <w:spacing w:after="0" w:line="240" w:lineRule="auto"/>
              <w:rPr>
                <w:rFonts w:asciiTheme="minorHAnsi" w:hAnsiTheme="minorHAnsi" w:cstheme="minorHAnsi"/>
              </w:rPr>
            </w:pPr>
          </w:p>
          <w:p w14:paraId="4C303865" w14:textId="77777777" w:rsidR="00231FD7" w:rsidRPr="00377266" w:rsidRDefault="00231FD7" w:rsidP="0026048E">
            <w:pPr>
              <w:pStyle w:val="CM18"/>
              <w:spacing w:after="275" w:line="278" w:lineRule="atLeast"/>
              <w:ind w:right="165"/>
              <w:rPr>
                <w:rFonts w:asciiTheme="minorHAnsi" w:hAnsiTheme="minorHAnsi" w:cstheme="minorHAnsi"/>
                <w:b/>
                <w:sz w:val="22"/>
                <w:szCs w:val="22"/>
                <w:lang w:eastAsia="en-US"/>
              </w:rPr>
            </w:pPr>
            <w:r w:rsidRPr="00377266">
              <w:rPr>
                <w:rFonts w:asciiTheme="minorHAnsi" w:hAnsiTheme="minorHAnsi" w:cstheme="minorHAnsi"/>
                <w:b/>
                <w:sz w:val="22"/>
                <w:szCs w:val="22"/>
                <w:u w:val="single"/>
                <w:lang w:eastAsia="en-US"/>
              </w:rPr>
              <w:t xml:space="preserve">Artículo 8: (…) Asignación Mensual: </w:t>
            </w:r>
            <w:r w:rsidRPr="00377266">
              <w:rPr>
                <w:rFonts w:asciiTheme="minorHAnsi" w:hAnsiTheme="minorHAnsi" w:cstheme="minorHAnsi"/>
                <w:sz w:val="22"/>
                <w:szCs w:val="22"/>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r w:rsidRPr="00377266">
              <w:rPr>
                <w:rFonts w:asciiTheme="minorHAnsi" w:hAnsiTheme="minorHAnsi" w:cstheme="minorHAnsi"/>
                <w:b/>
                <w:sz w:val="22"/>
                <w:szCs w:val="22"/>
                <w:lang w:eastAsia="en-US"/>
              </w:rPr>
              <w:t>(…).</w:t>
            </w:r>
          </w:p>
          <w:p w14:paraId="70F06443" w14:textId="77777777" w:rsidR="00231FD7" w:rsidRPr="00377266" w:rsidRDefault="00231FD7" w:rsidP="0026048E">
            <w:pPr>
              <w:pStyle w:val="Default"/>
              <w:rPr>
                <w:rFonts w:asciiTheme="minorHAnsi" w:hAnsiTheme="minorHAnsi" w:cstheme="minorHAnsi"/>
                <w:color w:val="auto"/>
                <w:sz w:val="22"/>
                <w:szCs w:val="22"/>
                <w:lang w:eastAsia="en-US"/>
              </w:rPr>
            </w:pPr>
            <w:r w:rsidRPr="00377266">
              <w:rPr>
                <w:rFonts w:asciiTheme="minorHAnsi" w:hAnsiTheme="minorHAnsi" w:cstheme="minorHAnsi"/>
                <w:color w:val="auto"/>
                <w:sz w:val="22"/>
                <w:szCs w:val="22"/>
                <w:lang w:eastAsia="en-US"/>
              </w:rPr>
              <w:t>La normatividad que reglamenta el acceso del beneficio de Asignación mensual durante el 2020, fue la siguiente:</w:t>
            </w:r>
          </w:p>
          <w:p w14:paraId="51435BEB" w14:textId="77777777" w:rsidR="00231FD7" w:rsidRPr="00377266" w:rsidRDefault="00231FD7" w:rsidP="0026048E">
            <w:pPr>
              <w:pStyle w:val="Default"/>
              <w:rPr>
                <w:rFonts w:asciiTheme="minorHAnsi" w:hAnsiTheme="minorHAnsi" w:cstheme="minorHAnsi"/>
                <w:color w:val="auto"/>
                <w:sz w:val="22"/>
                <w:szCs w:val="22"/>
                <w:lang w:eastAsia="en-US"/>
              </w:rPr>
            </w:pPr>
          </w:p>
          <w:tbl>
            <w:tblPr>
              <w:tblW w:w="7480" w:type="dxa"/>
              <w:jc w:val="center"/>
              <w:tblLayout w:type="fixed"/>
              <w:tblCellMar>
                <w:left w:w="70" w:type="dxa"/>
                <w:right w:w="70" w:type="dxa"/>
              </w:tblCellMar>
              <w:tblLook w:val="04A0" w:firstRow="1" w:lastRow="0" w:firstColumn="1" w:lastColumn="0" w:noHBand="0" w:noVBand="1"/>
            </w:tblPr>
            <w:tblGrid>
              <w:gridCol w:w="2380"/>
              <w:gridCol w:w="5100"/>
            </w:tblGrid>
            <w:tr w:rsidR="00231FD7" w:rsidRPr="00377266" w14:paraId="0B7CB539" w14:textId="77777777" w:rsidTr="00B05F0C">
              <w:trPr>
                <w:trHeight w:val="300"/>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02A30B2" w14:textId="77777777" w:rsidR="00231FD7" w:rsidRPr="00377266" w:rsidRDefault="00231FD7"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Normatividad</w:t>
                  </w:r>
                </w:p>
              </w:tc>
              <w:tc>
                <w:tcPr>
                  <w:tcW w:w="5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D9AECD7" w14:textId="77777777" w:rsidR="00231FD7" w:rsidRPr="00377266" w:rsidRDefault="00231FD7"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Objetivo</w:t>
                  </w:r>
                </w:p>
              </w:tc>
            </w:tr>
            <w:tr w:rsidR="00231FD7" w:rsidRPr="00377266" w14:paraId="6698EE69" w14:textId="77777777" w:rsidTr="00377266">
              <w:trPr>
                <w:trHeight w:val="300"/>
                <w:jc w:val="center"/>
              </w:trPr>
              <w:tc>
                <w:tcPr>
                  <w:tcW w:w="23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40F943"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Resolución 4309 de 2019</w:t>
                  </w:r>
                </w:p>
              </w:tc>
              <w:tc>
                <w:tcPr>
                  <w:tcW w:w="5100" w:type="dxa"/>
                  <w:tcBorders>
                    <w:top w:val="nil"/>
                    <w:left w:val="nil"/>
                    <w:bottom w:val="single" w:sz="4" w:space="0" w:color="auto"/>
                    <w:right w:val="single" w:sz="4" w:space="0" w:color="auto"/>
                  </w:tcBorders>
                  <w:shd w:val="clear" w:color="auto" w:fill="FFFFFF" w:themeFill="background1"/>
                  <w:noWrap/>
                  <w:vAlign w:val="bottom"/>
                  <w:hideMark/>
                </w:tcPr>
                <w:p w14:paraId="39A769F7"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"Por la Cual se establece la Ruta De Reincorporación"</w:t>
                  </w:r>
                </w:p>
              </w:tc>
            </w:tr>
            <w:tr w:rsidR="00231FD7" w:rsidRPr="00377266" w14:paraId="605211E8" w14:textId="77777777" w:rsidTr="00377266">
              <w:trPr>
                <w:trHeight w:val="1200"/>
                <w:jc w:val="center"/>
              </w:trPr>
              <w:tc>
                <w:tcPr>
                  <w:tcW w:w="23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FF2F81"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Resolución 0843 de 2020</w:t>
                  </w:r>
                </w:p>
              </w:tc>
              <w:tc>
                <w:tcPr>
                  <w:tcW w:w="5100" w:type="dxa"/>
                  <w:tcBorders>
                    <w:top w:val="nil"/>
                    <w:left w:val="nil"/>
                    <w:bottom w:val="single" w:sz="4" w:space="0" w:color="auto"/>
                    <w:right w:val="single" w:sz="4" w:space="0" w:color="auto"/>
                  </w:tcBorders>
                  <w:shd w:val="clear" w:color="auto" w:fill="FFFFFF" w:themeFill="background1"/>
                  <w:vAlign w:val="bottom"/>
                  <w:hideMark/>
                </w:tcPr>
                <w:p w14:paraId="3FCE16EB"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“Por la cual se establecen medidas transitorias para el reconocimiento de la asignación mensual en el marco del Proceso de Reincorporación y se dictan otras disposiciones”</w:t>
                  </w:r>
                </w:p>
              </w:tc>
            </w:tr>
            <w:tr w:rsidR="00231FD7" w:rsidRPr="00377266" w14:paraId="5BE6FEF4" w14:textId="77777777" w:rsidTr="00377266">
              <w:trPr>
                <w:trHeight w:val="1200"/>
                <w:jc w:val="center"/>
              </w:trPr>
              <w:tc>
                <w:tcPr>
                  <w:tcW w:w="23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85D7A2"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Resolución 1279 de 2020</w:t>
                  </w:r>
                </w:p>
              </w:tc>
              <w:tc>
                <w:tcPr>
                  <w:tcW w:w="5100" w:type="dxa"/>
                  <w:tcBorders>
                    <w:top w:val="nil"/>
                    <w:left w:val="nil"/>
                    <w:bottom w:val="single" w:sz="4" w:space="0" w:color="auto"/>
                    <w:right w:val="single" w:sz="4" w:space="0" w:color="auto"/>
                  </w:tcBorders>
                  <w:shd w:val="clear" w:color="auto" w:fill="FFFFFF" w:themeFill="background1"/>
                  <w:vAlign w:val="bottom"/>
                  <w:hideMark/>
                </w:tcPr>
                <w:p w14:paraId="74AE4055"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“Por la cual se establecen medidas transitorias para el reconocimiento de la asignación mensual en el marco del Proceso de Reincorporación y se dictan otras disposiciones”</w:t>
                  </w:r>
                </w:p>
              </w:tc>
            </w:tr>
          </w:tbl>
          <w:p w14:paraId="47CFBD11" w14:textId="77777777" w:rsidR="00231FD7" w:rsidRPr="00377266" w:rsidRDefault="00231FD7" w:rsidP="0026048E">
            <w:pPr>
              <w:pStyle w:val="Default"/>
              <w:rPr>
                <w:rFonts w:asciiTheme="minorHAnsi" w:hAnsiTheme="minorHAnsi" w:cstheme="minorHAnsi"/>
                <w:lang w:eastAsia="en-US"/>
              </w:rPr>
            </w:pPr>
          </w:p>
          <w:p w14:paraId="07951AA2"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lastRenderedPageBreak/>
              <w:t>Durante la vigencia 2020 se realizaron 12 procesos de liquidación mensual, de los cuales dio como resultado 134.877 desembolsos de Asignación Mensual, beneficiando a un total de 11.780 Ex integrantes FARC. La información categorizada por género, es: A) Femenino: 2.926 y B) Masculino: 8.854, representado el 100% del total de Integrantes FARC-EP que cumplieron requisitos para dicho desembolso. Durante este periodo se desembolsaron $106.553.875.097 por concepto de Asignación Mensual.</w:t>
            </w:r>
          </w:p>
          <w:p w14:paraId="7E2B6A13" w14:textId="77777777" w:rsidR="00231FD7" w:rsidRPr="00377266" w:rsidRDefault="00231FD7" w:rsidP="0026048E">
            <w:pPr>
              <w:spacing w:after="0" w:line="240" w:lineRule="auto"/>
              <w:rPr>
                <w:rFonts w:asciiTheme="minorHAnsi" w:hAnsiTheme="minorHAnsi" w:cstheme="minorHAnsi"/>
              </w:rPr>
            </w:pPr>
          </w:p>
          <w:p w14:paraId="62916811" w14:textId="77777777" w:rsidR="00231FD7" w:rsidRPr="00377266" w:rsidRDefault="00231FD7" w:rsidP="0026048E">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9. Sistema de protección.</w:t>
            </w:r>
            <w:r w:rsidRPr="00377266">
              <w:rPr>
                <w:rFonts w:asciiTheme="minorHAnsi" w:hAnsiTheme="minorHAnsi" w:cstheme="minorHAnsi"/>
                <w:sz w:val="22"/>
                <w:szCs w:val="22"/>
                <w:lang w:eastAsia="en-US"/>
              </w:rPr>
              <w:t xml:space="preserve"> Las sumas correspondientes a los pagos al Sistema de Seguridad Social en Salud y al Sistema de Protección a la vejez de los beneficiarios, en los términos del artículo 2 del presente decreto, que no se encuentren vinculados a actividades generadoras de ingresos, de cualquier naturaleza, serán garantizados por el Gobierno Nacional durante un período de 24 meses. </w:t>
            </w:r>
          </w:p>
          <w:p w14:paraId="7F52361B" w14:textId="77777777" w:rsidR="00231FD7" w:rsidRPr="00377266" w:rsidRDefault="00231FD7" w:rsidP="0026048E">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sz w:val="22"/>
                <w:szCs w:val="22"/>
                <w:lang w:eastAsia="en-US"/>
              </w:rPr>
              <w:t xml:space="preserve">Para el caso de la seguridad social en salud, se realizará el giro de las unidades de pago por capitación -UPC correspondientes con el fin de garantizar las afiliaciones de los beneficiarios y su grupo familiar al régimen subsidiado. </w:t>
            </w:r>
          </w:p>
          <w:p w14:paraId="0FF29329" w14:textId="77777777" w:rsidR="00231FD7" w:rsidRPr="00377266" w:rsidRDefault="00231FD7" w:rsidP="0026048E">
            <w:pPr>
              <w:pStyle w:val="CM18"/>
              <w:spacing w:after="275" w:line="278" w:lineRule="atLeast"/>
              <w:rPr>
                <w:rFonts w:asciiTheme="minorHAnsi" w:hAnsiTheme="minorHAnsi" w:cstheme="minorHAnsi"/>
                <w:sz w:val="23"/>
                <w:szCs w:val="23"/>
              </w:rPr>
            </w:pPr>
            <w:r w:rsidRPr="00377266">
              <w:rPr>
                <w:rFonts w:asciiTheme="minorHAnsi" w:hAnsiTheme="minorHAnsi" w:cstheme="minorHAnsi"/>
                <w:sz w:val="22"/>
                <w:szCs w:val="22"/>
                <w:lang w:eastAsia="en-US"/>
              </w:rPr>
              <w:t>En materia de Protección a la Vejez el Gobierno dispondrá la habilitación en la planilla integrada de liquidaciones de aportes -PILA o el mecanismo que se establezca para el efecto, para la cotización a pensiones en el régimen que escoja el beneficiario. No obstante, lo anterior, de manera voluntaria cada beneficiario, puede optar por no ingresar al sistema de pensiones sino al servicio complementario de beneficios económicos periódicos, caso en el cual los mismos recursos asignados por el Gobierno para la cotización de pensiones se utilizarán para realizar los respectivos ahorros en cuentas individuales de BEPS</w:t>
            </w:r>
            <w:r w:rsidRPr="00377266">
              <w:rPr>
                <w:rStyle w:val="Refdenotaalpie"/>
                <w:rFonts w:asciiTheme="minorHAnsi" w:hAnsiTheme="minorHAnsi" w:cstheme="minorHAnsi"/>
                <w:sz w:val="22"/>
                <w:szCs w:val="22"/>
                <w:lang w:eastAsia="en-US"/>
              </w:rPr>
              <w:footnoteReference w:id="3"/>
            </w:r>
            <w:r w:rsidRPr="00377266">
              <w:rPr>
                <w:rFonts w:asciiTheme="minorHAnsi" w:hAnsiTheme="minorHAnsi" w:cstheme="minorHAnsi"/>
                <w:sz w:val="22"/>
                <w:szCs w:val="22"/>
                <w:lang w:eastAsia="en-US"/>
              </w:rPr>
              <w:t>. En los términos que establece la normatividad vigente y administrados por Colpensiones</w:t>
            </w:r>
            <w:r w:rsidRPr="00377266">
              <w:rPr>
                <w:rFonts w:asciiTheme="minorHAnsi" w:hAnsiTheme="minorHAnsi" w:cstheme="minorHAnsi"/>
                <w:sz w:val="23"/>
                <w:szCs w:val="23"/>
              </w:rPr>
              <w:t>.</w:t>
            </w:r>
          </w:p>
          <w:p w14:paraId="68044E5B" w14:textId="77777777" w:rsidR="00231FD7" w:rsidRPr="00377266" w:rsidRDefault="00231FD7" w:rsidP="0026048E">
            <w:pPr>
              <w:pStyle w:val="CM14"/>
              <w:ind w:right="165"/>
              <w:rPr>
                <w:rFonts w:asciiTheme="minorHAnsi" w:hAnsiTheme="minorHAnsi" w:cstheme="minorHAnsi"/>
                <w:sz w:val="22"/>
                <w:szCs w:val="22"/>
                <w:lang w:eastAsia="en-US"/>
              </w:rPr>
            </w:pPr>
            <w:r w:rsidRPr="00377266">
              <w:rPr>
                <w:rFonts w:asciiTheme="minorHAnsi" w:hAnsiTheme="minorHAnsi" w:cstheme="minorHAnsi"/>
                <w:sz w:val="22"/>
                <w:szCs w:val="22"/>
                <w:lang w:eastAsia="en-US"/>
              </w:rPr>
              <w:t>El Gobierno Nacional realizará los giros correspondientes a las cotizaciones en pensiones y ahorros a BEPS, directamente a Colpensiones o a la Administradora de Pensiones que corresponda y por 24 meses, sobre la base de un salario mínimo mensual legal vigente. ECOMUN por su parte asesorará a sus integrantes en la selección de instituciones de seguridad social que prestan este servicio.</w:t>
            </w:r>
          </w:p>
          <w:p w14:paraId="083ED752" w14:textId="77777777" w:rsidR="00231FD7" w:rsidRPr="00377266" w:rsidRDefault="00231FD7" w:rsidP="0026048E">
            <w:pPr>
              <w:pStyle w:val="Default"/>
              <w:rPr>
                <w:rFonts w:asciiTheme="minorHAnsi" w:hAnsiTheme="minorHAnsi" w:cstheme="minorHAnsi"/>
                <w:color w:val="auto"/>
                <w:lang w:eastAsia="en-US"/>
              </w:rPr>
            </w:pPr>
          </w:p>
          <w:p w14:paraId="6DD72B98"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 xml:space="preserve">Durante la vigencia 2020 se realizaron 24.839 pagos de Pensiones y BEPS beneficiando a un total de 3.608 Ex integrantes FARC, </w:t>
            </w:r>
            <w:r w:rsidR="0093210A" w:rsidRPr="00377266">
              <w:rPr>
                <w:rFonts w:asciiTheme="minorHAnsi" w:hAnsiTheme="minorHAnsi" w:cstheme="minorHAnsi"/>
              </w:rPr>
              <w:t>que,</w:t>
            </w:r>
            <w:r w:rsidRPr="00377266">
              <w:rPr>
                <w:rFonts w:asciiTheme="minorHAnsi" w:hAnsiTheme="minorHAnsi" w:cstheme="minorHAnsi"/>
              </w:rPr>
              <w:t xml:space="preserve"> categorizados por género, la información es: A) Femenino: 915 y B) Masculino: 2.693, representado el 100% del total de Integrantes FARC-EP que cumplieron requisitos para dicho desembolso. Durante este periodo se desembolsaron $3.466.079.500 por concepto de Pensiones y BEPS.</w:t>
            </w:r>
          </w:p>
          <w:p w14:paraId="72B05902" w14:textId="77777777" w:rsidR="00231FD7" w:rsidRPr="00377266" w:rsidRDefault="00231FD7" w:rsidP="0026048E">
            <w:pPr>
              <w:pStyle w:val="Default"/>
              <w:rPr>
                <w:rFonts w:asciiTheme="minorHAnsi" w:hAnsiTheme="minorHAnsi" w:cstheme="minorHAnsi"/>
                <w:b/>
                <w:color w:val="auto"/>
                <w:sz w:val="22"/>
                <w:szCs w:val="22"/>
                <w:u w:val="single"/>
                <w:lang w:eastAsia="en-US"/>
              </w:rPr>
            </w:pPr>
          </w:p>
          <w:p w14:paraId="7253860E" w14:textId="77777777" w:rsidR="0084546D" w:rsidRDefault="0084546D" w:rsidP="0026048E">
            <w:pPr>
              <w:pStyle w:val="Default"/>
              <w:rPr>
                <w:rFonts w:asciiTheme="minorHAnsi" w:hAnsiTheme="minorHAnsi" w:cstheme="minorHAnsi"/>
                <w:color w:val="auto"/>
                <w:sz w:val="22"/>
                <w:szCs w:val="22"/>
                <w:lang w:eastAsia="en-US"/>
              </w:rPr>
            </w:pPr>
            <w:r w:rsidRPr="00377266">
              <w:rPr>
                <w:rFonts w:asciiTheme="minorHAnsi" w:hAnsiTheme="minorHAnsi" w:cstheme="minorHAnsi"/>
                <w:b/>
                <w:color w:val="auto"/>
                <w:sz w:val="22"/>
                <w:szCs w:val="22"/>
                <w:u w:val="single"/>
                <w:lang w:eastAsia="en-US"/>
              </w:rPr>
              <w:t>Artículo 13: Proyectos productivos colectivos.</w:t>
            </w:r>
            <w:r w:rsidRPr="00377266">
              <w:rPr>
                <w:rFonts w:asciiTheme="minorHAnsi" w:hAnsiTheme="minorHAnsi" w:cstheme="minorHAnsi"/>
                <w:color w:val="auto"/>
                <w:sz w:val="22"/>
                <w:szCs w:val="22"/>
                <w:lang w:eastAsia="en-US"/>
              </w:rPr>
              <w:t xml:space="preserve"> Los recursos correspondientes a las personas que decidan y autoricen girar los recursos que le corresponden para participar en proyectos colectivos a través de ECOMUN, que hayan sido identificados y viabilizados, serán transferidos por el Gobierno Nacional a ECOMUN, a más tardar treinta días (30) después de verificada la viabilidad de cada proyecto por el CNR. El CNR realizará la viabilizarían de los proyectos con la mayor celeridad posible. Para los efectos de la realización de los programas y proyectos colectivos por los cuales hayan optado los integrantes de las FARC-EP~ ECOMUN constituirá por una sola vez un Fondo para su ejecución, previa viabilidad verificada por el CNR. El Valor del Fondo dependerá del número total de asignaciones de los integrantes de las FARC:"EP que decidan formar parte de ECOMUN.</w:t>
            </w:r>
          </w:p>
          <w:p w14:paraId="094AA952" w14:textId="77777777" w:rsidR="008B2F86" w:rsidRPr="00377266" w:rsidRDefault="008B2F86" w:rsidP="0026048E">
            <w:pPr>
              <w:pStyle w:val="Default"/>
              <w:rPr>
                <w:rFonts w:asciiTheme="minorHAnsi" w:hAnsiTheme="minorHAnsi" w:cstheme="minorHAnsi"/>
                <w:color w:val="auto"/>
                <w:sz w:val="22"/>
                <w:szCs w:val="22"/>
                <w:lang w:eastAsia="en-US"/>
              </w:rPr>
            </w:pPr>
          </w:p>
          <w:p w14:paraId="104E675D" w14:textId="77777777" w:rsidR="0084546D" w:rsidRPr="00377266" w:rsidRDefault="0084546D" w:rsidP="0026048E">
            <w:pPr>
              <w:pStyle w:val="Default"/>
              <w:rPr>
                <w:rFonts w:asciiTheme="minorHAnsi" w:hAnsiTheme="minorHAnsi" w:cstheme="minorHAnsi"/>
                <w:color w:val="auto"/>
                <w:sz w:val="22"/>
                <w:szCs w:val="22"/>
                <w:lang w:eastAsia="en-US"/>
              </w:rPr>
            </w:pPr>
          </w:p>
          <w:p w14:paraId="2AE01395" w14:textId="55DDF93A" w:rsidR="00B00889" w:rsidRDefault="0084546D" w:rsidP="0026048E">
            <w:pPr>
              <w:spacing w:after="0" w:line="240" w:lineRule="auto"/>
              <w:rPr>
                <w:rFonts w:asciiTheme="minorHAnsi" w:hAnsiTheme="minorHAnsi" w:cstheme="minorHAnsi"/>
              </w:rPr>
            </w:pPr>
            <w:r w:rsidRPr="00377266">
              <w:rPr>
                <w:rFonts w:asciiTheme="minorHAnsi" w:hAnsiTheme="minorHAnsi" w:cstheme="minorHAnsi"/>
                <w:b/>
                <w:u w:val="single"/>
              </w:rPr>
              <w:t>Artículo14. Proyectos productivos o de vivienda de carácter individual.</w:t>
            </w:r>
            <w:r w:rsidRPr="00377266">
              <w:rPr>
                <w:rFonts w:asciiTheme="minorHAnsi" w:hAnsiTheme="minorHAnsi" w:cstheme="minorHAnsi"/>
              </w:rPr>
              <w:t xml:space="preserve"> Previa verificación de su viabilidad por la ARN, podrán aprobarse proyectos individuales de carácter productivo para adquisición o construcción o mejoramiento o saneamiento de vivienda.</w:t>
            </w:r>
          </w:p>
          <w:p w14:paraId="3FAF07B4" w14:textId="38C751DE" w:rsidR="00BA70EF" w:rsidRPr="00767E09" w:rsidRDefault="00BA70EF" w:rsidP="0026048E">
            <w:pPr>
              <w:spacing w:after="0" w:line="240" w:lineRule="auto"/>
              <w:rPr>
                <w:rFonts w:asciiTheme="minorHAnsi" w:hAnsiTheme="minorHAnsi" w:cstheme="minorHAnsi"/>
                <w:i/>
              </w:rPr>
            </w:pPr>
          </w:p>
          <w:p w14:paraId="715C08D4" w14:textId="4668D36A" w:rsidR="004238E5" w:rsidRPr="00BA70EF" w:rsidRDefault="00BA70EF" w:rsidP="00BA70EF">
            <w:pPr>
              <w:spacing w:after="0" w:line="240" w:lineRule="auto"/>
              <w:jc w:val="both"/>
              <w:rPr>
                <w:rFonts w:asciiTheme="minorHAnsi" w:hAnsiTheme="minorHAnsi" w:cstheme="minorHAnsi"/>
                <w:i/>
              </w:rPr>
            </w:pPr>
            <w:r w:rsidRPr="00767E09">
              <w:rPr>
                <w:rFonts w:asciiTheme="minorHAnsi" w:hAnsiTheme="minorHAnsi" w:cstheme="minorHAnsi"/>
              </w:rPr>
              <w:t>Se aprobaron 5 proyectos individuales de carácter productivo para adquisición o construcción o mejoramiento o saneamiento de vivienda por un valor de $48.000.000 con 6 beneficiarios.</w:t>
            </w:r>
          </w:p>
        </w:tc>
      </w:tr>
      <w:tr w:rsidR="0084546D" w:rsidRPr="00377266" w14:paraId="601CE04A" w14:textId="77777777" w:rsidTr="00B00889">
        <w:tc>
          <w:tcPr>
            <w:tcW w:w="9214" w:type="dxa"/>
            <w:shd w:val="clear" w:color="auto" w:fill="F2F2F2"/>
          </w:tcPr>
          <w:p w14:paraId="0715194F" w14:textId="77777777" w:rsidR="0084546D" w:rsidRPr="00377266" w:rsidRDefault="0084546D"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62688" behindDoc="0" locked="0" layoutInCell="1" hidden="0" allowOverlap="1" wp14:anchorId="623F6E70" wp14:editId="367CB680">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4F78A3AC" w14:textId="77777777" w:rsidR="0084546D" w:rsidRPr="00377266" w:rsidRDefault="0084546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622BCB42" w14:textId="77777777" w:rsidR="0084546D" w:rsidRPr="00377266" w:rsidRDefault="0084546D" w:rsidP="0026048E">
            <w:pPr>
              <w:spacing w:after="0" w:line="240" w:lineRule="auto"/>
              <w:rPr>
                <w:rFonts w:asciiTheme="minorHAnsi" w:hAnsiTheme="minorHAnsi" w:cstheme="minorHAnsi"/>
                <w:i/>
                <w:sz w:val="24"/>
                <w:szCs w:val="24"/>
              </w:rPr>
            </w:pPr>
          </w:p>
          <w:p w14:paraId="452191A5" w14:textId="77777777" w:rsidR="0084546D" w:rsidRDefault="0084546D" w:rsidP="0026048E">
            <w:pPr>
              <w:rPr>
                <w:rFonts w:asciiTheme="minorHAnsi" w:hAnsiTheme="minorHAnsi" w:cstheme="minorHAnsi"/>
                <w:color w:val="1F497D"/>
              </w:rPr>
            </w:pPr>
          </w:p>
          <w:tbl>
            <w:tblPr>
              <w:tblStyle w:val="Tablaconcuadrcula"/>
              <w:tblW w:w="5000" w:type="pct"/>
              <w:tblLayout w:type="fixed"/>
              <w:tblLook w:val="04A0" w:firstRow="1" w:lastRow="0" w:firstColumn="1" w:lastColumn="0" w:noHBand="0" w:noVBand="1"/>
            </w:tblPr>
            <w:tblGrid>
              <w:gridCol w:w="2243"/>
              <w:gridCol w:w="2243"/>
              <w:gridCol w:w="2244"/>
              <w:gridCol w:w="2244"/>
            </w:tblGrid>
            <w:tr w:rsidR="00923108" w:rsidRPr="008F2A3F" w14:paraId="7B20A67B" w14:textId="77777777" w:rsidTr="00923108">
              <w:tc>
                <w:tcPr>
                  <w:tcW w:w="1250" w:type="pct"/>
                  <w:vMerge w:val="restart"/>
                  <w:shd w:val="clear" w:color="auto" w:fill="D9D9D9" w:themeFill="background1" w:themeFillShade="D9"/>
                </w:tcPr>
                <w:p w14:paraId="33DD4BA5" w14:textId="77777777" w:rsidR="00923108" w:rsidRPr="008F2A3F" w:rsidRDefault="00923108" w:rsidP="0026048E">
                  <w:pPr>
                    <w:spacing w:after="0" w:line="240" w:lineRule="auto"/>
                    <w:rPr>
                      <w:b/>
                    </w:rPr>
                  </w:pPr>
                  <w:r w:rsidRPr="008F2A3F">
                    <w:rPr>
                      <w:b/>
                    </w:rPr>
                    <w:t>CONCEPTO</w:t>
                  </w:r>
                </w:p>
              </w:tc>
              <w:tc>
                <w:tcPr>
                  <w:tcW w:w="1250" w:type="pct"/>
                  <w:shd w:val="clear" w:color="auto" w:fill="D9D9D9" w:themeFill="background1" w:themeFillShade="D9"/>
                </w:tcPr>
                <w:p w14:paraId="4BABD793" w14:textId="77777777" w:rsidR="00923108" w:rsidRPr="008F2A3F" w:rsidRDefault="00923108" w:rsidP="0026048E">
                  <w:pPr>
                    <w:spacing w:after="0" w:line="240" w:lineRule="auto"/>
                    <w:rPr>
                      <w:b/>
                    </w:rPr>
                  </w:pPr>
                  <w:r w:rsidRPr="008F2A3F">
                    <w:rPr>
                      <w:b/>
                    </w:rPr>
                    <w:t>ARN</w:t>
                  </w:r>
                </w:p>
              </w:tc>
              <w:tc>
                <w:tcPr>
                  <w:tcW w:w="1250" w:type="pct"/>
                  <w:shd w:val="clear" w:color="auto" w:fill="D9D9D9" w:themeFill="background1" w:themeFillShade="D9"/>
                </w:tcPr>
                <w:p w14:paraId="1A7A0C0E" w14:textId="77777777" w:rsidR="00923108" w:rsidRPr="008F2A3F" w:rsidRDefault="00923108" w:rsidP="0026048E">
                  <w:pPr>
                    <w:spacing w:after="0" w:line="240" w:lineRule="auto"/>
                    <w:rPr>
                      <w:b/>
                    </w:rPr>
                  </w:pPr>
                  <w:r w:rsidRPr="008F2A3F">
                    <w:rPr>
                      <w:b/>
                    </w:rPr>
                    <w:t>Fondo Colombia en Paz</w:t>
                  </w:r>
                </w:p>
              </w:tc>
              <w:tc>
                <w:tcPr>
                  <w:tcW w:w="1250" w:type="pct"/>
                  <w:vMerge w:val="restart"/>
                  <w:shd w:val="clear" w:color="auto" w:fill="D9D9D9" w:themeFill="background1" w:themeFillShade="D9"/>
                </w:tcPr>
                <w:p w14:paraId="572D2CE8" w14:textId="77777777" w:rsidR="00923108" w:rsidRPr="008F2A3F" w:rsidRDefault="00923108" w:rsidP="0026048E">
                  <w:pPr>
                    <w:spacing w:after="0" w:line="240" w:lineRule="auto"/>
                    <w:rPr>
                      <w:b/>
                    </w:rPr>
                  </w:pPr>
                  <w:r w:rsidRPr="008F2A3F">
                    <w:rPr>
                      <w:b/>
                    </w:rPr>
                    <w:t>VALOR</w:t>
                  </w:r>
                </w:p>
              </w:tc>
            </w:tr>
            <w:tr w:rsidR="00923108" w:rsidRPr="008F2A3F" w14:paraId="1900D779" w14:textId="77777777" w:rsidTr="00923108">
              <w:tc>
                <w:tcPr>
                  <w:tcW w:w="1250" w:type="pct"/>
                  <w:vMerge/>
                  <w:shd w:val="clear" w:color="auto" w:fill="D9D9D9" w:themeFill="background1" w:themeFillShade="D9"/>
                </w:tcPr>
                <w:p w14:paraId="2E9FB399" w14:textId="77777777" w:rsidR="00923108" w:rsidRPr="008F2A3F" w:rsidRDefault="00923108" w:rsidP="0026048E">
                  <w:pPr>
                    <w:spacing w:after="0" w:line="240" w:lineRule="auto"/>
                    <w:rPr>
                      <w:b/>
                    </w:rPr>
                  </w:pPr>
                </w:p>
              </w:tc>
              <w:tc>
                <w:tcPr>
                  <w:tcW w:w="1250" w:type="pct"/>
                  <w:shd w:val="clear" w:color="auto" w:fill="D9D9D9" w:themeFill="background1" w:themeFillShade="D9"/>
                </w:tcPr>
                <w:p w14:paraId="3FB9B240" w14:textId="77777777" w:rsidR="00923108" w:rsidRPr="008F2A3F" w:rsidRDefault="00923108" w:rsidP="0026048E">
                  <w:pPr>
                    <w:spacing w:after="0" w:line="240" w:lineRule="auto"/>
                    <w:rPr>
                      <w:b/>
                    </w:rPr>
                  </w:pPr>
                  <w:r w:rsidRPr="008F2A3F">
                    <w:rPr>
                      <w:b/>
                    </w:rPr>
                    <w:t>VALOR</w:t>
                  </w:r>
                </w:p>
              </w:tc>
              <w:tc>
                <w:tcPr>
                  <w:tcW w:w="1250" w:type="pct"/>
                  <w:shd w:val="clear" w:color="auto" w:fill="D9D9D9" w:themeFill="background1" w:themeFillShade="D9"/>
                </w:tcPr>
                <w:p w14:paraId="51F80788" w14:textId="77777777" w:rsidR="00923108" w:rsidRPr="008F2A3F" w:rsidRDefault="00923108" w:rsidP="0026048E">
                  <w:pPr>
                    <w:spacing w:after="0" w:line="240" w:lineRule="auto"/>
                    <w:rPr>
                      <w:b/>
                    </w:rPr>
                  </w:pPr>
                  <w:r w:rsidRPr="008F2A3F">
                    <w:rPr>
                      <w:b/>
                    </w:rPr>
                    <w:t>VALOR</w:t>
                  </w:r>
                </w:p>
              </w:tc>
              <w:tc>
                <w:tcPr>
                  <w:tcW w:w="1250" w:type="pct"/>
                  <w:vMerge/>
                  <w:shd w:val="clear" w:color="auto" w:fill="D9D9D9" w:themeFill="background1" w:themeFillShade="D9"/>
                </w:tcPr>
                <w:p w14:paraId="3345D4C8" w14:textId="77777777" w:rsidR="00923108" w:rsidRPr="008F2A3F" w:rsidRDefault="00923108" w:rsidP="0026048E">
                  <w:pPr>
                    <w:spacing w:after="0" w:line="240" w:lineRule="auto"/>
                    <w:rPr>
                      <w:b/>
                    </w:rPr>
                  </w:pPr>
                </w:p>
              </w:tc>
            </w:tr>
            <w:tr w:rsidR="00923108" w:rsidRPr="008F2A3F" w14:paraId="572B325D" w14:textId="77777777" w:rsidTr="00923108">
              <w:tc>
                <w:tcPr>
                  <w:tcW w:w="1250" w:type="pct"/>
                </w:tcPr>
                <w:p w14:paraId="5056F620" w14:textId="77777777" w:rsidR="00923108" w:rsidRPr="008F2A3F" w:rsidRDefault="00923108" w:rsidP="0026048E">
                  <w:pPr>
                    <w:spacing w:after="0" w:line="240" w:lineRule="auto"/>
                  </w:pPr>
                  <w:r w:rsidRPr="008F2A3F">
                    <w:t>Asignación Única</w:t>
                  </w:r>
                </w:p>
              </w:tc>
              <w:tc>
                <w:tcPr>
                  <w:tcW w:w="1250" w:type="pct"/>
                  <w:vAlign w:val="center"/>
                </w:tcPr>
                <w:p w14:paraId="332D1A2B" w14:textId="77777777" w:rsidR="00923108" w:rsidRPr="008F2A3F" w:rsidRDefault="00923108" w:rsidP="0026048E">
                  <w:pPr>
                    <w:spacing w:after="0" w:line="240" w:lineRule="auto"/>
                  </w:pPr>
                  <w:r w:rsidRPr="008F2A3F">
                    <w:t>$0</w:t>
                  </w:r>
                </w:p>
              </w:tc>
              <w:tc>
                <w:tcPr>
                  <w:tcW w:w="1250" w:type="pct"/>
                  <w:vAlign w:val="center"/>
                </w:tcPr>
                <w:p w14:paraId="6451B6B7" w14:textId="77777777" w:rsidR="00923108" w:rsidRPr="008F2A3F" w:rsidRDefault="00923108" w:rsidP="0026048E">
                  <w:pPr>
                    <w:spacing w:after="0" w:line="240" w:lineRule="auto"/>
                  </w:pPr>
                  <w:r w:rsidRPr="008F2A3F">
                    <w:t>$ 346.941.000</w:t>
                  </w:r>
                </w:p>
              </w:tc>
              <w:tc>
                <w:tcPr>
                  <w:tcW w:w="1250" w:type="pct"/>
                  <w:vAlign w:val="center"/>
                </w:tcPr>
                <w:p w14:paraId="2DDB752E" w14:textId="77777777" w:rsidR="00923108" w:rsidRPr="008F2A3F" w:rsidRDefault="00923108" w:rsidP="0026048E">
                  <w:pPr>
                    <w:spacing w:after="0" w:line="240" w:lineRule="auto"/>
                  </w:pPr>
                  <w:r w:rsidRPr="008F2A3F">
                    <w:t>$ 346.941.000</w:t>
                  </w:r>
                </w:p>
              </w:tc>
            </w:tr>
            <w:tr w:rsidR="00923108" w:rsidRPr="008F2A3F" w14:paraId="0B995702" w14:textId="77777777" w:rsidTr="00923108">
              <w:tc>
                <w:tcPr>
                  <w:tcW w:w="1250" w:type="pct"/>
                </w:tcPr>
                <w:p w14:paraId="2F37ECA8" w14:textId="77777777" w:rsidR="00923108" w:rsidRPr="008F2A3F" w:rsidRDefault="00923108" w:rsidP="0026048E">
                  <w:pPr>
                    <w:spacing w:after="0" w:line="240" w:lineRule="auto"/>
                  </w:pPr>
                  <w:r w:rsidRPr="008F2A3F">
                    <w:t>Renta Básica</w:t>
                  </w:r>
                </w:p>
              </w:tc>
              <w:tc>
                <w:tcPr>
                  <w:tcW w:w="1250" w:type="pct"/>
                  <w:vAlign w:val="center"/>
                </w:tcPr>
                <w:p w14:paraId="0F7EBED4" w14:textId="77777777" w:rsidR="00923108" w:rsidRPr="008F2A3F" w:rsidRDefault="00923108" w:rsidP="0026048E">
                  <w:pPr>
                    <w:spacing w:after="0" w:line="240" w:lineRule="auto"/>
                  </w:pPr>
                  <w:r w:rsidRPr="008F2A3F">
                    <w:t>$ 145.657.724</w:t>
                  </w:r>
                </w:p>
              </w:tc>
              <w:tc>
                <w:tcPr>
                  <w:tcW w:w="1250" w:type="pct"/>
                  <w:vAlign w:val="center"/>
                </w:tcPr>
                <w:p w14:paraId="0C6B7DAC" w14:textId="77777777" w:rsidR="00923108" w:rsidRPr="008F2A3F" w:rsidRDefault="00923108" w:rsidP="0026048E">
                  <w:pPr>
                    <w:spacing w:after="0" w:line="240" w:lineRule="auto"/>
                  </w:pPr>
                  <w:r w:rsidRPr="008F2A3F">
                    <w:t>$ 63.814.301.092</w:t>
                  </w:r>
                </w:p>
              </w:tc>
              <w:tc>
                <w:tcPr>
                  <w:tcW w:w="1250" w:type="pct"/>
                  <w:vAlign w:val="center"/>
                </w:tcPr>
                <w:p w14:paraId="12C0DADF" w14:textId="77777777" w:rsidR="00923108" w:rsidRPr="008F2A3F" w:rsidRDefault="00923108" w:rsidP="0026048E">
                  <w:pPr>
                    <w:spacing w:after="0" w:line="240" w:lineRule="auto"/>
                  </w:pPr>
                  <w:r w:rsidRPr="008F2A3F">
                    <w:t>$ 63.959.958.816</w:t>
                  </w:r>
                </w:p>
              </w:tc>
            </w:tr>
            <w:tr w:rsidR="00923108" w:rsidRPr="008F2A3F" w14:paraId="3E1E0197" w14:textId="77777777" w:rsidTr="00923108">
              <w:tc>
                <w:tcPr>
                  <w:tcW w:w="1250" w:type="pct"/>
                </w:tcPr>
                <w:p w14:paraId="14ABB1D5" w14:textId="77777777" w:rsidR="00923108" w:rsidRPr="008F2A3F" w:rsidRDefault="00923108" w:rsidP="0026048E">
                  <w:pPr>
                    <w:spacing w:after="0" w:line="240" w:lineRule="auto"/>
                  </w:pPr>
                  <w:r w:rsidRPr="008F2A3F">
                    <w:t>Pensión y BEPS</w:t>
                  </w:r>
                </w:p>
              </w:tc>
              <w:tc>
                <w:tcPr>
                  <w:tcW w:w="1250" w:type="pct"/>
                  <w:vAlign w:val="center"/>
                </w:tcPr>
                <w:p w14:paraId="19D20482" w14:textId="77777777" w:rsidR="00923108" w:rsidRPr="008F2A3F" w:rsidRDefault="00923108" w:rsidP="0026048E">
                  <w:pPr>
                    <w:spacing w:after="0" w:line="240" w:lineRule="auto"/>
                  </w:pPr>
                  <w:r w:rsidRPr="008F2A3F">
                    <w:t>$ 21.882.500</w:t>
                  </w:r>
                </w:p>
              </w:tc>
              <w:tc>
                <w:tcPr>
                  <w:tcW w:w="1250" w:type="pct"/>
                  <w:vAlign w:val="center"/>
                </w:tcPr>
                <w:p w14:paraId="2903B7AF" w14:textId="77777777" w:rsidR="00923108" w:rsidRPr="008F2A3F" w:rsidRDefault="00923108" w:rsidP="0026048E">
                  <w:pPr>
                    <w:spacing w:after="0" w:line="240" w:lineRule="auto"/>
                  </w:pPr>
                  <w:r w:rsidRPr="008F2A3F">
                    <w:t>$12.527.760.000</w:t>
                  </w:r>
                </w:p>
              </w:tc>
              <w:tc>
                <w:tcPr>
                  <w:tcW w:w="1250" w:type="pct"/>
                  <w:vAlign w:val="center"/>
                </w:tcPr>
                <w:p w14:paraId="0EAA80DB" w14:textId="77777777" w:rsidR="00923108" w:rsidRPr="008F2A3F" w:rsidRDefault="00923108" w:rsidP="0026048E">
                  <w:pPr>
                    <w:spacing w:after="0" w:line="240" w:lineRule="auto"/>
                  </w:pPr>
                  <w:r w:rsidRPr="008F2A3F">
                    <w:t>$ 12.549.642.500</w:t>
                  </w:r>
                </w:p>
              </w:tc>
            </w:tr>
            <w:tr w:rsidR="00923108" w:rsidRPr="008F2A3F" w14:paraId="4CCE2EE4" w14:textId="77777777" w:rsidTr="00923108">
              <w:tc>
                <w:tcPr>
                  <w:tcW w:w="1250" w:type="pct"/>
                </w:tcPr>
                <w:p w14:paraId="202FC1E5" w14:textId="77777777" w:rsidR="00923108" w:rsidRPr="008F2A3F" w:rsidRDefault="00923108" w:rsidP="0026048E">
                  <w:pPr>
                    <w:spacing w:after="0" w:line="240" w:lineRule="auto"/>
                  </w:pPr>
                  <w:r w:rsidRPr="008F2A3F">
                    <w:t>Asignación Básica Mensual</w:t>
                  </w:r>
                </w:p>
              </w:tc>
              <w:tc>
                <w:tcPr>
                  <w:tcW w:w="1250" w:type="pct"/>
                  <w:vAlign w:val="center"/>
                </w:tcPr>
                <w:p w14:paraId="632E1EF8" w14:textId="77777777" w:rsidR="00923108" w:rsidRPr="008F2A3F" w:rsidRDefault="00923108" w:rsidP="0026048E">
                  <w:pPr>
                    <w:spacing w:after="0" w:line="240" w:lineRule="auto"/>
                  </w:pPr>
                  <w:r w:rsidRPr="008F2A3F">
                    <w:t>$ 64.841.448</w:t>
                  </w:r>
                </w:p>
              </w:tc>
              <w:tc>
                <w:tcPr>
                  <w:tcW w:w="1250" w:type="pct"/>
                  <w:vAlign w:val="center"/>
                </w:tcPr>
                <w:p w14:paraId="7B66F372" w14:textId="77777777" w:rsidR="00923108" w:rsidRPr="008F2A3F" w:rsidRDefault="00923108" w:rsidP="0026048E">
                  <w:pPr>
                    <w:spacing w:after="0" w:line="240" w:lineRule="auto"/>
                  </w:pPr>
                  <w:r w:rsidRPr="008F2A3F">
                    <w:t>$ 38.893.689.240</w:t>
                  </w:r>
                </w:p>
              </w:tc>
              <w:tc>
                <w:tcPr>
                  <w:tcW w:w="1250" w:type="pct"/>
                  <w:vAlign w:val="center"/>
                </w:tcPr>
                <w:p w14:paraId="37965713" w14:textId="77777777" w:rsidR="00923108" w:rsidRPr="008F2A3F" w:rsidRDefault="00923108" w:rsidP="0026048E">
                  <w:pPr>
                    <w:spacing w:after="0" w:line="240" w:lineRule="auto"/>
                    <w:rPr>
                      <w:lang w:eastAsia="es-CO"/>
                    </w:rPr>
                  </w:pPr>
                  <w:r w:rsidRPr="008F2A3F">
                    <w:t>$ 38.958.530.688</w:t>
                  </w:r>
                </w:p>
                <w:p w14:paraId="1D9734B8" w14:textId="77777777" w:rsidR="00923108" w:rsidRPr="008F2A3F" w:rsidRDefault="00923108" w:rsidP="0026048E">
                  <w:pPr>
                    <w:spacing w:after="0" w:line="240" w:lineRule="auto"/>
                  </w:pPr>
                </w:p>
              </w:tc>
            </w:tr>
            <w:tr w:rsidR="00923108" w:rsidRPr="008F2A3F" w14:paraId="35674C36" w14:textId="77777777" w:rsidTr="00923108">
              <w:tc>
                <w:tcPr>
                  <w:tcW w:w="1250" w:type="pct"/>
                </w:tcPr>
                <w:p w14:paraId="1CE9B593" w14:textId="77777777" w:rsidR="00923108" w:rsidRPr="0084546D" w:rsidRDefault="00923108" w:rsidP="0026048E">
                  <w:pPr>
                    <w:spacing w:after="0" w:line="240" w:lineRule="auto"/>
                  </w:pPr>
                  <w:r w:rsidRPr="0084546D">
                    <w:t>Proyectos productivos individuales y colectivos</w:t>
                  </w:r>
                </w:p>
              </w:tc>
              <w:tc>
                <w:tcPr>
                  <w:tcW w:w="1250" w:type="pct"/>
                </w:tcPr>
                <w:p w14:paraId="4CE78C96" w14:textId="77777777" w:rsidR="00923108" w:rsidRPr="0084546D" w:rsidRDefault="00923108" w:rsidP="0026048E">
                  <w:pPr>
                    <w:spacing w:after="0" w:line="240" w:lineRule="auto"/>
                  </w:pPr>
                </w:p>
              </w:tc>
              <w:tc>
                <w:tcPr>
                  <w:tcW w:w="1250" w:type="pct"/>
                </w:tcPr>
                <w:p w14:paraId="6A093B91" w14:textId="77777777" w:rsidR="00923108" w:rsidRPr="0084546D" w:rsidRDefault="00923108" w:rsidP="0026048E">
                  <w:pPr>
                    <w:rPr>
                      <w:color w:val="000000"/>
                      <w:lang w:eastAsia="es-CO"/>
                    </w:rPr>
                  </w:pPr>
                  <w:r w:rsidRPr="0084546D">
                    <w:rPr>
                      <w:color w:val="000000"/>
                    </w:rPr>
                    <w:t>$17.551.286.049</w:t>
                  </w:r>
                </w:p>
              </w:tc>
              <w:tc>
                <w:tcPr>
                  <w:tcW w:w="1250" w:type="pct"/>
                </w:tcPr>
                <w:p w14:paraId="7F3F2B26" w14:textId="77777777" w:rsidR="00923108" w:rsidRPr="0084546D" w:rsidRDefault="00923108" w:rsidP="0026048E">
                  <w:pPr>
                    <w:spacing w:after="0" w:line="240" w:lineRule="auto"/>
                  </w:pPr>
                  <w:r w:rsidRPr="0084546D">
                    <w:rPr>
                      <w:color w:val="000000"/>
                    </w:rPr>
                    <w:t>$17.551.286.049</w:t>
                  </w:r>
                </w:p>
              </w:tc>
            </w:tr>
            <w:tr w:rsidR="00923108" w:rsidRPr="00010E41" w14:paraId="2ADF45DA" w14:textId="77777777" w:rsidTr="00923108">
              <w:trPr>
                <w:trHeight w:val="481"/>
              </w:trPr>
              <w:tc>
                <w:tcPr>
                  <w:tcW w:w="1250" w:type="pct"/>
                  <w:shd w:val="clear" w:color="auto" w:fill="D9D9D9" w:themeFill="background1" w:themeFillShade="D9"/>
                </w:tcPr>
                <w:p w14:paraId="56E393C0" w14:textId="77777777" w:rsidR="00923108" w:rsidRPr="00010E41" w:rsidRDefault="00923108" w:rsidP="0026048E">
                  <w:pPr>
                    <w:spacing w:after="0" w:line="240" w:lineRule="auto"/>
                    <w:rPr>
                      <w:b/>
                    </w:rPr>
                  </w:pPr>
                  <w:r w:rsidRPr="00010E41">
                    <w:rPr>
                      <w:b/>
                    </w:rPr>
                    <w:t>TOTAL</w:t>
                  </w:r>
                </w:p>
              </w:tc>
              <w:tc>
                <w:tcPr>
                  <w:tcW w:w="1250" w:type="pct"/>
                  <w:shd w:val="clear" w:color="auto" w:fill="D9D9D9" w:themeFill="background1" w:themeFillShade="D9"/>
                </w:tcPr>
                <w:p w14:paraId="73A8084F" w14:textId="77777777" w:rsidR="00923108" w:rsidRPr="00010E41" w:rsidRDefault="00923108" w:rsidP="0026048E">
                  <w:pPr>
                    <w:spacing w:after="0" w:line="240" w:lineRule="auto"/>
                    <w:rPr>
                      <w:b/>
                    </w:rPr>
                  </w:pPr>
                  <w:r w:rsidRPr="00010E41">
                    <w:t xml:space="preserve">$256.381.672 </w:t>
                  </w:r>
                </w:p>
              </w:tc>
              <w:tc>
                <w:tcPr>
                  <w:tcW w:w="1250" w:type="pct"/>
                  <w:shd w:val="clear" w:color="auto" w:fill="D9D9D9" w:themeFill="background1" w:themeFillShade="D9"/>
                </w:tcPr>
                <w:p w14:paraId="1053BD8E" w14:textId="77777777" w:rsidR="00923108" w:rsidRPr="00010E41" w:rsidRDefault="00923108" w:rsidP="0026048E">
                  <w:pPr>
                    <w:spacing w:after="0" w:line="240" w:lineRule="auto"/>
                  </w:pPr>
                  <w:r w:rsidRPr="00010E41">
                    <w:t xml:space="preserve">$138.896.614.384 </w:t>
                  </w:r>
                </w:p>
                <w:p w14:paraId="779BB7FD" w14:textId="77777777" w:rsidR="00923108" w:rsidRPr="00010E41" w:rsidRDefault="00923108" w:rsidP="0026048E">
                  <w:pPr>
                    <w:spacing w:after="0" w:line="240" w:lineRule="auto"/>
                    <w:rPr>
                      <w:b/>
                    </w:rPr>
                  </w:pPr>
                </w:p>
              </w:tc>
              <w:tc>
                <w:tcPr>
                  <w:tcW w:w="1250" w:type="pct"/>
                  <w:shd w:val="clear" w:color="auto" w:fill="D9D9D9" w:themeFill="background1" w:themeFillShade="D9"/>
                </w:tcPr>
                <w:p w14:paraId="2BEE6916" w14:textId="77777777" w:rsidR="00923108" w:rsidRPr="00010E41" w:rsidRDefault="00923108" w:rsidP="0026048E">
                  <w:pPr>
                    <w:spacing w:after="0" w:line="240" w:lineRule="auto"/>
                  </w:pPr>
                  <w:r w:rsidRPr="00010E41">
                    <w:t xml:space="preserve">$139.152.996.056 </w:t>
                  </w:r>
                </w:p>
                <w:p w14:paraId="7442345A" w14:textId="77777777" w:rsidR="00923108" w:rsidRPr="00010E41" w:rsidRDefault="00923108" w:rsidP="0026048E">
                  <w:pPr>
                    <w:spacing w:after="0" w:line="240" w:lineRule="auto"/>
                  </w:pPr>
                </w:p>
              </w:tc>
            </w:tr>
          </w:tbl>
          <w:p w14:paraId="52877810" w14:textId="77777777" w:rsidR="00923108" w:rsidRPr="00377266" w:rsidRDefault="008B56E5" w:rsidP="0026048E">
            <w:pPr>
              <w:rPr>
                <w:rFonts w:asciiTheme="minorHAnsi" w:hAnsiTheme="minorHAnsi" w:cstheme="minorHAnsi"/>
                <w:color w:val="1F497D"/>
              </w:rPr>
            </w:pPr>
            <w:r w:rsidRPr="00010E41">
              <w:rPr>
                <w:rFonts w:asciiTheme="minorHAnsi" w:hAnsiTheme="minorHAnsi" w:cstheme="minorHAnsi"/>
              </w:rPr>
              <w:t xml:space="preserve">Fuente: </w:t>
            </w:r>
            <w:r w:rsidR="00325434" w:rsidRPr="00010E41">
              <w:rPr>
                <w:rFonts w:asciiTheme="minorHAnsi" w:hAnsiTheme="minorHAnsi" w:cstheme="minorHAnsi"/>
                <w:i/>
              </w:rPr>
              <w:t xml:space="preserve"> </w:t>
            </w:r>
            <w:r w:rsidR="00325434">
              <w:rPr>
                <w:rFonts w:asciiTheme="minorHAnsi" w:hAnsiTheme="minorHAnsi" w:cstheme="minorHAnsi"/>
                <w:i/>
              </w:rPr>
              <w:t>Equipo de Generación de Ingresos - ARN</w:t>
            </w:r>
          </w:p>
          <w:p w14:paraId="3215DCAC" w14:textId="77777777" w:rsidR="00421745" w:rsidRPr="00377266" w:rsidRDefault="00421745" w:rsidP="0026048E">
            <w:pPr>
              <w:pStyle w:val="Prrafodelista"/>
              <w:numPr>
                <w:ilvl w:val="0"/>
                <w:numId w:val="47"/>
              </w:numPr>
              <w:spacing w:after="0" w:line="240" w:lineRule="auto"/>
              <w:rPr>
                <w:rFonts w:asciiTheme="minorHAnsi" w:hAnsiTheme="minorHAnsi" w:cstheme="minorHAnsi"/>
              </w:rPr>
            </w:pPr>
            <w:r w:rsidRPr="00377266">
              <w:rPr>
                <w:rFonts w:asciiTheme="minorHAnsi" w:hAnsiTheme="minorHAnsi" w:cstheme="minorHAnsi"/>
              </w:rPr>
              <w:t>Durante la vigencia 2020, se realizaron 281 desembolsos de Asignación Única de Normalización beneficiando el mismo número de Ex integrantes FARC con este beneficio, Se categorizan por género de la siguiente manera: A) Femenino: 92 y B) Masculino: 189. Con este resultado se alcanza desde el 16 de agosto 2017, fecha de inicio de desembolsos de beneficios económicos, hasta el 31 de diciembre 2020, un total de 13,183 Ex Integrantes FARC-EP beneficiados, los cuales se categorizan por género, así: A) Femenino: 3.088 beneficiarias, y B) Masculino: 10.095 beneficiarios</w:t>
            </w:r>
          </w:p>
          <w:p w14:paraId="0BBF8AAE" w14:textId="77777777" w:rsidR="00421745" w:rsidRPr="00377266" w:rsidRDefault="00421745" w:rsidP="0026048E">
            <w:pPr>
              <w:pStyle w:val="Prrafodelista"/>
              <w:spacing w:after="0" w:line="240" w:lineRule="auto"/>
              <w:rPr>
                <w:rFonts w:asciiTheme="minorHAnsi" w:hAnsiTheme="minorHAnsi" w:cstheme="minorHAnsi"/>
              </w:rPr>
            </w:pPr>
          </w:p>
          <w:p w14:paraId="4E37E0AB" w14:textId="77777777" w:rsidR="00421745" w:rsidRPr="00377266" w:rsidRDefault="00421745" w:rsidP="0026048E">
            <w:pPr>
              <w:pStyle w:val="Prrafodelista"/>
              <w:numPr>
                <w:ilvl w:val="0"/>
                <w:numId w:val="47"/>
              </w:numPr>
              <w:spacing w:after="0" w:line="240" w:lineRule="auto"/>
              <w:ind w:left="743" w:hanging="425"/>
              <w:rPr>
                <w:rFonts w:asciiTheme="minorHAnsi" w:hAnsiTheme="minorHAnsi" w:cstheme="minorHAnsi"/>
              </w:rPr>
            </w:pPr>
            <w:r w:rsidRPr="00377266">
              <w:rPr>
                <w:rFonts w:asciiTheme="minorHAnsi" w:hAnsiTheme="minorHAnsi" w:cstheme="minorHAnsi"/>
              </w:rPr>
              <w:t xml:space="preserve">Durante el año 2020 se realizaron 5.775 desembolsos beneficiando a un total de 1.014 Ex integrantes FARC con beneficio de Renta Básica, categorizados por género, así: A) Femenino: 333 y B) Masculino: 681, representado el 100% del total de Integrantes FARC-EP que cumplieron requisitos para dicho desembolso. </w:t>
            </w:r>
          </w:p>
          <w:p w14:paraId="50B2E772" w14:textId="77777777" w:rsidR="00421745" w:rsidRPr="00377266" w:rsidRDefault="00421745" w:rsidP="0026048E">
            <w:pPr>
              <w:spacing w:after="0" w:line="240" w:lineRule="auto"/>
              <w:rPr>
                <w:rFonts w:asciiTheme="minorHAnsi" w:hAnsiTheme="minorHAnsi" w:cstheme="minorHAnsi"/>
              </w:rPr>
            </w:pPr>
          </w:p>
          <w:p w14:paraId="7A65ECC2" w14:textId="77777777" w:rsidR="00421745" w:rsidRPr="00377266" w:rsidRDefault="00421745" w:rsidP="0026048E">
            <w:pPr>
              <w:pStyle w:val="Prrafodelista"/>
              <w:numPr>
                <w:ilvl w:val="0"/>
                <w:numId w:val="47"/>
              </w:numPr>
              <w:spacing w:after="0" w:line="240" w:lineRule="auto"/>
              <w:rPr>
                <w:rFonts w:asciiTheme="minorHAnsi" w:hAnsiTheme="minorHAnsi" w:cstheme="minorHAnsi"/>
              </w:rPr>
            </w:pPr>
            <w:r w:rsidRPr="00377266">
              <w:rPr>
                <w:rFonts w:asciiTheme="minorHAnsi" w:hAnsiTheme="minorHAnsi" w:cstheme="minorHAnsi"/>
              </w:rPr>
              <w:t xml:space="preserve">Durante la vigencia 2020 se realizaron 134.877 desembolsos de Asignación Mensual beneficiando a un total de 11.780 Ex integrantes FARC con beneficio de Asignación mensual, categorizados por género, así: A) Femenino: 2.926 y B) Masculino: 8.854, representado el 100% del total de Integrantes FARC-EP que cumplieron requisitos para dicho desembolso. </w:t>
            </w:r>
          </w:p>
          <w:p w14:paraId="3338C158" w14:textId="77777777" w:rsidR="00421745" w:rsidRPr="00377266" w:rsidRDefault="00421745" w:rsidP="0026048E">
            <w:pPr>
              <w:pStyle w:val="Prrafodelista"/>
              <w:rPr>
                <w:rFonts w:asciiTheme="minorHAnsi" w:hAnsiTheme="minorHAnsi" w:cstheme="minorHAnsi"/>
              </w:rPr>
            </w:pPr>
          </w:p>
          <w:p w14:paraId="235E11FB" w14:textId="77777777" w:rsidR="00421745" w:rsidRPr="00377266" w:rsidRDefault="00421745" w:rsidP="0026048E">
            <w:pPr>
              <w:pStyle w:val="Prrafodelista"/>
              <w:numPr>
                <w:ilvl w:val="0"/>
                <w:numId w:val="47"/>
              </w:numPr>
              <w:spacing w:after="0" w:line="240" w:lineRule="auto"/>
              <w:rPr>
                <w:rFonts w:asciiTheme="minorHAnsi" w:hAnsiTheme="minorHAnsi" w:cstheme="minorHAnsi"/>
              </w:rPr>
            </w:pPr>
            <w:r w:rsidRPr="00377266">
              <w:rPr>
                <w:rFonts w:asciiTheme="minorHAnsi" w:hAnsiTheme="minorHAnsi" w:cstheme="minorHAnsi"/>
              </w:rPr>
              <w:t xml:space="preserve">Durante la vigencia 2020 se realizaron 24.839 pagos de Pensiones y BEPS beneficiando a un total de 3.608 Ex integrantes FARC con pago de Pensiones y BEPS, categorizados por género, </w:t>
            </w:r>
            <w:r w:rsidRPr="00377266">
              <w:rPr>
                <w:rFonts w:asciiTheme="minorHAnsi" w:hAnsiTheme="minorHAnsi" w:cstheme="minorHAnsi"/>
              </w:rPr>
              <w:lastRenderedPageBreak/>
              <w:t>así: A) Femenino: 915 y B) Masculino: 2.693, representado el 100% del total de Integrantes FARC-EP que cumplieron requisitos para dicho desembolso.</w:t>
            </w:r>
          </w:p>
          <w:p w14:paraId="6AE488D2" w14:textId="77777777" w:rsidR="00421745" w:rsidRPr="00377266" w:rsidRDefault="00421745" w:rsidP="0026048E">
            <w:pPr>
              <w:pStyle w:val="Prrafodelista"/>
              <w:rPr>
                <w:rFonts w:asciiTheme="minorHAnsi" w:hAnsiTheme="minorHAnsi" w:cstheme="minorHAnsi"/>
                <w:lang w:val="es-ES"/>
              </w:rPr>
            </w:pPr>
          </w:p>
          <w:p w14:paraId="5C61DACC" w14:textId="77777777" w:rsidR="0084546D" w:rsidRPr="00377266" w:rsidRDefault="0084546D" w:rsidP="0026048E">
            <w:pPr>
              <w:pStyle w:val="Prrafodelista"/>
              <w:numPr>
                <w:ilvl w:val="0"/>
                <w:numId w:val="47"/>
              </w:numPr>
              <w:spacing w:after="0" w:line="240" w:lineRule="auto"/>
              <w:rPr>
                <w:rFonts w:asciiTheme="minorHAnsi" w:hAnsiTheme="minorHAnsi" w:cstheme="minorHAnsi"/>
              </w:rPr>
            </w:pPr>
            <w:r w:rsidRPr="00377266">
              <w:rPr>
                <w:rFonts w:asciiTheme="minorHAnsi" w:hAnsiTheme="minorHAnsi" w:cstheme="minorHAnsi"/>
                <w:lang w:val="es-ES"/>
              </w:rPr>
              <w:t>Valores desembolsados por parte del Fondo Colombia en Paz durante el año 2020</w:t>
            </w:r>
            <w:r w:rsidR="00421745" w:rsidRPr="00377266">
              <w:rPr>
                <w:rFonts w:asciiTheme="minorHAnsi" w:hAnsiTheme="minorHAnsi" w:cstheme="minorHAnsi"/>
                <w:lang w:val="es-ES"/>
              </w:rPr>
              <w:t xml:space="preserve"> en </w:t>
            </w:r>
            <w:r w:rsidRPr="00377266">
              <w:rPr>
                <w:rFonts w:asciiTheme="minorHAnsi" w:hAnsiTheme="minorHAnsi" w:cstheme="minorHAnsi"/>
              </w:rPr>
              <w:t>Proyectos productivos colectivos o individuales.</w:t>
            </w:r>
          </w:p>
          <w:p w14:paraId="31139D5A" w14:textId="77777777" w:rsidR="0084546D" w:rsidRDefault="0084546D" w:rsidP="0026048E">
            <w:pPr>
              <w:spacing w:after="0" w:line="240" w:lineRule="auto"/>
              <w:rPr>
                <w:rFonts w:asciiTheme="minorHAnsi" w:hAnsiTheme="minorHAnsi" w:cstheme="minorHAnsi"/>
              </w:rPr>
            </w:pPr>
          </w:p>
          <w:p w14:paraId="588845FC" w14:textId="77777777" w:rsidR="008B56E5" w:rsidRDefault="008B56E5" w:rsidP="0026048E">
            <w:pPr>
              <w:spacing w:after="0" w:line="240" w:lineRule="auto"/>
              <w:rPr>
                <w:rFonts w:asciiTheme="minorHAnsi" w:hAnsiTheme="minorHAnsi" w:cstheme="minorHAnsi"/>
              </w:rPr>
            </w:pPr>
          </w:p>
          <w:p w14:paraId="7EF1A88A" w14:textId="77777777" w:rsidR="008B56E5" w:rsidRPr="00377266" w:rsidRDefault="008B56E5" w:rsidP="0026048E">
            <w:pPr>
              <w:spacing w:after="0" w:line="240" w:lineRule="auto"/>
              <w:rPr>
                <w:rFonts w:asciiTheme="minorHAnsi" w:hAnsiTheme="minorHAnsi" w:cstheme="minorHAnsi"/>
              </w:rPr>
            </w:pPr>
          </w:p>
          <w:tbl>
            <w:tblPr>
              <w:tblStyle w:val="Tablaconcuadrcula"/>
              <w:tblW w:w="4915" w:type="dxa"/>
              <w:jc w:val="center"/>
              <w:tblLayout w:type="fixed"/>
              <w:tblLook w:val="04A0" w:firstRow="1" w:lastRow="0" w:firstColumn="1" w:lastColumn="0" w:noHBand="0" w:noVBand="1"/>
            </w:tblPr>
            <w:tblGrid>
              <w:gridCol w:w="1513"/>
              <w:gridCol w:w="1276"/>
              <w:gridCol w:w="1276"/>
              <w:gridCol w:w="850"/>
            </w:tblGrid>
            <w:tr w:rsidR="0084546D" w:rsidRPr="00377266" w14:paraId="7A4CB807" w14:textId="77777777" w:rsidTr="00010E41">
              <w:trPr>
                <w:jc w:val="center"/>
              </w:trPr>
              <w:tc>
                <w:tcPr>
                  <w:tcW w:w="1513" w:type="dxa"/>
                  <w:shd w:val="clear" w:color="auto" w:fill="BFBFBF" w:themeFill="background1" w:themeFillShade="BF"/>
                </w:tcPr>
                <w:p w14:paraId="17DBA7BA" w14:textId="77777777" w:rsidR="0084546D" w:rsidRPr="00377266" w:rsidRDefault="0084546D" w:rsidP="00010E41">
                  <w:pPr>
                    <w:pStyle w:val="Prrafodelista"/>
                    <w:spacing w:after="0" w:line="240" w:lineRule="auto"/>
                    <w:ind w:left="0"/>
                    <w:jc w:val="center"/>
                    <w:rPr>
                      <w:rFonts w:asciiTheme="minorHAnsi" w:hAnsiTheme="minorHAnsi" w:cstheme="minorHAnsi"/>
                    </w:rPr>
                  </w:pPr>
                  <w:r w:rsidRPr="00377266">
                    <w:rPr>
                      <w:rFonts w:asciiTheme="minorHAnsi" w:hAnsiTheme="minorHAnsi" w:cstheme="minorHAnsi"/>
                    </w:rPr>
                    <w:t>Proyectos</w:t>
                  </w:r>
                </w:p>
              </w:tc>
              <w:tc>
                <w:tcPr>
                  <w:tcW w:w="1276" w:type="dxa"/>
                  <w:shd w:val="clear" w:color="auto" w:fill="BFBFBF" w:themeFill="background1" w:themeFillShade="BF"/>
                </w:tcPr>
                <w:p w14:paraId="60BE4C22" w14:textId="77777777" w:rsidR="0084546D" w:rsidRPr="00377266" w:rsidRDefault="0084546D" w:rsidP="00010E41">
                  <w:pPr>
                    <w:pStyle w:val="Prrafodelista"/>
                    <w:spacing w:after="0" w:line="240" w:lineRule="auto"/>
                    <w:ind w:left="0"/>
                    <w:jc w:val="center"/>
                    <w:rPr>
                      <w:rFonts w:asciiTheme="minorHAnsi" w:hAnsiTheme="minorHAnsi" w:cstheme="minorHAnsi"/>
                    </w:rPr>
                  </w:pPr>
                  <w:r w:rsidRPr="00377266">
                    <w:rPr>
                      <w:rFonts w:asciiTheme="minorHAnsi" w:hAnsiTheme="minorHAnsi" w:cstheme="minorHAnsi"/>
                    </w:rPr>
                    <w:t>Femenino</w:t>
                  </w:r>
                </w:p>
              </w:tc>
              <w:tc>
                <w:tcPr>
                  <w:tcW w:w="1276" w:type="dxa"/>
                  <w:shd w:val="clear" w:color="auto" w:fill="BFBFBF" w:themeFill="background1" w:themeFillShade="BF"/>
                </w:tcPr>
                <w:p w14:paraId="7F7B8BB7" w14:textId="77777777" w:rsidR="0084546D" w:rsidRPr="00377266" w:rsidRDefault="0084546D" w:rsidP="00010E41">
                  <w:pPr>
                    <w:pStyle w:val="Prrafodelista"/>
                    <w:spacing w:after="0" w:line="240" w:lineRule="auto"/>
                    <w:ind w:left="0"/>
                    <w:jc w:val="center"/>
                    <w:rPr>
                      <w:rFonts w:asciiTheme="minorHAnsi" w:hAnsiTheme="minorHAnsi" w:cstheme="minorHAnsi"/>
                    </w:rPr>
                  </w:pPr>
                  <w:r w:rsidRPr="00377266">
                    <w:rPr>
                      <w:rFonts w:asciiTheme="minorHAnsi" w:hAnsiTheme="minorHAnsi" w:cstheme="minorHAnsi"/>
                    </w:rPr>
                    <w:t>Masculino</w:t>
                  </w:r>
                </w:p>
              </w:tc>
              <w:tc>
                <w:tcPr>
                  <w:tcW w:w="850" w:type="dxa"/>
                  <w:shd w:val="clear" w:color="auto" w:fill="BFBFBF" w:themeFill="background1" w:themeFillShade="BF"/>
                </w:tcPr>
                <w:p w14:paraId="41ABE3BE" w14:textId="77777777" w:rsidR="0084546D" w:rsidRPr="00377266" w:rsidRDefault="0084546D" w:rsidP="00010E41">
                  <w:pPr>
                    <w:pStyle w:val="Prrafodelista"/>
                    <w:spacing w:after="0" w:line="240" w:lineRule="auto"/>
                    <w:ind w:left="0"/>
                    <w:jc w:val="center"/>
                    <w:rPr>
                      <w:rFonts w:asciiTheme="minorHAnsi" w:hAnsiTheme="minorHAnsi" w:cstheme="minorHAnsi"/>
                    </w:rPr>
                  </w:pPr>
                  <w:r w:rsidRPr="00377266">
                    <w:rPr>
                      <w:rFonts w:asciiTheme="minorHAnsi" w:hAnsiTheme="minorHAnsi" w:cstheme="minorHAnsi"/>
                    </w:rPr>
                    <w:t>Total</w:t>
                  </w:r>
                </w:p>
              </w:tc>
            </w:tr>
            <w:tr w:rsidR="0084546D" w:rsidRPr="00377266" w14:paraId="6B1E38A1" w14:textId="77777777" w:rsidTr="00010E41">
              <w:trPr>
                <w:jc w:val="center"/>
              </w:trPr>
              <w:tc>
                <w:tcPr>
                  <w:tcW w:w="1513" w:type="dxa"/>
                  <w:shd w:val="clear" w:color="auto" w:fill="FFFFFF" w:themeFill="background1"/>
                </w:tcPr>
                <w:p w14:paraId="6C3CD3BC"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Individuales</w:t>
                  </w:r>
                </w:p>
              </w:tc>
              <w:tc>
                <w:tcPr>
                  <w:tcW w:w="1276" w:type="dxa"/>
                  <w:shd w:val="clear" w:color="auto" w:fill="FFFFFF" w:themeFill="background1"/>
                </w:tcPr>
                <w:p w14:paraId="7493C26A"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402</w:t>
                  </w:r>
                </w:p>
              </w:tc>
              <w:tc>
                <w:tcPr>
                  <w:tcW w:w="1276" w:type="dxa"/>
                  <w:shd w:val="clear" w:color="auto" w:fill="FFFFFF" w:themeFill="background1"/>
                </w:tcPr>
                <w:p w14:paraId="639644BB"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1.255</w:t>
                  </w:r>
                </w:p>
              </w:tc>
              <w:tc>
                <w:tcPr>
                  <w:tcW w:w="850" w:type="dxa"/>
                  <w:shd w:val="clear" w:color="auto" w:fill="FFFFFF" w:themeFill="background1"/>
                </w:tcPr>
                <w:p w14:paraId="16D7AD40"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1.657</w:t>
                  </w:r>
                </w:p>
              </w:tc>
            </w:tr>
            <w:tr w:rsidR="0084546D" w:rsidRPr="00377266" w14:paraId="1964177D" w14:textId="77777777" w:rsidTr="00010E41">
              <w:trPr>
                <w:jc w:val="center"/>
              </w:trPr>
              <w:tc>
                <w:tcPr>
                  <w:tcW w:w="1513" w:type="dxa"/>
                  <w:shd w:val="clear" w:color="auto" w:fill="FFFFFF" w:themeFill="background1"/>
                </w:tcPr>
                <w:p w14:paraId="016F642A"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 xml:space="preserve">Colectivos </w:t>
                  </w:r>
                </w:p>
              </w:tc>
              <w:tc>
                <w:tcPr>
                  <w:tcW w:w="1276" w:type="dxa"/>
                  <w:shd w:val="clear" w:color="auto" w:fill="FFFFFF" w:themeFill="background1"/>
                </w:tcPr>
                <w:p w14:paraId="2962537C"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155</w:t>
                  </w:r>
                </w:p>
              </w:tc>
              <w:tc>
                <w:tcPr>
                  <w:tcW w:w="1276" w:type="dxa"/>
                  <w:shd w:val="clear" w:color="auto" w:fill="FFFFFF" w:themeFill="background1"/>
                </w:tcPr>
                <w:p w14:paraId="3C2986AD"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382</w:t>
                  </w:r>
                </w:p>
              </w:tc>
              <w:tc>
                <w:tcPr>
                  <w:tcW w:w="850" w:type="dxa"/>
                  <w:shd w:val="clear" w:color="auto" w:fill="FFFFFF" w:themeFill="background1"/>
                </w:tcPr>
                <w:p w14:paraId="20207CE5"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537</w:t>
                  </w:r>
                </w:p>
              </w:tc>
            </w:tr>
            <w:tr w:rsidR="0084546D" w:rsidRPr="00377266" w14:paraId="56D0BFF3" w14:textId="77777777" w:rsidTr="00010E41">
              <w:trPr>
                <w:jc w:val="center"/>
              </w:trPr>
              <w:tc>
                <w:tcPr>
                  <w:tcW w:w="1513" w:type="dxa"/>
                  <w:shd w:val="clear" w:color="auto" w:fill="D9D9D9" w:themeFill="background1" w:themeFillShade="D9"/>
                </w:tcPr>
                <w:p w14:paraId="2FE5D607" w14:textId="77777777" w:rsidR="0084546D" w:rsidRPr="00377266" w:rsidRDefault="0084546D" w:rsidP="0026048E">
                  <w:pPr>
                    <w:pStyle w:val="Prrafodelista"/>
                    <w:spacing w:after="0" w:line="240" w:lineRule="auto"/>
                    <w:ind w:left="0"/>
                    <w:rPr>
                      <w:rFonts w:asciiTheme="minorHAnsi" w:hAnsiTheme="minorHAnsi" w:cstheme="minorHAnsi"/>
                      <w:b/>
                    </w:rPr>
                  </w:pPr>
                  <w:r w:rsidRPr="00377266">
                    <w:rPr>
                      <w:rFonts w:asciiTheme="minorHAnsi" w:hAnsiTheme="minorHAnsi" w:cstheme="minorHAnsi"/>
                      <w:b/>
                    </w:rPr>
                    <w:t>Total</w:t>
                  </w:r>
                </w:p>
              </w:tc>
              <w:tc>
                <w:tcPr>
                  <w:tcW w:w="1276" w:type="dxa"/>
                  <w:shd w:val="clear" w:color="auto" w:fill="D9D9D9" w:themeFill="background1" w:themeFillShade="D9"/>
                </w:tcPr>
                <w:p w14:paraId="1F508630" w14:textId="77777777" w:rsidR="0084546D" w:rsidRPr="00377266" w:rsidRDefault="0084546D" w:rsidP="0026048E">
                  <w:pPr>
                    <w:pStyle w:val="Prrafodelista"/>
                    <w:spacing w:after="0" w:line="240" w:lineRule="auto"/>
                    <w:ind w:left="0"/>
                    <w:rPr>
                      <w:rFonts w:asciiTheme="minorHAnsi" w:hAnsiTheme="minorHAnsi" w:cstheme="minorHAnsi"/>
                      <w:b/>
                    </w:rPr>
                  </w:pPr>
                  <w:r w:rsidRPr="00377266">
                    <w:rPr>
                      <w:rFonts w:asciiTheme="minorHAnsi" w:hAnsiTheme="minorHAnsi" w:cstheme="minorHAnsi"/>
                      <w:b/>
                    </w:rPr>
                    <w:t>557</w:t>
                  </w:r>
                </w:p>
              </w:tc>
              <w:tc>
                <w:tcPr>
                  <w:tcW w:w="1276" w:type="dxa"/>
                  <w:shd w:val="clear" w:color="auto" w:fill="D9D9D9" w:themeFill="background1" w:themeFillShade="D9"/>
                </w:tcPr>
                <w:p w14:paraId="6F38A964" w14:textId="77777777" w:rsidR="0084546D" w:rsidRPr="00377266" w:rsidRDefault="0084546D" w:rsidP="0026048E">
                  <w:pPr>
                    <w:pStyle w:val="Prrafodelista"/>
                    <w:spacing w:after="0" w:line="240" w:lineRule="auto"/>
                    <w:ind w:left="0"/>
                    <w:rPr>
                      <w:rFonts w:asciiTheme="minorHAnsi" w:hAnsiTheme="minorHAnsi" w:cstheme="minorHAnsi"/>
                      <w:b/>
                    </w:rPr>
                  </w:pPr>
                  <w:r w:rsidRPr="00377266">
                    <w:rPr>
                      <w:rFonts w:asciiTheme="minorHAnsi" w:hAnsiTheme="minorHAnsi" w:cstheme="minorHAnsi"/>
                      <w:b/>
                    </w:rPr>
                    <w:t>1.637</w:t>
                  </w:r>
                </w:p>
              </w:tc>
              <w:tc>
                <w:tcPr>
                  <w:tcW w:w="850" w:type="dxa"/>
                  <w:shd w:val="clear" w:color="auto" w:fill="D9D9D9" w:themeFill="background1" w:themeFillShade="D9"/>
                </w:tcPr>
                <w:p w14:paraId="6BC745E1" w14:textId="77777777" w:rsidR="0084546D" w:rsidRPr="00377266" w:rsidRDefault="0084546D" w:rsidP="0026048E">
                  <w:pPr>
                    <w:pStyle w:val="Prrafodelista"/>
                    <w:spacing w:after="0" w:line="240" w:lineRule="auto"/>
                    <w:ind w:left="0"/>
                    <w:rPr>
                      <w:rFonts w:asciiTheme="minorHAnsi" w:hAnsiTheme="minorHAnsi" w:cstheme="minorHAnsi"/>
                      <w:b/>
                    </w:rPr>
                  </w:pPr>
                  <w:r w:rsidRPr="00377266">
                    <w:rPr>
                      <w:rFonts w:asciiTheme="minorHAnsi" w:hAnsiTheme="minorHAnsi" w:cstheme="minorHAnsi"/>
                      <w:b/>
                    </w:rPr>
                    <w:t>2.194</w:t>
                  </w:r>
                </w:p>
              </w:tc>
            </w:tr>
          </w:tbl>
          <w:p w14:paraId="2160A6D2" w14:textId="77777777" w:rsidR="0084546D" w:rsidRDefault="00AB4B89" w:rsidP="00010E41">
            <w:pPr>
              <w:spacing w:after="0" w:line="240" w:lineRule="auto"/>
              <w:jc w:val="center"/>
              <w:rPr>
                <w:rFonts w:asciiTheme="minorHAnsi" w:hAnsiTheme="minorHAnsi" w:cstheme="minorHAnsi"/>
              </w:rPr>
            </w:pPr>
            <w:r>
              <w:rPr>
                <w:rFonts w:asciiTheme="minorHAnsi" w:hAnsiTheme="minorHAnsi" w:cstheme="minorHAnsi"/>
              </w:rPr>
              <w:t xml:space="preserve">Fuente: </w:t>
            </w:r>
            <w:r w:rsidR="00325434">
              <w:rPr>
                <w:rFonts w:asciiTheme="minorHAnsi" w:hAnsiTheme="minorHAnsi" w:cstheme="minorHAnsi"/>
                <w:i/>
              </w:rPr>
              <w:t>Equipo de Generación de Ingresos - ARN</w:t>
            </w:r>
          </w:p>
          <w:p w14:paraId="13EC7C17" w14:textId="77777777" w:rsidR="00AB4B89" w:rsidRPr="00377266" w:rsidRDefault="00AB4B89" w:rsidP="0026048E">
            <w:pPr>
              <w:spacing w:after="0" w:line="240" w:lineRule="auto"/>
              <w:rPr>
                <w:rFonts w:asciiTheme="minorHAnsi" w:hAnsiTheme="minorHAnsi" w:cstheme="minorHAnsi"/>
              </w:rPr>
            </w:pPr>
          </w:p>
          <w:tbl>
            <w:tblPr>
              <w:tblW w:w="8480" w:type="dxa"/>
              <w:tblLayout w:type="fixed"/>
              <w:tblCellMar>
                <w:left w:w="70" w:type="dxa"/>
                <w:right w:w="70" w:type="dxa"/>
              </w:tblCellMar>
              <w:tblLook w:val="04A0" w:firstRow="1" w:lastRow="0" w:firstColumn="1" w:lastColumn="0" w:noHBand="0" w:noVBand="1"/>
            </w:tblPr>
            <w:tblGrid>
              <w:gridCol w:w="1300"/>
              <w:gridCol w:w="1134"/>
              <w:gridCol w:w="1984"/>
              <w:gridCol w:w="1560"/>
              <w:gridCol w:w="2502"/>
            </w:tblGrid>
            <w:tr w:rsidR="00377266" w:rsidRPr="00377266" w14:paraId="444EB9B5" w14:textId="77777777" w:rsidTr="00377266">
              <w:trPr>
                <w:trHeight w:val="566"/>
              </w:trPr>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6141DD"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PROYECTOS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28AE61"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CANTIDAD</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6BB672B6"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PERSONAS BENEFICIADAS</w:t>
                  </w:r>
                </w:p>
              </w:tc>
              <w:tc>
                <w:tcPr>
                  <w:tcW w:w="250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5BA827"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VALOR NOTIFICADO Fondo Colombia en Paz-FCP</w:t>
                  </w:r>
                </w:p>
              </w:tc>
            </w:tr>
            <w:tr w:rsidR="00377266" w:rsidRPr="00377266" w14:paraId="1D5BD1D3" w14:textId="77777777" w:rsidTr="00377266">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B3730EB"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5C6AE2"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p>
              </w:tc>
              <w:tc>
                <w:tcPr>
                  <w:tcW w:w="1984" w:type="dxa"/>
                  <w:tcBorders>
                    <w:top w:val="nil"/>
                    <w:left w:val="nil"/>
                    <w:bottom w:val="single" w:sz="4" w:space="0" w:color="auto"/>
                    <w:right w:val="single" w:sz="4" w:space="0" w:color="auto"/>
                  </w:tcBorders>
                  <w:shd w:val="clear" w:color="000000" w:fill="D9D9D9"/>
                  <w:vAlign w:val="center"/>
                  <w:hideMark/>
                </w:tcPr>
                <w:p w14:paraId="077D2CD5"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Hombres</w:t>
                  </w:r>
                </w:p>
              </w:tc>
              <w:tc>
                <w:tcPr>
                  <w:tcW w:w="1560" w:type="dxa"/>
                  <w:tcBorders>
                    <w:top w:val="nil"/>
                    <w:left w:val="nil"/>
                    <w:bottom w:val="single" w:sz="4" w:space="0" w:color="auto"/>
                    <w:right w:val="single" w:sz="4" w:space="0" w:color="auto"/>
                  </w:tcBorders>
                  <w:shd w:val="clear" w:color="000000" w:fill="D9D9D9"/>
                  <w:vAlign w:val="center"/>
                  <w:hideMark/>
                </w:tcPr>
                <w:p w14:paraId="682D9ADA"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Mujeres</w:t>
                  </w:r>
                </w:p>
              </w:tc>
              <w:tc>
                <w:tcPr>
                  <w:tcW w:w="2502" w:type="dxa"/>
                  <w:vMerge/>
                  <w:tcBorders>
                    <w:top w:val="single" w:sz="4" w:space="0" w:color="auto"/>
                    <w:left w:val="single" w:sz="4" w:space="0" w:color="auto"/>
                    <w:bottom w:val="single" w:sz="4" w:space="0" w:color="auto"/>
                    <w:right w:val="single" w:sz="4" w:space="0" w:color="auto"/>
                  </w:tcBorders>
                  <w:vAlign w:val="center"/>
                  <w:hideMark/>
                </w:tcPr>
                <w:p w14:paraId="389A953B"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p>
              </w:tc>
            </w:tr>
            <w:tr w:rsidR="00377266" w:rsidRPr="00377266" w14:paraId="4884F028" w14:textId="77777777" w:rsidTr="00377266">
              <w:trPr>
                <w:trHeight w:val="300"/>
              </w:trPr>
              <w:tc>
                <w:tcPr>
                  <w:tcW w:w="13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8D59E0"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Colectivos</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7BDD87D"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w:t>
                  </w:r>
                </w:p>
              </w:tc>
              <w:tc>
                <w:tcPr>
                  <w:tcW w:w="1984" w:type="dxa"/>
                  <w:tcBorders>
                    <w:top w:val="nil"/>
                    <w:left w:val="nil"/>
                    <w:bottom w:val="single" w:sz="4" w:space="0" w:color="auto"/>
                    <w:right w:val="single" w:sz="4" w:space="0" w:color="auto"/>
                  </w:tcBorders>
                  <w:shd w:val="clear" w:color="auto" w:fill="FFFFFF" w:themeFill="background1"/>
                  <w:vAlign w:val="center"/>
                  <w:hideMark/>
                </w:tcPr>
                <w:p w14:paraId="292725C1"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382</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5DE017A1"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155</w:t>
                  </w:r>
                </w:p>
              </w:tc>
              <w:tc>
                <w:tcPr>
                  <w:tcW w:w="2502" w:type="dxa"/>
                  <w:tcBorders>
                    <w:top w:val="nil"/>
                    <w:left w:val="nil"/>
                    <w:bottom w:val="single" w:sz="4" w:space="0" w:color="auto"/>
                    <w:right w:val="single" w:sz="4" w:space="0" w:color="auto"/>
                  </w:tcBorders>
                  <w:shd w:val="clear" w:color="auto" w:fill="FFFFFF" w:themeFill="background1"/>
                  <w:vAlign w:val="center"/>
                  <w:hideMark/>
                </w:tcPr>
                <w:p w14:paraId="78F7765E"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$ 4.296.000.000</w:t>
                  </w:r>
                </w:p>
              </w:tc>
            </w:tr>
            <w:tr w:rsidR="00377266" w:rsidRPr="00377266" w14:paraId="4DF63F4A" w14:textId="77777777" w:rsidTr="00377266">
              <w:trPr>
                <w:trHeight w:val="446"/>
              </w:trPr>
              <w:tc>
                <w:tcPr>
                  <w:tcW w:w="13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FDF9B0"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Individuales</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0608F88"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1.327</w:t>
                  </w:r>
                </w:p>
              </w:tc>
              <w:tc>
                <w:tcPr>
                  <w:tcW w:w="1984" w:type="dxa"/>
                  <w:tcBorders>
                    <w:top w:val="nil"/>
                    <w:left w:val="nil"/>
                    <w:bottom w:val="single" w:sz="4" w:space="0" w:color="auto"/>
                    <w:right w:val="single" w:sz="4" w:space="0" w:color="auto"/>
                  </w:tcBorders>
                  <w:shd w:val="clear" w:color="auto" w:fill="FFFFFF" w:themeFill="background1"/>
                  <w:vAlign w:val="center"/>
                  <w:hideMark/>
                </w:tcPr>
                <w:p w14:paraId="736F2FE4"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1.255</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0B8D35B8"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402</w:t>
                  </w:r>
                </w:p>
              </w:tc>
              <w:tc>
                <w:tcPr>
                  <w:tcW w:w="2502" w:type="dxa"/>
                  <w:tcBorders>
                    <w:top w:val="nil"/>
                    <w:left w:val="nil"/>
                    <w:bottom w:val="single" w:sz="4" w:space="0" w:color="auto"/>
                    <w:right w:val="single" w:sz="4" w:space="0" w:color="auto"/>
                  </w:tcBorders>
                  <w:shd w:val="clear" w:color="auto" w:fill="FFFFFF" w:themeFill="background1"/>
                  <w:vAlign w:val="center"/>
                  <w:hideMark/>
                </w:tcPr>
                <w:p w14:paraId="435278EF"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$ 13.255.286.049</w:t>
                  </w:r>
                </w:p>
              </w:tc>
            </w:tr>
            <w:tr w:rsidR="00377266" w:rsidRPr="00377266" w14:paraId="56B5E3E5" w14:textId="77777777" w:rsidTr="00377266">
              <w:trPr>
                <w:trHeight w:val="256"/>
              </w:trPr>
              <w:tc>
                <w:tcPr>
                  <w:tcW w:w="1300" w:type="dxa"/>
                  <w:tcBorders>
                    <w:top w:val="nil"/>
                    <w:left w:val="single" w:sz="4" w:space="0" w:color="auto"/>
                    <w:bottom w:val="single" w:sz="4" w:space="0" w:color="auto"/>
                    <w:right w:val="single" w:sz="4" w:space="0" w:color="auto"/>
                  </w:tcBorders>
                  <w:shd w:val="clear" w:color="000000" w:fill="D9D9D9"/>
                  <w:vAlign w:val="center"/>
                  <w:hideMark/>
                </w:tcPr>
                <w:p w14:paraId="7AE6EB3F"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Total</w:t>
                  </w:r>
                </w:p>
              </w:tc>
              <w:tc>
                <w:tcPr>
                  <w:tcW w:w="1134" w:type="dxa"/>
                  <w:tcBorders>
                    <w:top w:val="nil"/>
                    <w:left w:val="nil"/>
                    <w:bottom w:val="single" w:sz="4" w:space="0" w:color="auto"/>
                    <w:right w:val="single" w:sz="4" w:space="0" w:color="auto"/>
                  </w:tcBorders>
                  <w:shd w:val="clear" w:color="000000" w:fill="D9D9D9"/>
                  <w:vAlign w:val="center"/>
                  <w:hideMark/>
                </w:tcPr>
                <w:p w14:paraId="07DBC946"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1.351</w:t>
                  </w:r>
                </w:p>
              </w:tc>
              <w:tc>
                <w:tcPr>
                  <w:tcW w:w="1984" w:type="dxa"/>
                  <w:tcBorders>
                    <w:top w:val="nil"/>
                    <w:left w:val="nil"/>
                    <w:bottom w:val="single" w:sz="4" w:space="0" w:color="auto"/>
                    <w:right w:val="single" w:sz="4" w:space="0" w:color="auto"/>
                  </w:tcBorders>
                  <w:shd w:val="clear" w:color="000000" w:fill="D9D9D9"/>
                  <w:vAlign w:val="center"/>
                  <w:hideMark/>
                </w:tcPr>
                <w:p w14:paraId="15C53FCD"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557</w:t>
                  </w:r>
                </w:p>
              </w:tc>
              <w:tc>
                <w:tcPr>
                  <w:tcW w:w="1560" w:type="dxa"/>
                  <w:tcBorders>
                    <w:top w:val="nil"/>
                    <w:left w:val="nil"/>
                    <w:bottom w:val="single" w:sz="4" w:space="0" w:color="auto"/>
                    <w:right w:val="single" w:sz="4" w:space="0" w:color="auto"/>
                  </w:tcBorders>
                  <w:shd w:val="clear" w:color="000000" w:fill="D9D9D9"/>
                  <w:vAlign w:val="center"/>
                  <w:hideMark/>
                </w:tcPr>
                <w:p w14:paraId="4B2D45E2"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1.637</w:t>
                  </w:r>
                </w:p>
              </w:tc>
              <w:tc>
                <w:tcPr>
                  <w:tcW w:w="2502" w:type="dxa"/>
                  <w:tcBorders>
                    <w:top w:val="nil"/>
                    <w:left w:val="nil"/>
                    <w:bottom w:val="single" w:sz="4" w:space="0" w:color="auto"/>
                    <w:right w:val="single" w:sz="4" w:space="0" w:color="auto"/>
                  </w:tcBorders>
                  <w:shd w:val="clear" w:color="000000" w:fill="D9D9D9"/>
                  <w:vAlign w:val="center"/>
                  <w:hideMark/>
                </w:tcPr>
                <w:p w14:paraId="22DEC19A"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$ 17.551.286.049</w:t>
                  </w:r>
                </w:p>
              </w:tc>
            </w:tr>
          </w:tbl>
          <w:p w14:paraId="1AF4B5D0" w14:textId="77777777" w:rsidR="0084546D" w:rsidRPr="00AB4B89" w:rsidRDefault="00AB4B89" w:rsidP="0026048E">
            <w:pPr>
              <w:spacing w:after="0" w:line="240" w:lineRule="auto"/>
              <w:rPr>
                <w:rFonts w:asciiTheme="minorHAnsi" w:hAnsiTheme="minorHAnsi" w:cstheme="minorHAnsi"/>
                <w:i/>
              </w:rPr>
            </w:pPr>
            <w:r w:rsidRPr="00AB4B89">
              <w:rPr>
                <w:rFonts w:asciiTheme="minorHAnsi" w:hAnsiTheme="minorHAnsi" w:cstheme="minorHAnsi"/>
                <w:i/>
              </w:rPr>
              <w:t xml:space="preserve">Fuente: </w:t>
            </w:r>
            <w:r w:rsidR="00325434">
              <w:rPr>
                <w:rFonts w:asciiTheme="minorHAnsi" w:hAnsiTheme="minorHAnsi" w:cstheme="minorHAnsi"/>
                <w:i/>
              </w:rPr>
              <w:t>Equipo de Generación de Ingresos - ARN</w:t>
            </w:r>
          </w:p>
          <w:p w14:paraId="38EFBC70" w14:textId="77777777" w:rsidR="0084546D" w:rsidRPr="00377266" w:rsidRDefault="0084546D" w:rsidP="0026048E">
            <w:pPr>
              <w:spacing w:after="0" w:line="240" w:lineRule="auto"/>
              <w:rPr>
                <w:rFonts w:asciiTheme="minorHAnsi" w:hAnsiTheme="minorHAnsi" w:cstheme="minorHAnsi"/>
                <w:color w:val="1F497D"/>
              </w:rPr>
            </w:pPr>
            <w:r w:rsidRPr="00377266">
              <w:rPr>
                <w:rFonts w:asciiTheme="minorHAnsi" w:hAnsiTheme="minorHAnsi" w:cstheme="minorHAnsi"/>
                <w:b/>
              </w:rPr>
              <w:t xml:space="preserve">Nota: </w:t>
            </w:r>
            <w:r w:rsidRPr="00377266">
              <w:rPr>
                <w:rFonts w:asciiTheme="minorHAnsi" w:hAnsiTheme="minorHAnsi" w:cstheme="minorHAnsi"/>
              </w:rPr>
              <w:t xml:space="preserve">Valor notificado FCP: Corresponden al total de desembolsos notificados por FCP a la ARN durante 2020.    </w:t>
            </w:r>
          </w:p>
        </w:tc>
      </w:tr>
      <w:tr w:rsidR="0084546D" w:rsidRPr="00377266" w14:paraId="76A54032" w14:textId="77777777" w:rsidTr="00B00889">
        <w:tc>
          <w:tcPr>
            <w:tcW w:w="9214" w:type="dxa"/>
            <w:shd w:val="clear" w:color="auto" w:fill="F2F2F2"/>
          </w:tcPr>
          <w:p w14:paraId="4ED55B49" w14:textId="77777777" w:rsidR="0084546D" w:rsidRPr="00377266" w:rsidRDefault="0084546D"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60640" behindDoc="0" locked="0" layoutInCell="1" hidden="0" allowOverlap="1" wp14:anchorId="697210FB" wp14:editId="58026E22">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p>
          <w:p w14:paraId="6A1BE8A4" w14:textId="77777777" w:rsidR="0084546D" w:rsidRPr="00377266" w:rsidRDefault="0084546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4BB8D5B6" w14:textId="77777777" w:rsidR="0084546D" w:rsidRPr="00377266" w:rsidRDefault="0084546D" w:rsidP="0026048E">
            <w:pPr>
              <w:spacing w:after="0" w:line="240" w:lineRule="auto"/>
              <w:rPr>
                <w:rFonts w:asciiTheme="minorHAnsi" w:hAnsiTheme="minorHAnsi" w:cstheme="minorHAnsi"/>
                <w:color w:val="000000"/>
                <w:sz w:val="24"/>
                <w:szCs w:val="24"/>
              </w:rPr>
            </w:pPr>
          </w:p>
          <w:p w14:paraId="0CEB83CF" w14:textId="77777777" w:rsidR="0084546D" w:rsidRPr="00377266" w:rsidRDefault="0084546D"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Lo invitamos a hacer control social a los contratos que se celebran por parte de las entidades públicas en el portal de Colombia Compra Eficiente </w:t>
            </w:r>
            <w:hyperlink r:id="rId40">
              <w:r w:rsidRPr="00377266">
                <w:rPr>
                  <w:rFonts w:asciiTheme="minorHAnsi" w:hAnsiTheme="minorHAnsi" w:cstheme="minorHAnsi"/>
                  <w:color w:val="0563C1"/>
                  <w:sz w:val="24"/>
                  <w:szCs w:val="24"/>
                  <w:u w:val="single"/>
                </w:rPr>
                <w:t>www.colombiacompra.gov.co</w:t>
              </w:r>
            </w:hyperlink>
            <w:r w:rsidRPr="00377266">
              <w:rPr>
                <w:rFonts w:asciiTheme="minorHAnsi" w:hAnsiTheme="minorHAnsi" w:cstheme="minorHAnsi"/>
                <w:color w:val="000000"/>
                <w:sz w:val="24"/>
                <w:szCs w:val="24"/>
              </w:rPr>
              <w:t xml:space="preserve"> </w:t>
            </w:r>
          </w:p>
          <w:p w14:paraId="422C43C3" w14:textId="77777777" w:rsidR="0084546D" w:rsidRPr="00377266" w:rsidRDefault="0084546D" w:rsidP="0026048E">
            <w:pPr>
              <w:spacing w:after="0" w:line="240" w:lineRule="auto"/>
              <w:rPr>
                <w:rFonts w:asciiTheme="minorHAnsi" w:hAnsiTheme="minorHAnsi" w:cstheme="minorHAnsi"/>
                <w:color w:val="000000"/>
                <w:sz w:val="24"/>
                <w:szCs w:val="24"/>
              </w:rPr>
            </w:pPr>
          </w:p>
          <w:p w14:paraId="37306615" w14:textId="77777777" w:rsidR="0084546D" w:rsidRPr="00377266" w:rsidRDefault="0084546D"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56C91017" w14:textId="77777777" w:rsidR="0084546D" w:rsidRPr="00377266" w:rsidRDefault="0084546D" w:rsidP="0026048E">
            <w:pPr>
              <w:spacing w:after="0" w:line="240" w:lineRule="auto"/>
              <w:rPr>
                <w:rFonts w:asciiTheme="minorHAnsi" w:hAnsiTheme="minorHAnsi" w:cstheme="minorHAnsi"/>
                <w:color w:val="000000"/>
                <w:sz w:val="24"/>
                <w:szCs w:val="24"/>
              </w:rPr>
            </w:pPr>
          </w:p>
          <w:p w14:paraId="7A7B21BC" w14:textId="77777777" w:rsidR="0084546D" w:rsidRPr="00377266" w:rsidRDefault="00767E09" w:rsidP="0026048E">
            <w:pPr>
              <w:spacing w:after="0" w:line="240" w:lineRule="auto"/>
              <w:rPr>
                <w:rFonts w:asciiTheme="minorHAnsi" w:hAnsiTheme="minorHAnsi" w:cstheme="minorHAnsi"/>
                <w:color w:val="000000"/>
                <w:sz w:val="24"/>
                <w:szCs w:val="24"/>
              </w:rPr>
            </w:pPr>
            <w:hyperlink r:id="rId41">
              <w:r w:rsidR="0084546D" w:rsidRPr="00377266">
                <w:rPr>
                  <w:rFonts w:asciiTheme="minorHAnsi" w:hAnsiTheme="minorHAnsi" w:cstheme="minorHAnsi"/>
                  <w:color w:val="0563C1"/>
                  <w:sz w:val="24"/>
                  <w:szCs w:val="24"/>
                  <w:u w:val="single"/>
                </w:rPr>
                <w:t>https://www.colombiacompra.gov.co/secop/busqueda-de-procesos-de-contratacion</w:t>
              </w:r>
            </w:hyperlink>
            <w:r w:rsidR="0084546D" w:rsidRPr="00377266">
              <w:rPr>
                <w:rFonts w:asciiTheme="minorHAnsi" w:hAnsiTheme="minorHAnsi" w:cstheme="minorHAnsi"/>
                <w:color w:val="000000"/>
                <w:sz w:val="24"/>
                <w:szCs w:val="24"/>
              </w:rPr>
              <w:t xml:space="preserve"> </w:t>
            </w:r>
          </w:p>
          <w:p w14:paraId="60CA3244" w14:textId="77777777" w:rsidR="0084546D" w:rsidRPr="00377266" w:rsidRDefault="00767E09" w:rsidP="0026048E">
            <w:pPr>
              <w:spacing w:after="0" w:line="240" w:lineRule="auto"/>
              <w:rPr>
                <w:rFonts w:asciiTheme="minorHAnsi" w:hAnsiTheme="minorHAnsi" w:cstheme="minorHAnsi"/>
                <w:color w:val="000000"/>
                <w:sz w:val="24"/>
                <w:szCs w:val="24"/>
              </w:rPr>
            </w:pPr>
            <w:hyperlink r:id="rId42">
              <w:r w:rsidR="0084546D" w:rsidRPr="00377266">
                <w:rPr>
                  <w:rFonts w:asciiTheme="minorHAnsi" w:hAnsiTheme="minorHAnsi" w:cstheme="minorHAnsi"/>
                  <w:color w:val="0563C1"/>
                  <w:sz w:val="24"/>
                  <w:szCs w:val="24"/>
                  <w:u w:val="single"/>
                </w:rPr>
                <w:t>https://www.contratos.gov.co/consultas/inicioConsulta.do</w:t>
              </w:r>
            </w:hyperlink>
            <w:r w:rsidR="0084546D" w:rsidRPr="00377266">
              <w:rPr>
                <w:rFonts w:asciiTheme="minorHAnsi" w:hAnsiTheme="minorHAnsi" w:cstheme="minorHAnsi"/>
                <w:color w:val="000000"/>
                <w:sz w:val="24"/>
                <w:szCs w:val="24"/>
              </w:rPr>
              <w:t xml:space="preserve">  </w:t>
            </w:r>
          </w:p>
          <w:p w14:paraId="47F7360A" w14:textId="77777777" w:rsidR="0084546D" w:rsidRPr="00377266" w:rsidRDefault="0084546D" w:rsidP="0026048E">
            <w:pPr>
              <w:spacing w:after="0" w:line="240" w:lineRule="auto"/>
              <w:rPr>
                <w:rFonts w:asciiTheme="minorHAnsi" w:hAnsiTheme="minorHAnsi" w:cstheme="minorHAnsi"/>
                <w:color w:val="000000"/>
                <w:sz w:val="24"/>
                <w:szCs w:val="24"/>
              </w:rPr>
            </w:pPr>
          </w:p>
          <w:p w14:paraId="71E10794" w14:textId="77777777" w:rsidR="0084546D" w:rsidRPr="00377266" w:rsidRDefault="0084546D"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60ECB2D2" w14:textId="77777777" w:rsidR="0084546D" w:rsidRPr="00377266" w:rsidRDefault="0084546D" w:rsidP="0026048E">
            <w:pPr>
              <w:spacing w:after="0" w:line="240" w:lineRule="auto"/>
              <w:rPr>
                <w:rFonts w:asciiTheme="minorHAnsi" w:hAnsiTheme="minorHAnsi" w:cstheme="minorHAnsi"/>
                <w:i/>
                <w:sz w:val="24"/>
                <w:szCs w:val="24"/>
              </w:rPr>
            </w:pPr>
          </w:p>
          <w:tbl>
            <w:tblPr>
              <w:tblStyle w:val="a3"/>
              <w:tblW w:w="8898" w:type="dxa"/>
              <w:tblInd w:w="0" w:type="dxa"/>
              <w:tblLayout w:type="fixed"/>
              <w:tblLook w:val="0400" w:firstRow="0" w:lastRow="0" w:firstColumn="0" w:lastColumn="0" w:noHBand="0" w:noVBand="1"/>
            </w:tblPr>
            <w:tblGrid>
              <w:gridCol w:w="4449"/>
              <w:gridCol w:w="4449"/>
            </w:tblGrid>
            <w:tr w:rsidR="0084546D" w:rsidRPr="00377266" w14:paraId="3ECA6D1D" w14:textId="77777777" w:rsidTr="00B00889">
              <w:trPr>
                <w:trHeight w:val="400"/>
              </w:trPr>
              <w:tc>
                <w:tcPr>
                  <w:tcW w:w="4449" w:type="dxa"/>
                  <w:shd w:val="clear" w:color="auto" w:fill="A6A6A6"/>
                </w:tcPr>
                <w:p w14:paraId="73951E71" w14:textId="77777777" w:rsidR="0084546D" w:rsidRPr="00377266" w:rsidRDefault="0084546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 xml:space="preserve">Número de Contrato/Año </w:t>
                  </w:r>
                </w:p>
              </w:tc>
              <w:tc>
                <w:tcPr>
                  <w:tcW w:w="4449" w:type="dxa"/>
                  <w:shd w:val="clear" w:color="auto" w:fill="A6A6A6"/>
                </w:tcPr>
                <w:p w14:paraId="3ABDD46E" w14:textId="77777777" w:rsidR="0084546D" w:rsidRPr="00377266" w:rsidRDefault="0084546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Informe de supervisión o interventoría</w:t>
                  </w:r>
                </w:p>
                <w:p w14:paraId="1F8B51B6" w14:textId="77777777" w:rsidR="0084546D" w:rsidRPr="00377266" w:rsidRDefault="0084546D"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377266" w:rsidRPr="00377266" w14:paraId="7916F7D5" w14:textId="77777777" w:rsidTr="00B00889">
              <w:trPr>
                <w:trHeight w:val="400"/>
              </w:trPr>
              <w:tc>
                <w:tcPr>
                  <w:tcW w:w="4449" w:type="dxa"/>
                  <w:shd w:val="clear" w:color="auto" w:fill="auto"/>
                </w:tcPr>
                <w:p w14:paraId="76C8BBA3" w14:textId="77777777" w:rsidR="00377266" w:rsidRPr="00377266" w:rsidRDefault="00377266" w:rsidP="0026048E">
                  <w:pPr>
                    <w:spacing w:line="252" w:lineRule="auto"/>
                    <w:rPr>
                      <w:rFonts w:asciiTheme="minorHAnsi" w:hAnsiTheme="minorHAnsi" w:cstheme="minorHAnsi"/>
                    </w:rPr>
                  </w:pPr>
                  <w:r w:rsidRPr="00377266">
                    <w:rPr>
                      <w:rFonts w:asciiTheme="minorHAnsi" w:hAnsiTheme="minorHAnsi" w:cstheme="minorHAnsi"/>
                    </w:rPr>
                    <w:lastRenderedPageBreak/>
                    <w:t>2 Profesionales para el área de pagaduría</w:t>
                  </w:r>
                </w:p>
                <w:p w14:paraId="0DD34EB5" w14:textId="77777777" w:rsidR="00377266" w:rsidRPr="00377266" w:rsidRDefault="00377266" w:rsidP="0026048E">
                  <w:pPr>
                    <w:spacing w:line="252" w:lineRule="auto"/>
                    <w:rPr>
                      <w:rFonts w:asciiTheme="minorHAnsi" w:hAnsiTheme="minorHAnsi" w:cstheme="minorHAnsi"/>
                    </w:rPr>
                  </w:pPr>
                </w:p>
                <w:p w14:paraId="7E7F3E35" w14:textId="77777777" w:rsidR="00377266" w:rsidRPr="00377266" w:rsidRDefault="00377266" w:rsidP="0026048E">
                  <w:pPr>
                    <w:spacing w:line="252" w:lineRule="auto"/>
                    <w:rPr>
                      <w:rFonts w:asciiTheme="minorHAnsi" w:hAnsiTheme="minorHAnsi" w:cstheme="minorHAnsi"/>
                      <w:i/>
                      <w:sz w:val="24"/>
                      <w:szCs w:val="24"/>
                    </w:rPr>
                  </w:pPr>
                  <w:r w:rsidRPr="00377266">
                    <w:rPr>
                      <w:rFonts w:asciiTheme="minorHAnsi" w:hAnsiTheme="minorHAnsi" w:cstheme="minorHAnsi"/>
                    </w:rPr>
                    <w:t>CD-ARN-1066-2018 Convenio de colaboración ARN y Fondo Colombia en PAZ</w:t>
                  </w:r>
                </w:p>
              </w:tc>
              <w:tc>
                <w:tcPr>
                  <w:tcW w:w="4449" w:type="dxa"/>
                  <w:shd w:val="clear" w:color="auto" w:fill="auto"/>
                </w:tcPr>
                <w:p w14:paraId="728269E4" w14:textId="77777777" w:rsidR="00377266" w:rsidRPr="00377266" w:rsidRDefault="00767E09" w:rsidP="0026048E">
                  <w:pPr>
                    <w:spacing w:after="0" w:line="240" w:lineRule="auto"/>
                    <w:rPr>
                      <w:rFonts w:asciiTheme="minorHAnsi" w:hAnsiTheme="minorHAnsi" w:cstheme="minorHAnsi"/>
                      <w:sz w:val="24"/>
                      <w:szCs w:val="24"/>
                      <w:u w:val="single"/>
                    </w:rPr>
                  </w:pPr>
                  <w:hyperlink r:id="rId43" w:history="1">
                    <w:r w:rsidR="00377266" w:rsidRPr="00377266">
                      <w:rPr>
                        <w:rStyle w:val="Hipervnculo"/>
                        <w:rFonts w:asciiTheme="minorHAnsi" w:hAnsiTheme="minorHAnsi" w:cstheme="minorHAnsi"/>
                        <w:szCs w:val="24"/>
                      </w:rPr>
                      <w:t>https://www.contratos.gov.co/consultas/inicioConsulta.do</w:t>
                    </w:r>
                  </w:hyperlink>
                  <w:r w:rsidR="00377266" w:rsidRPr="00377266">
                    <w:rPr>
                      <w:rFonts w:asciiTheme="minorHAnsi" w:hAnsiTheme="minorHAnsi" w:cstheme="minorHAnsi"/>
                      <w:szCs w:val="24"/>
                      <w:u w:val="single"/>
                    </w:rPr>
                    <w:t xml:space="preserve"> </w:t>
                  </w:r>
                </w:p>
                <w:p w14:paraId="10254CBD" w14:textId="77777777" w:rsidR="00377266" w:rsidRPr="00377266" w:rsidRDefault="00377266" w:rsidP="0026048E">
                  <w:pPr>
                    <w:rPr>
                      <w:rFonts w:asciiTheme="minorHAnsi" w:hAnsiTheme="minorHAnsi" w:cstheme="minorHAnsi"/>
                    </w:rPr>
                  </w:pPr>
                </w:p>
                <w:p w14:paraId="01FD9A59" w14:textId="77777777" w:rsidR="00377266" w:rsidRPr="00377266" w:rsidRDefault="00767E09" w:rsidP="0026048E">
                  <w:pPr>
                    <w:rPr>
                      <w:rFonts w:asciiTheme="minorHAnsi" w:hAnsiTheme="minorHAnsi" w:cstheme="minorHAnsi"/>
                    </w:rPr>
                  </w:pPr>
                  <w:hyperlink r:id="rId44" w:history="1">
                    <w:r w:rsidR="00377266" w:rsidRPr="00377266">
                      <w:rPr>
                        <w:rStyle w:val="Hipervnculo"/>
                        <w:rFonts w:asciiTheme="minorHAnsi" w:hAnsiTheme="minorHAnsi" w:cstheme="minorHAnsi"/>
                      </w:rPr>
                      <w:t>https://www.contratos.gov.co/consultas/detalleProceso.do?numConstancia=18-12-7733056</w:t>
                    </w:r>
                  </w:hyperlink>
                  <w:r w:rsidR="00377266" w:rsidRPr="00377266">
                    <w:rPr>
                      <w:rStyle w:val="Hipervnculo"/>
                      <w:rFonts w:asciiTheme="minorHAnsi" w:hAnsiTheme="minorHAnsi" w:cstheme="minorHAnsi"/>
                    </w:rPr>
                    <w:t xml:space="preserve"> </w:t>
                  </w:r>
                </w:p>
              </w:tc>
            </w:tr>
          </w:tbl>
          <w:p w14:paraId="012EACBB" w14:textId="77777777" w:rsidR="0084546D" w:rsidRPr="00377266" w:rsidRDefault="0084546D" w:rsidP="0026048E">
            <w:pPr>
              <w:spacing w:after="0" w:line="240" w:lineRule="auto"/>
              <w:rPr>
                <w:rFonts w:asciiTheme="minorHAnsi" w:hAnsiTheme="minorHAnsi" w:cstheme="minorHAnsi"/>
                <w:i/>
                <w:sz w:val="24"/>
                <w:szCs w:val="24"/>
              </w:rPr>
            </w:pPr>
          </w:p>
        </w:tc>
      </w:tr>
      <w:tr w:rsidR="0084546D" w:rsidRPr="00377266" w14:paraId="402700B8" w14:textId="77777777" w:rsidTr="00B00889">
        <w:trPr>
          <w:trHeight w:val="1420"/>
        </w:trPr>
        <w:tc>
          <w:tcPr>
            <w:tcW w:w="9214" w:type="dxa"/>
            <w:shd w:val="clear" w:color="auto" w:fill="F2F2F2"/>
          </w:tcPr>
          <w:p w14:paraId="3C9CBC32" w14:textId="77777777" w:rsidR="0084546D" w:rsidRPr="00377266" w:rsidRDefault="0084546D"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r w:rsidRPr="00377266">
              <w:rPr>
                <w:rFonts w:asciiTheme="minorHAnsi" w:hAnsiTheme="minorHAnsi" w:cstheme="minorHAnsi"/>
                <w:noProof/>
                <w:lang w:eastAsia="es-CO"/>
              </w:rPr>
              <w:drawing>
                <wp:anchor distT="0" distB="0" distL="114300" distR="114300" simplePos="0" relativeHeight="251761664" behindDoc="0" locked="0" layoutInCell="1" hidden="0" allowOverlap="1" wp14:anchorId="7047FF57" wp14:editId="151BA984">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p>
          <w:p w14:paraId="63EC9D1C" w14:textId="77777777" w:rsidR="0084546D" w:rsidRPr="00377266" w:rsidRDefault="0084546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075417F0" w14:textId="77777777" w:rsidR="0084546D" w:rsidRPr="00377266" w:rsidRDefault="00377266" w:rsidP="0026048E">
            <w:pPr>
              <w:spacing w:line="252" w:lineRule="auto"/>
              <w:rPr>
                <w:rFonts w:asciiTheme="minorHAnsi" w:hAnsiTheme="minorHAnsi" w:cstheme="minorHAnsi"/>
                <w:i/>
                <w:sz w:val="24"/>
                <w:szCs w:val="24"/>
              </w:rPr>
            </w:pPr>
            <w:r w:rsidRPr="00377266">
              <w:rPr>
                <w:rFonts w:asciiTheme="minorHAnsi" w:hAnsiTheme="minorHAnsi" w:cstheme="minorHAnsi"/>
              </w:rPr>
              <w:t xml:space="preserve">Los desembolsos de los beneficios económicos de Asignación Única de Normalización, Renta Básica y Asignación Mensual, establecidos en el Decreto ley 899 de 2017, modificado por el Art.284 de 2019, son entregados directamente a </w:t>
            </w:r>
            <w:r w:rsidR="00AB4B89">
              <w:rPr>
                <w:rFonts w:asciiTheme="minorHAnsi" w:hAnsiTheme="minorHAnsi" w:cstheme="minorHAnsi"/>
              </w:rPr>
              <w:t>l</w:t>
            </w:r>
            <w:r w:rsidRPr="00377266">
              <w:rPr>
                <w:rFonts w:asciiTheme="minorHAnsi" w:hAnsiTheme="minorHAnsi" w:cstheme="minorHAnsi"/>
              </w:rPr>
              <w:t xml:space="preserve">a población en proceso de Reincorporación mediante abono en cuenta; la cual es una población flotante y en constante movimiento en el territorio Nacional, por lo cual la territorialización de estas acciones es todo el territorio nacional. </w:t>
            </w:r>
            <w:r w:rsidR="00AB31D8" w:rsidRPr="00377266">
              <w:rPr>
                <w:rFonts w:asciiTheme="minorHAnsi" w:hAnsiTheme="minorHAnsi" w:cstheme="minorHAnsi"/>
              </w:rPr>
              <w:t>Adicional</w:t>
            </w:r>
            <w:r w:rsidR="00AB31D8">
              <w:rPr>
                <w:rFonts w:asciiTheme="minorHAnsi" w:hAnsiTheme="minorHAnsi" w:cstheme="minorHAnsi"/>
              </w:rPr>
              <w:t>mente</w:t>
            </w:r>
            <w:r w:rsidRPr="00377266">
              <w:rPr>
                <w:rFonts w:asciiTheme="minorHAnsi" w:hAnsiTheme="minorHAnsi" w:cstheme="minorHAnsi"/>
              </w:rPr>
              <w:t>, se resalta que el pago al Sistema de Protección a la Vejez</w:t>
            </w:r>
            <w:r w:rsidR="00596F56">
              <w:rPr>
                <w:rFonts w:asciiTheme="minorHAnsi" w:hAnsiTheme="minorHAnsi" w:cstheme="minorHAnsi"/>
              </w:rPr>
              <w:t>,</w:t>
            </w:r>
            <w:r w:rsidRPr="00377266">
              <w:rPr>
                <w:rFonts w:asciiTheme="minorHAnsi" w:hAnsiTheme="minorHAnsi" w:cstheme="minorHAnsi"/>
              </w:rPr>
              <w:t xml:space="preserve"> se realiza directamente a la Administradora de Pensiones en la que se encuentra afiliada cada persona beneficiada o directamente</w:t>
            </w:r>
            <w:r w:rsidRPr="00377266" w:rsidDel="00CE7088">
              <w:rPr>
                <w:rFonts w:asciiTheme="minorHAnsi" w:hAnsiTheme="minorHAnsi" w:cstheme="minorHAnsi"/>
              </w:rPr>
              <w:t xml:space="preserve"> </w:t>
            </w:r>
            <w:r w:rsidRPr="00377266">
              <w:rPr>
                <w:rFonts w:asciiTheme="minorHAnsi" w:hAnsiTheme="minorHAnsi" w:cstheme="minorHAnsi"/>
              </w:rPr>
              <w:t xml:space="preserve">al programa BEPS, según corresponda. </w:t>
            </w:r>
          </w:p>
        </w:tc>
      </w:tr>
    </w:tbl>
    <w:p w14:paraId="335364F7" w14:textId="77777777" w:rsidR="004B68D6" w:rsidRPr="00377266" w:rsidRDefault="00870D58" w:rsidP="0026048E">
      <w:pPr>
        <w:spacing w:line="240" w:lineRule="auto"/>
        <w:ind w:left="108"/>
        <w:rPr>
          <w:rFonts w:asciiTheme="minorHAnsi" w:hAnsiTheme="minorHAnsi" w:cstheme="minorHAnsi"/>
          <w:color w:val="009EAD"/>
          <w:sz w:val="32"/>
          <w:szCs w:val="32"/>
          <w:u w:val="single"/>
        </w:rPr>
      </w:pPr>
      <w:r w:rsidRPr="00377266">
        <w:rPr>
          <w:rFonts w:asciiTheme="minorHAnsi" w:hAnsiTheme="minorHAnsi" w:cstheme="minorHAnsi"/>
          <w:i/>
          <w:sz w:val="28"/>
          <w:szCs w:val="28"/>
        </w:rPr>
        <w:t xml:space="preserve">Acción </w:t>
      </w:r>
      <w:r w:rsidR="00B00889" w:rsidRPr="00377266">
        <w:rPr>
          <w:rFonts w:asciiTheme="minorHAnsi" w:hAnsiTheme="minorHAnsi" w:cstheme="minorHAnsi"/>
          <w:i/>
          <w:sz w:val="28"/>
          <w:szCs w:val="28"/>
        </w:rPr>
        <w:t>5</w:t>
      </w:r>
      <w:r w:rsidR="004B68D6" w:rsidRPr="00377266">
        <w:rPr>
          <w:rFonts w:asciiTheme="minorHAnsi" w:hAnsiTheme="minorHAnsi" w:cstheme="minorHAnsi"/>
          <w:i/>
          <w:sz w:val="28"/>
          <w:szCs w:val="28"/>
        </w:rPr>
        <w:t>.</w:t>
      </w:r>
      <w:r w:rsidR="004B68D6" w:rsidRPr="00377266">
        <w:rPr>
          <w:rFonts w:asciiTheme="minorHAnsi" w:hAnsiTheme="minorHAnsi" w:cstheme="minorHAnsi"/>
          <w:b/>
          <w:sz w:val="36"/>
          <w:szCs w:val="36"/>
        </w:rPr>
        <w:t xml:space="preserve"> </w:t>
      </w:r>
      <w:r w:rsidR="004B68D6" w:rsidRPr="00377266">
        <w:rPr>
          <w:rFonts w:asciiTheme="minorHAnsi" w:hAnsiTheme="minorHAnsi" w:cstheme="minorHAnsi"/>
          <w:b/>
          <w:sz w:val="36"/>
          <w:szCs w:val="36"/>
        </w:rPr>
        <w:br/>
      </w:r>
      <w:r w:rsidRPr="00377266">
        <w:rPr>
          <w:rFonts w:asciiTheme="minorHAnsi" w:hAnsiTheme="minorHAnsi" w:cstheme="minorHAnsi"/>
          <w:b/>
          <w:sz w:val="40"/>
          <w:szCs w:val="36"/>
        </w:rPr>
        <w:t xml:space="preserve">Acciones con pueblos indígenas </w:t>
      </w:r>
    </w:p>
    <w:tbl>
      <w:tblPr>
        <w:tblStyle w:val="a"/>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B68D6" w:rsidRPr="00377266" w14:paraId="783FCE21" w14:textId="77777777" w:rsidTr="004B68D6">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21553492" w14:textId="77777777" w:rsidR="004B68D6" w:rsidRPr="00377266" w:rsidRDefault="004B68D6"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r w:rsidRPr="00377266">
              <w:rPr>
                <w:rFonts w:asciiTheme="minorHAnsi" w:hAnsiTheme="minorHAnsi" w:cstheme="minorHAnsi"/>
                <w:b/>
                <w:color w:val="FFFFFF"/>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5CCE7A89" w14:textId="77777777" w:rsidR="004B68D6" w:rsidRPr="00377266" w:rsidRDefault="004B68D6"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lang w:val="es-ES"/>
              </w:rPr>
              <w:t>En</w:t>
            </w:r>
            <w:r w:rsidR="00870D58" w:rsidRPr="00377266">
              <w:rPr>
                <w:rFonts w:asciiTheme="minorHAnsi" w:hAnsiTheme="minorHAnsi" w:cstheme="minorHAnsi"/>
                <w:sz w:val="24"/>
                <w:szCs w:val="24"/>
                <w:lang w:val="es-ES"/>
              </w:rPr>
              <w:t xml:space="preserve"> el Marco del Fin del Conflicto asociado a punto 6: a) Mujeres excombatientes pertenecientes a pueblos étnicos beneficiarias del programa especial de armonización para la  reintegración y la reincorporación, b) Programa especial de armonización para la reintegración y reincorporación social y económica con enfoque diferencial étnico y de género concertado, diseñado e implementado.</w:t>
            </w:r>
          </w:p>
        </w:tc>
      </w:tr>
    </w:tbl>
    <w:p w14:paraId="42D3CB90" w14:textId="77777777" w:rsidR="004B68D6" w:rsidRPr="00377266" w:rsidRDefault="004B68D6" w:rsidP="0026048E">
      <w:pPr>
        <w:spacing w:line="240" w:lineRule="auto"/>
        <w:rPr>
          <w:rFonts w:asciiTheme="minorHAnsi" w:hAnsiTheme="minorHAnsi" w:cstheme="minorHAnsi"/>
          <w:color w:val="009EAD"/>
          <w:sz w:val="32"/>
          <w:szCs w:val="32"/>
          <w:u w:val="single"/>
        </w:rPr>
      </w:pPr>
    </w:p>
    <w:p w14:paraId="52352BA7" w14:textId="77777777" w:rsidR="004B68D6" w:rsidRPr="00377266" w:rsidRDefault="004B68D6" w:rsidP="0026048E">
      <w:pPr>
        <w:spacing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Para dar cumplimiento a los compromisos acá relacionados, esta entidad tiene a cargo los siguientes productos del Plan Marco de Implementación.</w:t>
      </w:r>
    </w:p>
    <w:p w14:paraId="5CD8856D" w14:textId="77777777" w:rsidR="004B68D6" w:rsidRPr="00377266" w:rsidRDefault="004B68D6"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Productos e indicadores a los que aporta esta acción: </w:t>
      </w:r>
    </w:p>
    <w:tbl>
      <w:tblPr>
        <w:tblStyle w:val="a0"/>
        <w:tblW w:w="5000" w:type="pct"/>
        <w:tblInd w:w="0" w:type="dxa"/>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6"/>
        <w:gridCol w:w="2143"/>
        <w:gridCol w:w="1966"/>
        <w:gridCol w:w="1073"/>
        <w:gridCol w:w="1071"/>
      </w:tblGrid>
      <w:tr w:rsidR="004B68D6" w:rsidRPr="00377266" w14:paraId="3F079F64" w14:textId="77777777" w:rsidTr="0063294E">
        <w:trPr>
          <w:trHeight w:val="400"/>
        </w:trPr>
        <w:tc>
          <w:tcPr>
            <w:tcW w:w="1510" w:type="pct"/>
            <w:tcBorders>
              <w:top w:val="single" w:sz="8" w:space="0" w:color="BBBBBB"/>
              <w:bottom w:val="single" w:sz="8" w:space="0" w:color="BBBBBB"/>
            </w:tcBorders>
            <w:shd w:val="clear" w:color="auto" w:fill="A5A5A5"/>
          </w:tcPr>
          <w:p w14:paraId="798385AE"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196" w:type="pct"/>
            <w:tcBorders>
              <w:top w:val="single" w:sz="8" w:space="0" w:color="BBBBBB"/>
              <w:bottom w:val="single" w:sz="8" w:space="0" w:color="BBBBBB"/>
            </w:tcBorders>
            <w:shd w:val="clear" w:color="auto" w:fill="A5A5A5"/>
          </w:tcPr>
          <w:p w14:paraId="45AC514E"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1097" w:type="pct"/>
            <w:tcBorders>
              <w:top w:val="single" w:sz="8" w:space="0" w:color="BBBBBB"/>
              <w:bottom w:val="single" w:sz="8" w:space="0" w:color="BBBBBB"/>
            </w:tcBorders>
            <w:shd w:val="clear" w:color="auto" w:fill="A5A5A5"/>
          </w:tcPr>
          <w:p w14:paraId="7EB80927"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75442BFA"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99" w:type="pct"/>
            <w:tcBorders>
              <w:top w:val="single" w:sz="8" w:space="0" w:color="BBBBBB"/>
              <w:bottom w:val="single" w:sz="8" w:space="0" w:color="BBBBBB"/>
            </w:tcBorders>
            <w:shd w:val="clear" w:color="auto" w:fill="A5A5A5"/>
          </w:tcPr>
          <w:p w14:paraId="53581E1D"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768827F5"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98" w:type="pct"/>
            <w:tcBorders>
              <w:top w:val="single" w:sz="8" w:space="0" w:color="BBBBBB"/>
              <w:bottom w:val="single" w:sz="8" w:space="0" w:color="BBBBBB"/>
            </w:tcBorders>
            <w:shd w:val="clear" w:color="auto" w:fill="A5A5A5"/>
          </w:tcPr>
          <w:p w14:paraId="6071D1A5"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098499A9"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4B68D6" w:rsidRPr="00377266" w14:paraId="27ED242C" w14:textId="77777777" w:rsidTr="0063294E">
        <w:trPr>
          <w:trHeight w:val="400"/>
        </w:trPr>
        <w:tc>
          <w:tcPr>
            <w:tcW w:w="1510" w:type="pct"/>
            <w:shd w:val="clear" w:color="auto" w:fill="E8E8E8"/>
          </w:tcPr>
          <w:p w14:paraId="227AA59B"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Planes y programas de reincorporación</w:t>
            </w:r>
          </w:p>
          <w:p w14:paraId="563002D3"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social y económica con base en</w:t>
            </w:r>
          </w:p>
          <w:p w14:paraId="0AE9387D" w14:textId="77777777" w:rsidR="004B68D6" w:rsidRPr="00377266" w:rsidRDefault="00870D58" w:rsidP="0026048E">
            <w:pPr>
              <w:spacing w:after="0" w:line="240" w:lineRule="auto"/>
              <w:rPr>
                <w:rFonts w:asciiTheme="minorHAnsi" w:hAnsiTheme="minorHAnsi" w:cstheme="minorHAnsi"/>
                <w:highlight w:val="yellow"/>
              </w:rPr>
            </w:pPr>
            <w:r w:rsidRPr="00377266">
              <w:rPr>
                <w:rFonts w:asciiTheme="minorHAnsi" w:hAnsiTheme="minorHAnsi" w:cstheme="minorHAnsi"/>
                <w:lang w:val="es-ES_tradnl"/>
              </w:rPr>
              <w:t>el censo socioeconómico</w:t>
            </w:r>
          </w:p>
        </w:tc>
        <w:tc>
          <w:tcPr>
            <w:tcW w:w="1196" w:type="pct"/>
            <w:shd w:val="clear" w:color="auto" w:fill="E8E8E8"/>
          </w:tcPr>
          <w:p w14:paraId="3028D31A" w14:textId="77777777" w:rsidR="004B68D6" w:rsidRPr="00377266" w:rsidRDefault="00870D58" w:rsidP="0026048E">
            <w:pPr>
              <w:spacing w:after="0" w:line="240" w:lineRule="auto"/>
              <w:rPr>
                <w:rFonts w:asciiTheme="minorHAnsi" w:hAnsiTheme="minorHAnsi" w:cstheme="minorHAnsi"/>
              </w:rPr>
            </w:pPr>
            <w:r w:rsidRPr="00377266">
              <w:rPr>
                <w:rFonts w:asciiTheme="minorHAnsi" w:hAnsiTheme="minorHAnsi" w:cstheme="minorHAnsi"/>
                <w:lang w:val="es-ES_tradnl"/>
              </w:rPr>
              <w:t xml:space="preserve">Programa especial de armonización para la reintegración y reincorporación social y económica con enfoque diferencial étnico y de género concertado, </w:t>
            </w:r>
            <w:r w:rsidRPr="00377266">
              <w:rPr>
                <w:rFonts w:asciiTheme="minorHAnsi" w:hAnsiTheme="minorHAnsi" w:cstheme="minorHAnsi"/>
                <w:lang w:val="es-ES_tradnl"/>
              </w:rPr>
              <w:lastRenderedPageBreak/>
              <w:t>diseñado e implementado</w:t>
            </w:r>
          </w:p>
        </w:tc>
        <w:tc>
          <w:tcPr>
            <w:tcW w:w="1097" w:type="pct"/>
            <w:shd w:val="clear" w:color="auto" w:fill="E8E8E8"/>
          </w:tcPr>
          <w:p w14:paraId="29374F0F" w14:textId="77777777" w:rsidR="004B68D6" w:rsidRPr="00377266" w:rsidRDefault="004B68D6" w:rsidP="0026048E">
            <w:pPr>
              <w:spacing w:after="0" w:line="240" w:lineRule="auto"/>
              <w:rPr>
                <w:rFonts w:asciiTheme="minorHAnsi" w:hAnsiTheme="minorHAnsi" w:cstheme="minorHAnsi"/>
              </w:rPr>
            </w:pPr>
            <w:r w:rsidRPr="00377266">
              <w:rPr>
                <w:rFonts w:asciiTheme="minorHAnsi" w:hAnsiTheme="minorHAnsi" w:cstheme="minorHAnsi"/>
              </w:rPr>
              <w:lastRenderedPageBreak/>
              <w:t>Presidencia</w:t>
            </w:r>
          </w:p>
        </w:tc>
        <w:tc>
          <w:tcPr>
            <w:tcW w:w="599" w:type="pct"/>
            <w:shd w:val="clear" w:color="auto" w:fill="E8E8E8"/>
          </w:tcPr>
          <w:p w14:paraId="49E0B848" w14:textId="77777777" w:rsidR="004B68D6" w:rsidRPr="00377266" w:rsidRDefault="004B68D6" w:rsidP="0026048E">
            <w:pPr>
              <w:spacing w:after="0" w:line="240" w:lineRule="auto"/>
              <w:rPr>
                <w:rFonts w:asciiTheme="minorHAnsi" w:hAnsiTheme="minorHAnsi" w:cstheme="minorHAnsi"/>
              </w:rPr>
            </w:pPr>
            <w:r w:rsidRPr="00377266">
              <w:rPr>
                <w:rFonts w:asciiTheme="minorHAnsi" w:hAnsiTheme="minorHAnsi" w:cstheme="minorHAnsi"/>
              </w:rPr>
              <w:t>201</w:t>
            </w:r>
            <w:r w:rsidR="00870D58" w:rsidRPr="00377266">
              <w:rPr>
                <w:rFonts w:asciiTheme="minorHAnsi" w:hAnsiTheme="minorHAnsi" w:cstheme="minorHAnsi"/>
              </w:rPr>
              <w:t>8</w:t>
            </w:r>
          </w:p>
        </w:tc>
        <w:tc>
          <w:tcPr>
            <w:tcW w:w="598" w:type="pct"/>
            <w:shd w:val="clear" w:color="auto" w:fill="E8E8E8"/>
          </w:tcPr>
          <w:p w14:paraId="4D0A8716" w14:textId="77777777" w:rsidR="004B68D6" w:rsidRPr="00377266" w:rsidRDefault="00870D58" w:rsidP="0026048E">
            <w:pPr>
              <w:spacing w:after="0" w:line="240" w:lineRule="auto"/>
              <w:rPr>
                <w:rFonts w:asciiTheme="minorHAnsi" w:hAnsiTheme="minorHAnsi" w:cstheme="minorHAnsi"/>
              </w:rPr>
            </w:pPr>
            <w:r w:rsidRPr="00377266">
              <w:rPr>
                <w:rFonts w:asciiTheme="minorHAnsi" w:hAnsiTheme="minorHAnsi" w:cstheme="minorHAnsi"/>
              </w:rPr>
              <w:t>2026</w:t>
            </w:r>
          </w:p>
        </w:tc>
      </w:tr>
      <w:tr w:rsidR="00870D58" w:rsidRPr="00377266" w14:paraId="61C1DEB2" w14:textId="77777777" w:rsidTr="0063294E">
        <w:trPr>
          <w:trHeight w:val="400"/>
        </w:trPr>
        <w:tc>
          <w:tcPr>
            <w:tcW w:w="1510" w:type="pct"/>
            <w:shd w:val="clear" w:color="auto" w:fill="E8E8E8"/>
          </w:tcPr>
          <w:p w14:paraId="4F9162E8"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Planes y programas de reincorporación</w:t>
            </w:r>
          </w:p>
          <w:p w14:paraId="178C3D98"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social y económica con base en</w:t>
            </w:r>
          </w:p>
          <w:p w14:paraId="7A23A57D"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el censo socioeconómico</w:t>
            </w:r>
          </w:p>
        </w:tc>
        <w:tc>
          <w:tcPr>
            <w:tcW w:w="1196" w:type="pct"/>
            <w:shd w:val="clear" w:color="auto" w:fill="E8E8E8"/>
          </w:tcPr>
          <w:p w14:paraId="4490B23B"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Mujeres excombatientes pertenecientes a pueblos étnicos beneficiarias del programa especial de armonización para </w:t>
            </w:r>
            <w:r w:rsidR="001E0877" w:rsidRPr="00377266">
              <w:rPr>
                <w:rFonts w:asciiTheme="minorHAnsi" w:hAnsiTheme="minorHAnsi" w:cstheme="minorHAnsi"/>
                <w:lang w:val="es-ES_tradnl"/>
              </w:rPr>
              <w:t>la reintegración</w:t>
            </w:r>
            <w:r w:rsidRPr="00377266">
              <w:rPr>
                <w:rFonts w:asciiTheme="minorHAnsi" w:hAnsiTheme="minorHAnsi" w:cstheme="minorHAnsi"/>
                <w:lang w:val="es-ES_tradnl"/>
              </w:rPr>
              <w:t xml:space="preserve"> y la reincorporación</w:t>
            </w:r>
          </w:p>
        </w:tc>
        <w:tc>
          <w:tcPr>
            <w:tcW w:w="1097" w:type="pct"/>
            <w:shd w:val="clear" w:color="auto" w:fill="E8E8E8"/>
          </w:tcPr>
          <w:p w14:paraId="7E126B27" w14:textId="77777777" w:rsidR="00870D58" w:rsidRPr="00377266" w:rsidRDefault="00870D58"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23A5C2B0" w14:textId="77777777" w:rsidR="00870D58" w:rsidRPr="00377266" w:rsidRDefault="00870D58" w:rsidP="0026048E">
            <w:pPr>
              <w:spacing w:after="0" w:line="240" w:lineRule="auto"/>
              <w:rPr>
                <w:rFonts w:asciiTheme="minorHAnsi" w:hAnsiTheme="minorHAnsi" w:cstheme="minorHAnsi"/>
              </w:rPr>
            </w:pPr>
            <w:r w:rsidRPr="00377266">
              <w:rPr>
                <w:rFonts w:asciiTheme="minorHAnsi" w:hAnsiTheme="minorHAnsi" w:cstheme="minorHAnsi"/>
              </w:rPr>
              <w:t>2018</w:t>
            </w:r>
          </w:p>
        </w:tc>
        <w:tc>
          <w:tcPr>
            <w:tcW w:w="598" w:type="pct"/>
            <w:shd w:val="clear" w:color="auto" w:fill="E8E8E8"/>
          </w:tcPr>
          <w:p w14:paraId="292A95CF" w14:textId="77777777" w:rsidR="00870D58" w:rsidRPr="00377266" w:rsidRDefault="00870D58" w:rsidP="0026048E">
            <w:pPr>
              <w:spacing w:after="0" w:line="240" w:lineRule="auto"/>
              <w:rPr>
                <w:rFonts w:asciiTheme="minorHAnsi" w:hAnsiTheme="minorHAnsi" w:cstheme="minorHAnsi"/>
              </w:rPr>
            </w:pPr>
            <w:r w:rsidRPr="00377266">
              <w:rPr>
                <w:rFonts w:asciiTheme="minorHAnsi" w:hAnsiTheme="minorHAnsi" w:cstheme="minorHAnsi"/>
              </w:rPr>
              <w:t>2019</w:t>
            </w:r>
          </w:p>
        </w:tc>
      </w:tr>
      <w:tr w:rsidR="004B68D6" w:rsidRPr="00377266" w14:paraId="61ED2490" w14:textId="77777777" w:rsidTr="0063294E">
        <w:trPr>
          <w:trHeight w:val="400"/>
        </w:trPr>
        <w:tc>
          <w:tcPr>
            <w:tcW w:w="1510" w:type="pct"/>
            <w:tcBorders>
              <w:left w:val="nil"/>
              <w:right w:val="nil"/>
            </w:tcBorders>
            <w:shd w:val="clear" w:color="auto" w:fill="auto"/>
          </w:tcPr>
          <w:p w14:paraId="65892ADA" w14:textId="77777777" w:rsidR="004B68D6" w:rsidRPr="00377266" w:rsidRDefault="004B68D6" w:rsidP="0026048E">
            <w:pPr>
              <w:spacing w:after="0" w:line="240" w:lineRule="auto"/>
              <w:rPr>
                <w:rFonts w:asciiTheme="minorHAnsi" w:hAnsiTheme="minorHAnsi" w:cstheme="minorHAnsi"/>
              </w:rPr>
            </w:pPr>
          </w:p>
        </w:tc>
        <w:tc>
          <w:tcPr>
            <w:tcW w:w="1196" w:type="pct"/>
            <w:tcBorders>
              <w:left w:val="nil"/>
              <w:right w:val="nil"/>
            </w:tcBorders>
          </w:tcPr>
          <w:p w14:paraId="5A3DE561" w14:textId="77777777" w:rsidR="004B68D6" w:rsidRPr="00377266" w:rsidRDefault="004B68D6" w:rsidP="0026048E">
            <w:pPr>
              <w:spacing w:after="0" w:line="240" w:lineRule="auto"/>
              <w:rPr>
                <w:rFonts w:asciiTheme="minorHAnsi" w:hAnsiTheme="minorHAnsi" w:cstheme="minorHAnsi"/>
              </w:rPr>
            </w:pPr>
          </w:p>
        </w:tc>
        <w:tc>
          <w:tcPr>
            <w:tcW w:w="1097" w:type="pct"/>
            <w:tcBorders>
              <w:left w:val="nil"/>
              <w:right w:val="nil"/>
            </w:tcBorders>
          </w:tcPr>
          <w:p w14:paraId="1395A191" w14:textId="77777777" w:rsidR="004B68D6" w:rsidRPr="00377266" w:rsidRDefault="004B68D6" w:rsidP="0026048E">
            <w:pPr>
              <w:spacing w:after="0" w:line="240" w:lineRule="auto"/>
              <w:rPr>
                <w:rFonts w:asciiTheme="minorHAnsi" w:hAnsiTheme="minorHAnsi" w:cstheme="minorHAnsi"/>
              </w:rPr>
            </w:pPr>
          </w:p>
        </w:tc>
        <w:tc>
          <w:tcPr>
            <w:tcW w:w="599" w:type="pct"/>
            <w:tcBorders>
              <w:left w:val="nil"/>
              <w:right w:val="nil"/>
            </w:tcBorders>
          </w:tcPr>
          <w:p w14:paraId="6E63FDA8" w14:textId="77777777" w:rsidR="004B68D6" w:rsidRPr="00377266" w:rsidRDefault="004B68D6" w:rsidP="0026048E">
            <w:pPr>
              <w:spacing w:after="0" w:line="240" w:lineRule="auto"/>
              <w:rPr>
                <w:rFonts w:asciiTheme="minorHAnsi" w:hAnsiTheme="minorHAnsi" w:cstheme="minorHAnsi"/>
              </w:rPr>
            </w:pPr>
          </w:p>
        </w:tc>
        <w:tc>
          <w:tcPr>
            <w:tcW w:w="598" w:type="pct"/>
            <w:tcBorders>
              <w:left w:val="nil"/>
              <w:right w:val="nil"/>
            </w:tcBorders>
          </w:tcPr>
          <w:p w14:paraId="0D0708E6" w14:textId="77777777" w:rsidR="004B68D6" w:rsidRPr="00377266" w:rsidRDefault="004B68D6" w:rsidP="0026048E">
            <w:pPr>
              <w:spacing w:after="0" w:line="240" w:lineRule="auto"/>
              <w:rPr>
                <w:rFonts w:asciiTheme="minorHAnsi" w:hAnsiTheme="minorHAnsi" w:cstheme="minorHAnsi"/>
              </w:rPr>
            </w:pPr>
          </w:p>
        </w:tc>
      </w:tr>
    </w:tbl>
    <w:p w14:paraId="61A08D50" w14:textId="77777777" w:rsidR="004B68D6" w:rsidRPr="00377266" w:rsidRDefault="004B68D6" w:rsidP="0026048E">
      <w:pPr>
        <w:spacing w:line="240" w:lineRule="auto"/>
        <w:rPr>
          <w:rFonts w:asciiTheme="minorHAnsi" w:hAnsiTheme="minorHAnsi" w:cstheme="minorHAnsi"/>
          <w:color w:val="009EAD"/>
          <w:sz w:val="32"/>
          <w:szCs w:val="32"/>
          <w:u w:val="single"/>
        </w:rPr>
      </w:pPr>
    </w:p>
    <w:p w14:paraId="675A3091" w14:textId="77777777" w:rsidR="00090048" w:rsidRPr="00377266" w:rsidRDefault="00090048"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090048" w:rsidRPr="00377266" w14:paraId="44B99B85" w14:textId="77777777" w:rsidTr="001A2224">
        <w:trPr>
          <w:trHeight w:val="380"/>
        </w:trPr>
        <w:tc>
          <w:tcPr>
            <w:tcW w:w="2411" w:type="dxa"/>
            <w:tcBorders>
              <w:top w:val="single" w:sz="8" w:space="0" w:color="BBBBBB"/>
              <w:left w:val="single" w:sz="8" w:space="0" w:color="BBBBBB"/>
              <w:bottom w:val="single" w:sz="8" w:space="0" w:color="BBBBBB"/>
            </w:tcBorders>
            <w:shd w:val="clear" w:color="auto" w:fill="A5A5A5"/>
          </w:tcPr>
          <w:p w14:paraId="0A062A35" w14:textId="77777777" w:rsidR="00090048" w:rsidRPr="00377266" w:rsidRDefault="00090048"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298DEC93" w14:textId="77777777" w:rsidR="00090048" w:rsidRPr="00377266" w:rsidRDefault="00090048"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090048" w:rsidRPr="00377266" w14:paraId="66E48925" w14:textId="77777777" w:rsidTr="001A2224">
        <w:trPr>
          <w:trHeight w:val="380"/>
        </w:trPr>
        <w:tc>
          <w:tcPr>
            <w:tcW w:w="2411" w:type="dxa"/>
            <w:tcBorders>
              <w:right w:val="nil"/>
            </w:tcBorders>
            <w:shd w:val="clear" w:color="auto" w:fill="auto"/>
          </w:tcPr>
          <w:p w14:paraId="1F90082C" w14:textId="77777777" w:rsidR="00090048" w:rsidRPr="00377266" w:rsidRDefault="00090048" w:rsidP="0026048E">
            <w:pPr>
              <w:spacing w:after="0" w:line="240" w:lineRule="auto"/>
              <w:rPr>
                <w:rFonts w:asciiTheme="minorHAnsi" w:hAnsiTheme="minorHAnsi" w:cstheme="minorHAnsi"/>
                <w:b/>
              </w:rPr>
            </w:pPr>
            <w:r w:rsidRPr="00377266">
              <w:rPr>
                <w:rFonts w:asciiTheme="minorHAnsi" w:hAnsiTheme="minorHAnsi" w:cstheme="minorHAnsi"/>
                <w:b/>
              </w:rPr>
              <w:t>2020</w:t>
            </w:r>
          </w:p>
        </w:tc>
        <w:tc>
          <w:tcPr>
            <w:tcW w:w="6661" w:type="dxa"/>
            <w:tcBorders>
              <w:left w:val="nil"/>
              <w:right w:val="nil"/>
            </w:tcBorders>
            <w:shd w:val="clear" w:color="auto" w:fill="auto"/>
          </w:tcPr>
          <w:p w14:paraId="73964511" w14:textId="77777777" w:rsidR="00090048" w:rsidRPr="00377266" w:rsidRDefault="00090048" w:rsidP="0026048E">
            <w:pPr>
              <w:spacing w:after="0" w:line="240" w:lineRule="auto"/>
              <w:rPr>
                <w:rFonts w:asciiTheme="minorHAnsi" w:hAnsiTheme="minorHAnsi" w:cstheme="minorHAnsi"/>
              </w:rPr>
            </w:pPr>
            <w:r w:rsidRPr="00377266">
              <w:rPr>
                <w:rFonts w:asciiTheme="minorHAnsi" w:hAnsiTheme="minorHAnsi" w:cstheme="minorHAnsi"/>
                <w:sz w:val="24"/>
                <w:lang w:val="es-ES_tradnl"/>
              </w:rPr>
              <w:t>1.</w:t>
            </w:r>
            <w:r w:rsidRPr="00377266">
              <w:rPr>
                <w:rFonts w:asciiTheme="minorHAnsi" w:hAnsiTheme="minorHAnsi" w:cstheme="minorHAnsi"/>
                <w:lang w:eastAsia="es-ES"/>
              </w:rPr>
              <w:t xml:space="preserve"> Fortalecer la reincorporación en la población ex integrante de las FARC-EP con pertenencia étnica y desde un enfoque de género acorde a sus contextos sociales y económicos.</w:t>
            </w:r>
          </w:p>
        </w:tc>
      </w:tr>
    </w:tbl>
    <w:p w14:paraId="686E46E7" w14:textId="77777777" w:rsidR="00090048" w:rsidRPr="00377266" w:rsidRDefault="00090048" w:rsidP="0026048E">
      <w:pPr>
        <w:spacing w:line="240" w:lineRule="auto"/>
        <w:rPr>
          <w:rFonts w:asciiTheme="minorHAnsi" w:hAnsiTheme="minorHAnsi" w:cstheme="minorHAnsi"/>
          <w:color w:val="009EAD"/>
          <w:sz w:val="32"/>
          <w:szCs w:val="32"/>
          <w:u w:val="single"/>
        </w:rPr>
      </w:pPr>
    </w:p>
    <w:tbl>
      <w:tblPr>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00" w:firstRow="0" w:lastRow="0" w:firstColumn="0" w:lastColumn="0" w:noHBand="0" w:noVBand="1"/>
      </w:tblPr>
      <w:tblGrid>
        <w:gridCol w:w="9214"/>
      </w:tblGrid>
      <w:tr w:rsidR="00090048" w:rsidRPr="00377266" w14:paraId="5841222A" w14:textId="77777777" w:rsidTr="001A2224">
        <w:tc>
          <w:tcPr>
            <w:tcW w:w="9214" w:type="dxa"/>
            <w:shd w:val="clear" w:color="auto" w:fill="F2F2F2"/>
          </w:tcPr>
          <w:p w14:paraId="69A2EC6C" w14:textId="77777777" w:rsidR="00090048" w:rsidRPr="00377266" w:rsidRDefault="00090048" w:rsidP="0026048E">
            <w:pPr>
              <w:spacing w:after="0" w:line="240" w:lineRule="auto"/>
              <w:ind w:left="-282" w:right="529" w:firstLine="282"/>
              <w:rPr>
                <w:rFonts w:asciiTheme="minorHAnsi" w:hAnsiTheme="minorHAnsi" w:cstheme="minorHAnsi"/>
                <w:color w:val="3366CC"/>
                <w:sz w:val="32"/>
                <w:u w:val="single"/>
              </w:rPr>
            </w:pPr>
            <w:r w:rsidRPr="00377266">
              <w:rPr>
                <w:rFonts w:asciiTheme="minorHAnsi" w:hAnsiTheme="minorHAnsi" w:cstheme="minorHAnsi"/>
                <w:color w:val="3366CC"/>
                <w:sz w:val="32"/>
                <w:u w:val="single"/>
              </w:rPr>
              <w:t>¿Cómo se hizo?</w:t>
            </w:r>
            <w:r w:rsidRPr="00377266">
              <w:rPr>
                <w:rFonts w:asciiTheme="minorHAnsi" w:hAnsiTheme="minorHAnsi" w:cstheme="minorHAnsi"/>
                <w:noProof/>
                <w:sz w:val="32"/>
                <w:lang w:eastAsia="es-CO"/>
              </w:rPr>
              <w:drawing>
                <wp:anchor distT="0" distB="0" distL="114300" distR="114300" simplePos="0" relativeHeight="251750400" behindDoc="0" locked="0" layoutInCell="1" hidden="0" allowOverlap="1" wp14:anchorId="6142D8A2" wp14:editId="5C7DBB15">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p>
          <w:p w14:paraId="2A54E9A4" w14:textId="77777777" w:rsidR="00090048" w:rsidRPr="00377266" w:rsidRDefault="00090048" w:rsidP="0026048E">
            <w:pPr>
              <w:spacing w:after="0" w:line="240" w:lineRule="auto"/>
              <w:rPr>
                <w:rFonts w:asciiTheme="minorHAnsi" w:hAnsiTheme="minorHAnsi" w:cstheme="minorHAnsi"/>
                <w:i/>
              </w:rPr>
            </w:pPr>
            <w:r w:rsidRPr="00377266">
              <w:rPr>
                <w:rFonts w:asciiTheme="minorHAnsi" w:hAnsiTheme="minorHAnsi" w:cstheme="minorHAnsi"/>
                <w:i/>
              </w:rPr>
              <w:t>2020</w:t>
            </w:r>
          </w:p>
          <w:p w14:paraId="1693FC77" w14:textId="77777777" w:rsidR="00090048" w:rsidRPr="00377266" w:rsidRDefault="00090048" w:rsidP="0026048E">
            <w:pPr>
              <w:spacing w:after="0" w:line="240" w:lineRule="auto"/>
              <w:rPr>
                <w:rFonts w:asciiTheme="minorHAnsi" w:hAnsiTheme="minorHAnsi" w:cstheme="minorHAnsi"/>
              </w:rPr>
            </w:pPr>
            <w:r w:rsidRPr="00377266">
              <w:rPr>
                <w:rFonts w:asciiTheme="minorHAnsi" w:hAnsiTheme="minorHAnsi" w:cstheme="minorHAnsi"/>
              </w:rPr>
              <w:t>El "Programa especial de armonización para la reintegración y reincorporación social y económica con enfoque diferencial étnico y de género"</w:t>
            </w:r>
            <w:r w:rsidR="003228AD">
              <w:rPr>
                <w:rFonts w:asciiTheme="minorHAnsi" w:hAnsiTheme="minorHAnsi" w:cstheme="minorHAnsi"/>
              </w:rPr>
              <w:t>,</w:t>
            </w:r>
            <w:r w:rsidRPr="00377266">
              <w:rPr>
                <w:rFonts w:asciiTheme="minorHAnsi" w:hAnsiTheme="minorHAnsi" w:cstheme="minorHAnsi"/>
              </w:rPr>
              <w:t xml:space="preserve"> en la vigencia estuvo en fase de concertación de la ruta metodológica para la consulta previa del componente indígena, así como la construcción de la propuesta base del componente de negros, afrocolombianos, raizales y palenqueros. </w:t>
            </w:r>
          </w:p>
          <w:p w14:paraId="46492A6F" w14:textId="77777777" w:rsidR="00090048" w:rsidRPr="00377266" w:rsidRDefault="00090048" w:rsidP="0026048E">
            <w:pPr>
              <w:spacing w:after="0" w:line="240" w:lineRule="auto"/>
              <w:rPr>
                <w:rFonts w:asciiTheme="minorHAnsi" w:eastAsia="Bookman Old Style" w:hAnsiTheme="minorHAnsi" w:cstheme="minorHAnsi"/>
              </w:rPr>
            </w:pPr>
          </w:p>
          <w:p w14:paraId="7FEDCFEB" w14:textId="77777777" w:rsidR="00090048" w:rsidRPr="00377266" w:rsidRDefault="00090048" w:rsidP="0026048E">
            <w:pPr>
              <w:spacing w:after="0" w:line="240" w:lineRule="auto"/>
              <w:rPr>
                <w:rFonts w:asciiTheme="minorHAnsi" w:eastAsia="Bookman Old Style" w:hAnsiTheme="minorHAnsi" w:cstheme="minorHAnsi"/>
              </w:rPr>
            </w:pPr>
            <w:r w:rsidRPr="00377266">
              <w:rPr>
                <w:rFonts w:asciiTheme="minorHAnsi" w:eastAsia="Bookman Old Style" w:hAnsiTheme="minorHAnsi" w:cstheme="minorHAnsi"/>
              </w:rPr>
              <w:t>Para el desarrollo de las acciones de atención a personas en reincorporación y con el propósito recolectar insumos que permitieran continuar avanzando en la formulación del Programa Especial de Armonización, se desarrollaron las siguientes actividades:</w:t>
            </w:r>
          </w:p>
          <w:p w14:paraId="614E6447" w14:textId="77777777" w:rsidR="00377266" w:rsidRPr="00377266" w:rsidRDefault="00377266" w:rsidP="0026048E">
            <w:pPr>
              <w:spacing w:after="0" w:line="240" w:lineRule="auto"/>
              <w:rPr>
                <w:rFonts w:asciiTheme="minorHAnsi" w:eastAsia="Bookman Old Style" w:hAnsiTheme="minorHAnsi" w:cstheme="minorHAnsi"/>
              </w:rPr>
            </w:pPr>
          </w:p>
          <w:p w14:paraId="1769E604" w14:textId="77777777" w:rsidR="00C17C55" w:rsidRPr="00377266" w:rsidRDefault="00C17C55" w:rsidP="0026048E">
            <w:pPr>
              <w:pStyle w:val="Prrafodelista"/>
              <w:numPr>
                <w:ilvl w:val="0"/>
                <w:numId w:val="14"/>
              </w:numPr>
              <w:spacing w:after="0" w:line="240" w:lineRule="auto"/>
              <w:rPr>
                <w:rFonts w:asciiTheme="minorHAnsi" w:eastAsia="Bookman Old Style" w:hAnsiTheme="minorHAnsi" w:cstheme="minorHAnsi"/>
                <w:b/>
              </w:rPr>
            </w:pPr>
            <w:r w:rsidRPr="00377266">
              <w:rPr>
                <w:rFonts w:asciiTheme="minorHAnsi" w:hAnsiTheme="minorHAnsi" w:cstheme="minorHAnsi"/>
                <w:b/>
              </w:rPr>
              <w:t>Concertar e implementar ruta metodológica especial-excepcional componente indígena</w:t>
            </w:r>
          </w:p>
          <w:p w14:paraId="54A9E259" w14:textId="77777777" w:rsidR="00C17C55" w:rsidRPr="00377266" w:rsidRDefault="00C17C55" w:rsidP="0026048E">
            <w:pPr>
              <w:pStyle w:val="Prrafodelista"/>
              <w:numPr>
                <w:ilvl w:val="0"/>
                <w:numId w:val="13"/>
              </w:numPr>
              <w:spacing w:after="0" w:line="240" w:lineRule="auto"/>
              <w:rPr>
                <w:rFonts w:asciiTheme="minorHAnsi" w:eastAsia="Bookman Old Style" w:hAnsiTheme="minorHAnsi" w:cstheme="minorHAnsi"/>
              </w:rPr>
            </w:pPr>
            <w:r w:rsidRPr="00377266">
              <w:rPr>
                <w:rFonts w:asciiTheme="minorHAnsi" w:hAnsiTheme="minorHAnsi" w:cstheme="minorHAnsi"/>
              </w:rPr>
              <w:t xml:space="preserve">En el marco del proceso de consulta previa del Programa Especial de Armonización, se protocolizó la ruta en la Mesa Permanente de Concertación ampliada con la Comisión de Derechos Humanos de Pueblos Indígenas, en la cual se acordó implementar la ruta en las vigencias 2020 y 2021. En este sentido, se avanzó en la suscripción del Convenio 1662 de 2020 entre la ARN y la Organización de los Pueblos Indígenas de la Amazonía Colombiana –OPIAC, para formular la propuesta del componente indígena del Programa. </w:t>
            </w:r>
          </w:p>
          <w:p w14:paraId="145D4155" w14:textId="77777777" w:rsidR="00C17C55" w:rsidRPr="00377266" w:rsidRDefault="00C17C55" w:rsidP="0026048E">
            <w:pPr>
              <w:pStyle w:val="Prrafodelista"/>
              <w:numPr>
                <w:ilvl w:val="0"/>
                <w:numId w:val="13"/>
              </w:numPr>
              <w:spacing w:after="0" w:line="240" w:lineRule="auto"/>
              <w:rPr>
                <w:rFonts w:asciiTheme="minorHAnsi" w:hAnsiTheme="minorHAnsi" w:cstheme="minorHAnsi"/>
              </w:rPr>
            </w:pPr>
            <w:r w:rsidRPr="00377266">
              <w:rPr>
                <w:rFonts w:asciiTheme="minorHAnsi" w:hAnsiTheme="minorHAnsi" w:cstheme="minorHAnsi"/>
              </w:rPr>
              <w:t>Envío de propuesta base del “Programa Especial de Armonización para la Reintegración y Reincorporación Social y Económica con Enfoque Étnico y de Género”, a las organizaciones étnicas encargadas de ejecutar los convenios.</w:t>
            </w:r>
          </w:p>
          <w:p w14:paraId="58A01AEA" w14:textId="77777777" w:rsidR="00C17C55" w:rsidRPr="00377266" w:rsidRDefault="00C17C55" w:rsidP="0026048E">
            <w:pPr>
              <w:pStyle w:val="Prrafodelista"/>
              <w:spacing w:after="0" w:line="240" w:lineRule="auto"/>
              <w:ind w:left="1080"/>
              <w:rPr>
                <w:rFonts w:asciiTheme="minorHAnsi" w:eastAsia="Bookman Old Style" w:hAnsiTheme="minorHAnsi" w:cstheme="minorHAnsi"/>
              </w:rPr>
            </w:pPr>
          </w:p>
          <w:p w14:paraId="11357653" w14:textId="77777777" w:rsidR="00C17C55" w:rsidRPr="00377266" w:rsidRDefault="00C17C55" w:rsidP="0026048E">
            <w:pPr>
              <w:pStyle w:val="Prrafodelista"/>
              <w:numPr>
                <w:ilvl w:val="0"/>
                <w:numId w:val="14"/>
              </w:numPr>
              <w:spacing w:after="0" w:line="240" w:lineRule="auto"/>
              <w:rPr>
                <w:rFonts w:asciiTheme="minorHAnsi" w:eastAsia="Bookman Old Style" w:hAnsiTheme="minorHAnsi" w:cstheme="minorHAnsi"/>
                <w:b/>
              </w:rPr>
            </w:pPr>
            <w:r w:rsidRPr="00377266">
              <w:rPr>
                <w:rFonts w:asciiTheme="minorHAnsi" w:eastAsia="Bookman Old Style" w:hAnsiTheme="minorHAnsi" w:cstheme="minorHAnsi"/>
                <w:b/>
              </w:rPr>
              <w:t xml:space="preserve">Construir propuesta de componente </w:t>
            </w:r>
            <w:r w:rsidRPr="00377266">
              <w:rPr>
                <w:rFonts w:asciiTheme="minorHAnsi" w:hAnsiTheme="minorHAnsi" w:cstheme="minorHAnsi"/>
                <w:b/>
              </w:rPr>
              <w:t>negro, afrocolombiano, raizal y palenquero</w:t>
            </w:r>
          </w:p>
          <w:p w14:paraId="4B091688" w14:textId="77777777" w:rsidR="00C17C55" w:rsidRPr="00377266" w:rsidRDefault="00C17C55" w:rsidP="0026048E">
            <w:pPr>
              <w:pStyle w:val="Prrafodelista"/>
              <w:numPr>
                <w:ilvl w:val="0"/>
                <w:numId w:val="13"/>
              </w:numPr>
              <w:spacing w:after="0" w:line="240" w:lineRule="auto"/>
              <w:rPr>
                <w:rFonts w:asciiTheme="minorHAnsi" w:eastAsia="Bookman Old Style" w:hAnsiTheme="minorHAnsi" w:cstheme="minorHAnsi"/>
              </w:rPr>
            </w:pPr>
            <w:r w:rsidRPr="00377266">
              <w:rPr>
                <w:rFonts w:asciiTheme="minorHAnsi" w:eastAsia="Bookman Old Style" w:hAnsiTheme="minorHAnsi" w:cstheme="minorHAnsi"/>
              </w:rPr>
              <w:lastRenderedPageBreak/>
              <w:t xml:space="preserve">Concertaciones entre ARN- OIM </w:t>
            </w:r>
            <w:r w:rsidR="0093210A" w:rsidRPr="00377266">
              <w:rPr>
                <w:rFonts w:asciiTheme="minorHAnsi" w:eastAsia="Bookman Old Style" w:hAnsiTheme="minorHAnsi" w:cstheme="minorHAnsi"/>
              </w:rPr>
              <w:t>e</w:t>
            </w:r>
            <w:r w:rsidRPr="00377266">
              <w:rPr>
                <w:rFonts w:asciiTheme="minorHAnsi" w:eastAsia="Bookman Old Style" w:hAnsiTheme="minorHAnsi" w:cstheme="minorHAnsi"/>
              </w:rPr>
              <w:t xml:space="preserve"> Instancia de Alto Nivel con Pueblos étnicos (IEANPE), previa Celebración de convenio 1629 de 2020 – ARN y OIM, para formular la propuesta de programa especial de armonización del componente NARP.</w:t>
            </w:r>
          </w:p>
          <w:p w14:paraId="36B24B14" w14:textId="77777777" w:rsidR="00C17C55" w:rsidRPr="000437EA" w:rsidRDefault="00C17C55" w:rsidP="0026048E">
            <w:pPr>
              <w:pStyle w:val="Prrafodelista"/>
              <w:numPr>
                <w:ilvl w:val="0"/>
                <w:numId w:val="13"/>
              </w:numPr>
              <w:spacing w:after="0" w:line="240" w:lineRule="auto"/>
              <w:rPr>
                <w:rFonts w:asciiTheme="minorHAnsi" w:eastAsia="Bookman Old Style" w:hAnsiTheme="minorHAnsi" w:cstheme="minorHAnsi"/>
              </w:rPr>
            </w:pPr>
            <w:r w:rsidRPr="000437EA">
              <w:rPr>
                <w:rFonts w:asciiTheme="minorHAnsi" w:eastAsia="Bookman Old Style" w:hAnsiTheme="minorHAnsi" w:cstheme="minorHAnsi"/>
              </w:rPr>
              <w:t>En el marco del convenio se realizaron encuentros territoriales</w:t>
            </w:r>
            <w:r w:rsidR="000437EA" w:rsidRPr="000437EA">
              <w:rPr>
                <w:rFonts w:asciiTheme="minorHAnsi" w:eastAsia="Bookman Old Style" w:hAnsiTheme="minorHAnsi" w:cstheme="minorHAnsi"/>
              </w:rPr>
              <w:t xml:space="preserve"> en los departamentos Nariño, Cauca, Valle del Cauca, Chocó, Antioquia</w:t>
            </w:r>
            <w:r w:rsidR="000437EA">
              <w:rPr>
                <w:rFonts w:asciiTheme="minorHAnsi" w:eastAsia="Bookman Old Style" w:hAnsiTheme="minorHAnsi" w:cstheme="minorHAnsi"/>
              </w:rPr>
              <w:t xml:space="preserve"> y </w:t>
            </w:r>
            <w:r w:rsidR="000437EA" w:rsidRPr="000437EA">
              <w:rPr>
                <w:rFonts w:asciiTheme="minorHAnsi" w:eastAsia="Bookman Old Style" w:hAnsiTheme="minorHAnsi" w:cstheme="minorHAnsi"/>
              </w:rPr>
              <w:t>Bolívar</w:t>
            </w:r>
            <w:r w:rsidRPr="000437EA">
              <w:rPr>
                <w:rFonts w:asciiTheme="minorHAnsi" w:eastAsia="Bookman Old Style" w:hAnsiTheme="minorHAnsi" w:cstheme="minorHAnsi"/>
              </w:rPr>
              <w:t xml:space="preserve">, posibilitados mediante la articulación entre ARN </w:t>
            </w:r>
            <w:r w:rsidR="00D26844" w:rsidRPr="000437EA">
              <w:rPr>
                <w:rFonts w:asciiTheme="minorHAnsi" w:eastAsia="Bookman Old Style" w:hAnsiTheme="minorHAnsi" w:cstheme="minorHAnsi"/>
              </w:rPr>
              <w:t xml:space="preserve">(Subdirección Territorial y Grupos Territoriales) </w:t>
            </w:r>
            <w:r w:rsidRPr="000437EA">
              <w:rPr>
                <w:rFonts w:asciiTheme="minorHAnsi" w:eastAsia="Bookman Old Style" w:hAnsiTheme="minorHAnsi" w:cstheme="minorHAnsi"/>
              </w:rPr>
              <w:t>y el equipo técnico del Consejo Comunitario del Río Naya, a través de capacitaciones, inducciones y reuniones para el desarrollo de las actividades orientadas a impulsar la construcción de una propuesta de Programa Especial de Armonización del componente de negros, afrocolombianos, raizales y palenqueros.</w:t>
            </w:r>
          </w:p>
          <w:p w14:paraId="70F718C7" w14:textId="77777777" w:rsidR="00C17C55" w:rsidRPr="00377266" w:rsidRDefault="00C17C55" w:rsidP="0026048E">
            <w:pPr>
              <w:pStyle w:val="Prrafodelista"/>
              <w:numPr>
                <w:ilvl w:val="0"/>
                <w:numId w:val="13"/>
              </w:numPr>
              <w:spacing w:after="0" w:line="240" w:lineRule="auto"/>
              <w:rPr>
                <w:rFonts w:asciiTheme="minorHAnsi" w:eastAsia="Bookman Old Style" w:hAnsiTheme="minorHAnsi" w:cstheme="minorHAnsi"/>
              </w:rPr>
            </w:pPr>
            <w:r w:rsidRPr="00377266">
              <w:rPr>
                <w:rFonts w:asciiTheme="minorHAnsi" w:eastAsia="Bookman Old Style" w:hAnsiTheme="minorHAnsi" w:cstheme="minorHAnsi"/>
              </w:rPr>
              <w:t>Envío de propuesta base del “Programa Especial de Armonización para la Reintegración y Reincorporación Social y Económica con Enfoque Étnico y de Género”, a las organizaciones étnicas encargadas de ejecutar los convenios.</w:t>
            </w:r>
          </w:p>
          <w:p w14:paraId="527E7451" w14:textId="77777777" w:rsidR="00090048" w:rsidRPr="00377266" w:rsidRDefault="00090048" w:rsidP="0026048E">
            <w:pPr>
              <w:rPr>
                <w:rFonts w:asciiTheme="minorHAnsi" w:hAnsiTheme="minorHAnsi" w:cstheme="minorHAnsi"/>
              </w:rPr>
            </w:pPr>
          </w:p>
        </w:tc>
      </w:tr>
      <w:tr w:rsidR="00090048" w:rsidRPr="00377266" w14:paraId="26212416" w14:textId="77777777" w:rsidTr="001A2224">
        <w:tc>
          <w:tcPr>
            <w:tcW w:w="9214" w:type="dxa"/>
            <w:shd w:val="clear" w:color="auto" w:fill="F2F2F2"/>
          </w:tcPr>
          <w:p w14:paraId="55C87DD2" w14:textId="77777777" w:rsidR="00090048" w:rsidRPr="00377266" w:rsidRDefault="00090048"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51424" behindDoc="0" locked="0" layoutInCell="1" hidden="0" allowOverlap="1" wp14:anchorId="5E7EF49C" wp14:editId="477AF8A9">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078FD5F5" w14:textId="77777777" w:rsidR="00090048" w:rsidRPr="00377266" w:rsidRDefault="00090048"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340FC45D" w14:textId="77777777" w:rsidR="00090048" w:rsidRPr="00377266" w:rsidRDefault="00090048" w:rsidP="0026048E">
            <w:pPr>
              <w:spacing w:after="0"/>
              <w:rPr>
                <w:rFonts w:asciiTheme="minorHAnsi" w:hAnsiTheme="minorHAnsi" w:cstheme="minorHAnsi"/>
              </w:rPr>
            </w:pPr>
            <w:r w:rsidRPr="00377266">
              <w:rPr>
                <w:rFonts w:asciiTheme="minorHAnsi" w:hAnsiTheme="minorHAnsi" w:cstheme="minorHAnsi"/>
              </w:rPr>
              <w:t>La población potencialmente beneficiaria es de 2.127 personas auto reconocidas como pertenecientes a un grupo étnico, quiénes se han identificado mediante el Registro Nacional de Reincorporación -RNR-, que inició su aplicación en enero de 2019, y que con corte 31 de diciembre de 2020, reporta la siguiente información:</w:t>
            </w:r>
          </w:p>
          <w:p w14:paraId="5BECEBA4" w14:textId="77777777" w:rsidR="00090048" w:rsidRDefault="00090048" w:rsidP="0026048E">
            <w:pPr>
              <w:spacing w:after="0" w:line="240" w:lineRule="auto"/>
              <w:rPr>
                <w:rFonts w:asciiTheme="minorHAnsi" w:hAnsiTheme="minorHAnsi" w:cstheme="minorHAnsi"/>
                <w:i/>
                <w:sz w:val="24"/>
                <w:szCs w:val="24"/>
              </w:rPr>
            </w:pPr>
          </w:p>
          <w:tbl>
            <w:tblPr>
              <w:tblW w:w="8780" w:type="dxa"/>
              <w:tblCellMar>
                <w:left w:w="70" w:type="dxa"/>
                <w:right w:w="70" w:type="dxa"/>
              </w:tblCellMar>
              <w:tblLook w:val="04A0" w:firstRow="1" w:lastRow="0" w:firstColumn="1" w:lastColumn="0" w:noHBand="0" w:noVBand="1"/>
            </w:tblPr>
            <w:tblGrid>
              <w:gridCol w:w="6089"/>
              <w:gridCol w:w="2691"/>
            </w:tblGrid>
            <w:tr w:rsidR="006A097D" w:rsidRPr="00377266" w14:paraId="3B47FF10" w14:textId="77777777" w:rsidTr="00D00265">
              <w:trPr>
                <w:trHeight w:val="268"/>
                <w:tblHeader/>
              </w:trPr>
              <w:tc>
                <w:tcPr>
                  <w:tcW w:w="60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2B18D3D6" w14:textId="77777777" w:rsidR="006A097D" w:rsidRPr="00377266" w:rsidRDefault="006A097D"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GRUPO ÉTNICO</w:t>
                  </w:r>
                </w:p>
              </w:tc>
              <w:tc>
                <w:tcPr>
                  <w:tcW w:w="2691"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728389BD" w14:textId="77777777" w:rsidR="006A097D" w:rsidRPr="00377266" w:rsidRDefault="006A097D"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Personas</w:t>
                  </w:r>
                </w:p>
              </w:tc>
            </w:tr>
            <w:tr w:rsidR="006A097D" w:rsidRPr="00377266" w14:paraId="14B5A7CE"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5410D5C3"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Indígena</w:t>
                  </w:r>
                </w:p>
              </w:tc>
              <w:tc>
                <w:tcPr>
                  <w:tcW w:w="2691" w:type="dxa"/>
                  <w:tcBorders>
                    <w:top w:val="nil"/>
                    <w:left w:val="nil"/>
                    <w:bottom w:val="single" w:sz="4" w:space="0" w:color="auto"/>
                    <w:right w:val="single" w:sz="4" w:space="0" w:color="auto"/>
                  </w:tcBorders>
                  <w:shd w:val="clear" w:color="auto" w:fill="FFFFFF" w:themeFill="background1"/>
                  <w:vAlign w:val="bottom"/>
                  <w:hideMark/>
                </w:tcPr>
                <w:p w14:paraId="24E58896"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1.399</w:t>
                  </w:r>
                </w:p>
              </w:tc>
            </w:tr>
            <w:tr w:rsidR="006A097D" w:rsidRPr="00377266" w14:paraId="673D79B3"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tcPr>
                <w:p w14:paraId="17F33DFD"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hAnsiTheme="minorHAnsi" w:cstheme="minorHAnsi"/>
                      <w:color w:val="000000"/>
                      <w:lang w:eastAsia="es-CO"/>
                    </w:rPr>
                    <w:t>Negro(a), mulato(a), afrocolombiano(a) o afrodescendiente</w:t>
                  </w:r>
                </w:p>
              </w:tc>
              <w:tc>
                <w:tcPr>
                  <w:tcW w:w="2691" w:type="dxa"/>
                  <w:tcBorders>
                    <w:top w:val="nil"/>
                    <w:left w:val="nil"/>
                    <w:bottom w:val="single" w:sz="4" w:space="0" w:color="auto"/>
                    <w:right w:val="single" w:sz="4" w:space="0" w:color="auto"/>
                  </w:tcBorders>
                  <w:shd w:val="clear" w:color="auto" w:fill="FFFFFF" w:themeFill="background1"/>
                  <w:vAlign w:val="bottom"/>
                </w:tcPr>
                <w:p w14:paraId="699DD691"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hAnsiTheme="minorHAnsi" w:cstheme="minorHAnsi"/>
                      <w:color w:val="000000"/>
                      <w:lang w:eastAsia="es-CO"/>
                    </w:rPr>
                    <w:t>647</w:t>
                  </w:r>
                </w:p>
              </w:tc>
            </w:tr>
            <w:tr w:rsidR="006A097D" w:rsidRPr="00377266" w14:paraId="328AD23A"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3C72BFFD"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No responde</w:t>
                  </w:r>
                  <w:r w:rsidRPr="00377266">
                    <w:rPr>
                      <w:rStyle w:val="Refdenotaalpie"/>
                      <w:rFonts w:asciiTheme="minorHAnsi" w:eastAsia="Times New Roman" w:hAnsiTheme="minorHAnsi" w:cstheme="minorHAnsi"/>
                      <w:lang w:eastAsia="es-CO"/>
                    </w:rPr>
                    <w:footnoteReference w:id="4"/>
                  </w:r>
                </w:p>
              </w:tc>
              <w:tc>
                <w:tcPr>
                  <w:tcW w:w="2691" w:type="dxa"/>
                  <w:tcBorders>
                    <w:top w:val="nil"/>
                    <w:left w:val="nil"/>
                    <w:bottom w:val="single" w:sz="4" w:space="0" w:color="auto"/>
                    <w:right w:val="single" w:sz="4" w:space="0" w:color="auto"/>
                  </w:tcBorders>
                  <w:shd w:val="clear" w:color="auto" w:fill="FFFFFF" w:themeFill="background1"/>
                  <w:vAlign w:val="bottom"/>
                  <w:hideMark/>
                </w:tcPr>
                <w:p w14:paraId="193C1F55"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65</w:t>
                  </w:r>
                </w:p>
              </w:tc>
            </w:tr>
            <w:tr w:rsidR="006A097D" w:rsidRPr="00377266" w14:paraId="15D3E7EC"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12AFC674"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Palenquero de San Basilio o Descendiente</w:t>
                  </w:r>
                </w:p>
              </w:tc>
              <w:tc>
                <w:tcPr>
                  <w:tcW w:w="2691" w:type="dxa"/>
                  <w:tcBorders>
                    <w:top w:val="nil"/>
                    <w:left w:val="nil"/>
                    <w:bottom w:val="single" w:sz="4" w:space="0" w:color="auto"/>
                    <w:right w:val="single" w:sz="4" w:space="0" w:color="auto"/>
                  </w:tcBorders>
                  <w:shd w:val="clear" w:color="auto" w:fill="FFFFFF" w:themeFill="background1"/>
                  <w:vAlign w:val="bottom"/>
                  <w:hideMark/>
                </w:tcPr>
                <w:p w14:paraId="7C5CF946"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14</w:t>
                  </w:r>
                </w:p>
              </w:tc>
            </w:tr>
            <w:tr w:rsidR="006A097D" w:rsidRPr="00377266" w14:paraId="14C4BBEC"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7D74F503"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hAnsiTheme="minorHAnsi" w:cstheme="minorHAnsi"/>
                      <w:color w:val="000000"/>
                      <w:lang w:eastAsia="es-CO"/>
                    </w:rPr>
                    <w:t>Gitano o Rrom</w:t>
                  </w:r>
                </w:p>
              </w:tc>
              <w:tc>
                <w:tcPr>
                  <w:tcW w:w="2691" w:type="dxa"/>
                  <w:tcBorders>
                    <w:top w:val="nil"/>
                    <w:left w:val="nil"/>
                    <w:bottom w:val="single" w:sz="4" w:space="0" w:color="auto"/>
                    <w:right w:val="single" w:sz="4" w:space="0" w:color="auto"/>
                  </w:tcBorders>
                  <w:shd w:val="clear" w:color="auto" w:fill="FFFFFF" w:themeFill="background1"/>
                  <w:vAlign w:val="bottom"/>
                  <w:hideMark/>
                </w:tcPr>
                <w:p w14:paraId="0AE881B5"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1</w:t>
                  </w:r>
                </w:p>
              </w:tc>
            </w:tr>
            <w:tr w:rsidR="006A097D" w:rsidRPr="00377266" w14:paraId="6ED4A462"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5A6A04EE"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hAnsiTheme="minorHAnsi" w:cstheme="minorHAnsi"/>
                      <w:color w:val="000000"/>
                      <w:lang w:eastAsia="es-CO"/>
                    </w:rPr>
                    <w:t>Raizal del Archipiélago de San Andrés, Providencia y Santa Catalina</w:t>
                  </w:r>
                </w:p>
              </w:tc>
              <w:tc>
                <w:tcPr>
                  <w:tcW w:w="2691" w:type="dxa"/>
                  <w:tcBorders>
                    <w:top w:val="nil"/>
                    <w:left w:val="nil"/>
                    <w:bottom w:val="single" w:sz="4" w:space="0" w:color="auto"/>
                    <w:right w:val="single" w:sz="4" w:space="0" w:color="auto"/>
                  </w:tcBorders>
                  <w:shd w:val="clear" w:color="auto" w:fill="FFFFFF" w:themeFill="background1"/>
                  <w:vAlign w:val="bottom"/>
                  <w:hideMark/>
                </w:tcPr>
                <w:p w14:paraId="304C0125"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1</w:t>
                  </w:r>
                </w:p>
              </w:tc>
            </w:tr>
            <w:tr w:rsidR="006A097D" w:rsidRPr="00377266" w14:paraId="1587260D"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6EB3296D" w14:textId="77777777" w:rsidR="006A097D" w:rsidRPr="00377266" w:rsidRDefault="006A097D" w:rsidP="0026048E">
                  <w:pPr>
                    <w:spacing w:after="0" w:line="240" w:lineRule="auto"/>
                    <w:rPr>
                      <w:rFonts w:asciiTheme="minorHAnsi" w:eastAsia="Times New Roman" w:hAnsiTheme="minorHAnsi" w:cstheme="minorHAnsi"/>
                      <w:b/>
                      <w:lang w:eastAsia="es-CO"/>
                    </w:rPr>
                  </w:pPr>
                  <w:r w:rsidRPr="00377266">
                    <w:rPr>
                      <w:rFonts w:asciiTheme="minorHAnsi" w:eastAsia="Times New Roman" w:hAnsiTheme="minorHAnsi" w:cstheme="minorHAnsi"/>
                      <w:b/>
                      <w:lang w:eastAsia="es-CO"/>
                    </w:rPr>
                    <w:t xml:space="preserve">TOTAL </w:t>
                  </w:r>
                </w:p>
              </w:tc>
              <w:tc>
                <w:tcPr>
                  <w:tcW w:w="2691" w:type="dxa"/>
                  <w:tcBorders>
                    <w:top w:val="nil"/>
                    <w:left w:val="nil"/>
                    <w:bottom w:val="single" w:sz="4" w:space="0" w:color="auto"/>
                    <w:right w:val="single" w:sz="4" w:space="0" w:color="auto"/>
                  </w:tcBorders>
                  <w:shd w:val="clear" w:color="auto" w:fill="A6A6A6" w:themeFill="background1" w:themeFillShade="A6"/>
                  <w:noWrap/>
                  <w:vAlign w:val="bottom"/>
                  <w:hideMark/>
                </w:tcPr>
                <w:p w14:paraId="6A49351A" w14:textId="77777777" w:rsidR="006A097D" w:rsidRPr="00377266" w:rsidRDefault="006A097D" w:rsidP="0026048E">
                  <w:pPr>
                    <w:spacing w:after="0" w:line="240" w:lineRule="auto"/>
                    <w:rPr>
                      <w:rFonts w:asciiTheme="minorHAnsi" w:eastAsia="Times New Roman" w:hAnsiTheme="minorHAnsi" w:cstheme="minorHAnsi"/>
                      <w:b/>
                      <w:lang w:eastAsia="es-CO"/>
                    </w:rPr>
                  </w:pPr>
                  <w:r w:rsidRPr="00377266">
                    <w:rPr>
                      <w:rFonts w:asciiTheme="minorHAnsi" w:eastAsia="Times New Roman" w:hAnsiTheme="minorHAnsi" w:cstheme="minorHAnsi"/>
                      <w:b/>
                      <w:lang w:eastAsia="es-CO"/>
                    </w:rPr>
                    <w:t>2.127</w:t>
                  </w:r>
                </w:p>
              </w:tc>
            </w:tr>
          </w:tbl>
          <w:p w14:paraId="7CCB8102" w14:textId="77777777" w:rsidR="00090048" w:rsidRPr="00377266" w:rsidRDefault="006A097D" w:rsidP="0026048E">
            <w:pPr>
              <w:spacing w:after="0" w:line="240" w:lineRule="auto"/>
              <w:rPr>
                <w:rFonts w:asciiTheme="minorHAnsi" w:hAnsiTheme="minorHAnsi" w:cstheme="minorHAnsi"/>
                <w:i/>
                <w:sz w:val="24"/>
                <w:szCs w:val="24"/>
              </w:rPr>
            </w:pPr>
            <w:r>
              <w:rPr>
                <w:rFonts w:asciiTheme="minorHAnsi" w:hAnsiTheme="minorHAnsi" w:cstheme="minorHAnsi"/>
                <w:i/>
                <w:sz w:val="24"/>
                <w:szCs w:val="24"/>
              </w:rPr>
              <w:t xml:space="preserve">Fuente:   </w:t>
            </w:r>
            <w:r w:rsidR="00053F95" w:rsidRPr="00377266">
              <w:rPr>
                <w:rFonts w:asciiTheme="minorHAnsi" w:hAnsiTheme="minorHAnsi" w:cstheme="minorHAnsi"/>
              </w:rPr>
              <w:t>Registro Nacional de Reincorporación -RNR</w:t>
            </w:r>
            <w:r w:rsidR="00053F95">
              <w:rPr>
                <w:rFonts w:asciiTheme="minorHAnsi" w:hAnsiTheme="minorHAnsi" w:cstheme="minorHAnsi"/>
              </w:rPr>
              <w:t xml:space="preserve">, corte 31 de diciembre 2020. </w:t>
            </w:r>
          </w:p>
        </w:tc>
      </w:tr>
      <w:tr w:rsidR="00090048" w:rsidRPr="00377266" w14:paraId="01465966" w14:textId="77777777" w:rsidTr="001A2224">
        <w:tc>
          <w:tcPr>
            <w:tcW w:w="9214" w:type="dxa"/>
            <w:shd w:val="clear" w:color="auto" w:fill="F2F2F2"/>
          </w:tcPr>
          <w:p w14:paraId="60722B4B" w14:textId="77777777" w:rsidR="00090048" w:rsidRPr="00377266" w:rsidRDefault="00090048"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52448" behindDoc="0" locked="0" layoutInCell="1" hidden="0" allowOverlap="1" wp14:anchorId="53A24C20" wp14:editId="144F5493">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3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p>
          <w:p w14:paraId="16F3CB25" w14:textId="77777777" w:rsidR="00090048" w:rsidRPr="00377266" w:rsidRDefault="00090048"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21C4F753" w14:textId="77777777" w:rsidR="00497450" w:rsidRPr="00377266" w:rsidRDefault="00497450" w:rsidP="0026048E">
            <w:pPr>
              <w:rPr>
                <w:rFonts w:asciiTheme="minorHAnsi" w:hAnsiTheme="minorHAnsi" w:cstheme="minorHAnsi"/>
                <w:lang w:eastAsia="es-MX"/>
              </w:rPr>
            </w:pPr>
          </w:p>
          <w:p w14:paraId="1C50FD6D" w14:textId="77777777" w:rsidR="00497450" w:rsidRPr="00E45DA8" w:rsidRDefault="00497450" w:rsidP="0026048E">
            <w:pPr>
              <w:rPr>
                <w:rFonts w:asciiTheme="minorHAnsi" w:hAnsiTheme="minorHAnsi" w:cstheme="minorHAnsi"/>
                <w:lang w:eastAsia="es-MX"/>
              </w:rPr>
            </w:pPr>
            <w:r w:rsidRPr="00377266">
              <w:rPr>
                <w:rFonts w:asciiTheme="minorHAnsi" w:hAnsiTheme="minorHAnsi" w:cstheme="minorHAnsi"/>
                <w:lang w:eastAsia="es-MX"/>
              </w:rPr>
              <w:t xml:space="preserve">Para la fase de concertación de la ruta metodológica del programa especial de armonización indígena, se contó con la participación de las 5 organizaciones nacionales indígenas </w:t>
            </w:r>
            <w:r w:rsidRPr="00DD3346">
              <w:rPr>
                <w:rFonts w:asciiTheme="minorHAnsi" w:hAnsiTheme="minorHAnsi" w:cstheme="minorHAnsi"/>
                <w:lang w:eastAsia="es-MX"/>
              </w:rPr>
              <w:t>(Gobierno mayor, O</w:t>
            </w:r>
            <w:r w:rsidR="00E45DA8" w:rsidRPr="00DD3346">
              <w:rPr>
                <w:rFonts w:asciiTheme="minorHAnsi" w:hAnsiTheme="minorHAnsi" w:cstheme="minorHAnsi"/>
                <w:lang w:eastAsia="es-MX"/>
              </w:rPr>
              <w:t>rganización</w:t>
            </w:r>
            <w:r w:rsidR="004019FC" w:rsidRPr="00DD3346">
              <w:rPr>
                <w:rFonts w:asciiTheme="minorHAnsi" w:hAnsiTheme="minorHAnsi" w:cstheme="minorHAnsi"/>
                <w:lang w:eastAsia="es-MX"/>
              </w:rPr>
              <w:t xml:space="preserve"> Nacional de Pueblos Indígenas de la Amazonía Colombiana,</w:t>
            </w:r>
            <w:r w:rsidRPr="00DD3346">
              <w:rPr>
                <w:rFonts w:asciiTheme="minorHAnsi" w:hAnsiTheme="minorHAnsi" w:cstheme="minorHAnsi"/>
                <w:lang w:eastAsia="es-MX"/>
              </w:rPr>
              <w:t xml:space="preserve"> A</w:t>
            </w:r>
            <w:r w:rsidR="00DD3346" w:rsidRPr="00DD3346">
              <w:rPr>
                <w:rFonts w:asciiTheme="minorHAnsi" w:hAnsiTheme="minorHAnsi" w:cstheme="minorHAnsi"/>
                <w:lang w:eastAsia="es-MX"/>
              </w:rPr>
              <w:t>utoridades Indígenas de Colombia</w:t>
            </w:r>
            <w:r w:rsidRPr="00DD3346">
              <w:rPr>
                <w:rFonts w:asciiTheme="minorHAnsi" w:hAnsiTheme="minorHAnsi" w:cstheme="minorHAnsi"/>
                <w:lang w:eastAsia="es-MX"/>
              </w:rPr>
              <w:t xml:space="preserve"> y </w:t>
            </w:r>
            <w:r w:rsidR="00DD3346" w:rsidRPr="00DD3346">
              <w:rPr>
                <w:rFonts w:asciiTheme="minorHAnsi" w:hAnsiTheme="minorHAnsi" w:cstheme="minorHAnsi"/>
                <w:lang w:eastAsia="es-MX"/>
              </w:rPr>
              <w:t xml:space="preserve">Confederación Indígena Tayrona </w:t>
            </w:r>
            <w:r w:rsidRPr="00DD3346">
              <w:rPr>
                <w:rFonts w:asciiTheme="minorHAnsi" w:hAnsiTheme="minorHAnsi" w:cstheme="minorHAnsi"/>
                <w:lang w:eastAsia="es-MX"/>
              </w:rPr>
              <w:t>y el C</w:t>
            </w:r>
            <w:r w:rsidR="00DD3346" w:rsidRPr="00DD3346">
              <w:rPr>
                <w:rFonts w:asciiTheme="minorHAnsi" w:hAnsiTheme="minorHAnsi" w:cstheme="minorHAnsi"/>
                <w:lang w:eastAsia="es-MX"/>
              </w:rPr>
              <w:t xml:space="preserve">onsejo </w:t>
            </w:r>
            <w:r w:rsidRPr="00DD3346">
              <w:rPr>
                <w:rFonts w:asciiTheme="minorHAnsi" w:hAnsiTheme="minorHAnsi" w:cstheme="minorHAnsi"/>
                <w:lang w:eastAsia="es-MX"/>
              </w:rPr>
              <w:t>R</w:t>
            </w:r>
            <w:r w:rsidR="00DD3346" w:rsidRPr="00DD3346">
              <w:rPr>
                <w:rFonts w:asciiTheme="minorHAnsi" w:hAnsiTheme="minorHAnsi" w:cstheme="minorHAnsi"/>
                <w:lang w:eastAsia="es-MX"/>
              </w:rPr>
              <w:t xml:space="preserve">egional </w:t>
            </w:r>
            <w:r w:rsidRPr="00DD3346">
              <w:rPr>
                <w:rFonts w:asciiTheme="minorHAnsi" w:hAnsiTheme="minorHAnsi" w:cstheme="minorHAnsi"/>
                <w:lang w:eastAsia="es-MX"/>
              </w:rPr>
              <w:t>I</w:t>
            </w:r>
            <w:r w:rsidR="00DD3346" w:rsidRPr="00DD3346">
              <w:rPr>
                <w:rFonts w:asciiTheme="minorHAnsi" w:hAnsiTheme="minorHAnsi" w:cstheme="minorHAnsi"/>
                <w:lang w:eastAsia="es-MX"/>
              </w:rPr>
              <w:t xml:space="preserve">ndígena del </w:t>
            </w:r>
            <w:r w:rsidRPr="00DD3346">
              <w:rPr>
                <w:rFonts w:asciiTheme="minorHAnsi" w:hAnsiTheme="minorHAnsi" w:cstheme="minorHAnsi"/>
                <w:lang w:eastAsia="es-MX"/>
              </w:rPr>
              <w:t>C</w:t>
            </w:r>
            <w:r w:rsidR="00DD3346" w:rsidRPr="00DD3346">
              <w:rPr>
                <w:rFonts w:asciiTheme="minorHAnsi" w:hAnsiTheme="minorHAnsi" w:cstheme="minorHAnsi"/>
                <w:lang w:eastAsia="es-MX"/>
              </w:rPr>
              <w:t>auca)</w:t>
            </w:r>
            <w:r w:rsidRPr="00DD3346">
              <w:rPr>
                <w:rFonts w:asciiTheme="minorHAnsi" w:hAnsiTheme="minorHAnsi" w:cstheme="minorHAnsi"/>
                <w:lang w:eastAsia="es-MX"/>
              </w:rPr>
              <w:t xml:space="preserve">, </w:t>
            </w:r>
            <w:r w:rsidRPr="00377266">
              <w:rPr>
                <w:rFonts w:asciiTheme="minorHAnsi" w:hAnsiTheme="minorHAnsi" w:cstheme="minorHAnsi"/>
                <w:lang w:eastAsia="es-MX"/>
              </w:rPr>
              <w:t xml:space="preserve">en el marco de los espacios de concertación </w:t>
            </w:r>
            <w:r w:rsidRPr="00E45DA8">
              <w:rPr>
                <w:rFonts w:asciiTheme="minorHAnsi" w:hAnsiTheme="minorHAnsi" w:cstheme="minorHAnsi"/>
                <w:lang w:eastAsia="es-MX"/>
              </w:rPr>
              <w:t>M</w:t>
            </w:r>
            <w:r w:rsidR="00E45DA8" w:rsidRPr="00E45DA8">
              <w:rPr>
                <w:rFonts w:asciiTheme="minorHAnsi" w:hAnsiTheme="minorHAnsi" w:cstheme="minorHAnsi"/>
                <w:lang w:eastAsia="es-MX"/>
              </w:rPr>
              <w:t xml:space="preserve">esa </w:t>
            </w:r>
            <w:r w:rsidRPr="00E45DA8">
              <w:rPr>
                <w:rFonts w:asciiTheme="minorHAnsi" w:hAnsiTheme="minorHAnsi" w:cstheme="minorHAnsi"/>
                <w:lang w:eastAsia="es-MX"/>
              </w:rPr>
              <w:t>P</w:t>
            </w:r>
            <w:r w:rsidR="00E45DA8" w:rsidRPr="00E45DA8">
              <w:rPr>
                <w:rFonts w:asciiTheme="minorHAnsi" w:hAnsiTheme="minorHAnsi" w:cstheme="minorHAnsi"/>
                <w:lang w:eastAsia="es-MX"/>
              </w:rPr>
              <w:t xml:space="preserve">ermanente de </w:t>
            </w:r>
            <w:r w:rsidRPr="00E45DA8">
              <w:rPr>
                <w:rFonts w:asciiTheme="minorHAnsi" w:hAnsiTheme="minorHAnsi" w:cstheme="minorHAnsi"/>
                <w:lang w:eastAsia="es-MX"/>
              </w:rPr>
              <w:t>C</w:t>
            </w:r>
            <w:r w:rsidR="00E45DA8" w:rsidRPr="00E45DA8">
              <w:rPr>
                <w:rFonts w:asciiTheme="minorHAnsi" w:hAnsiTheme="minorHAnsi" w:cstheme="minorHAnsi"/>
                <w:lang w:eastAsia="es-MX"/>
              </w:rPr>
              <w:t>oncertación</w:t>
            </w:r>
            <w:r w:rsidRPr="00E45DA8">
              <w:rPr>
                <w:rFonts w:asciiTheme="minorHAnsi" w:hAnsiTheme="minorHAnsi" w:cstheme="minorHAnsi"/>
                <w:lang w:eastAsia="es-MX"/>
              </w:rPr>
              <w:t xml:space="preserve"> y C</w:t>
            </w:r>
            <w:r w:rsidR="00E45DA8" w:rsidRPr="00E45DA8">
              <w:rPr>
                <w:rFonts w:asciiTheme="minorHAnsi" w:hAnsiTheme="minorHAnsi" w:cstheme="minorHAnsi"/>
                <w:lang w:eastAsia="es-MX"/>
              </w:rPr>
              <w:t xml:space="preserve">omisión de </w:t>
            </w:r>
            <w:r w:rsidRPr="00E45DA8">
              <w:rPr>
                <w:rFonts w:asciiTheme="minorHAnsi" w:hAnsiTheme="minorHAnsi" w:cstheme="minorHAnsi"/>
                <w:lang w:eastAsia="es-MX"/>
              </w:rPr>
              <w:t>D</w:t>
            </w:r>
            <w:r w:rsidR="00E45DA8" w:rsidRPr="00E45DA8">
              <w:rPr>
                <w:rFonts w:asciiTheme="minorHAnsi" w:hAnsiTheme="minorHAnsi" w:cstheme="minorHAnsi"/>
                <w:lang w:eastAsia="es-MX"/>
              </w:rPr>
              <w:t xml:space="preserve">erechos </w:t>
            </w:r>
            <w:r w:rsidRPr="00E45DA8">
              <w:rPr>
                <w:rFonts w:asciiTheme="minorHAnsi" w:hAnsiTheme="minorHAnsi" w:cstheme="minorHAnsi"/>
                <w:lang w:eastAsia="es-MX"/>
              </w:rPr>
              <w:t>H</w:t>
            </w:r>
            <w:r w:rsidR="00E45DA8" w:rsidRPr="00E45DA8">
              <w:rPr>
                <w:rFonts w:asciiTheme="minorHAnsi" w:hAnsiTheme="minorHAnsi" w:cstheme="minorHAnsi"/>
                <w:lang w:eastAsia="es-MX"/>
              </w:rPr>
              <w:t xml:space="preserve">umanos de </w:t>
            </w:r>
            <w:r w:rsidRPr="00E45DA8">
              <w:rPr>
                <w:rFonts w:asciiTheme="minorHAnsi" w:hAnsiTheme="minorHAnsi" w:cstheme="minorHAnsi"/>
                <w:lang w:eastAsia="es-MX"/>
              </w:rPr>
              <w:t>P</w:t>
            </w:r>
            <w:r w:rsidR="00E45DA8" w:rsidRPr="00E45DA8">
              <w:rPr>
                <w:rFonts w:asciiTheme="minorHAnsi" w:hAnsiTheme="minorHAnsi" w:cstheme="minorHAnsi"/>
                <w:lang w:eastAsia="es-MX"/>
              </w:rPr>
              <w:t xml:space="preserve">ueblos </w:t>
            </w:r>
            <w:r w:rsidRPr="00E45DA8">
              <w:rPr>
                <w:rFonts w:asciiTheme="minorHAnsi" w:hAnsiTheme="minorHAnsi" w:cstheme="minorHAnsi"/>
                <w:lang w:eastAsia="es-MX"/>
              </w:rPr>
              <w:t>I</w:t>
            </w:r>
            <w:r w:rsidR="00E45DA8" w:rsidRPr="00E45DA8">
              <w:rPr>
                <w:rFonts w:asciiTheme="minorHAnsi" w:hAnsiTheme="minorHAnsi" w:cstheme="minorHAnsi"/>
                <w:lang w:eastAsia="es-MX"/>
              </w:rPr>
              <w:t>ndígenas</w:t>
            </w:r>
            <w:r w:rsidRPr="00E45DA8">
              <w:rPr>
                <w:rFonts w:asciiTheme="minorHAnsi" w:hAnsiTheme="minorHAnsi" w:cstheme="minorHAnsi"/>
                <w:lang w:eastAsia="es-MX"/>
              </w:rPr>
              <w:t>.</w:t>
            </w:r>
          </w:p>
          <w:p w14:paraId="6A170301" w14:textId="77777777" w:rsidR="00497450" w:rsidRPr="00377266" w:rsidRDefault="00497450" w:rsidP="0026048E">
            <w:pPr>
              <w:rPr>
                <w:rFonts w:asciiTheme="minorHAnsi" w:hAnsiTheme="minorHAnsi" w:cstheme="minorHAnsi"/>
                <w:lang w:eastAsia="es-MX"/>
              </w:rPr>
            </w:pPr>
            <w:r w:rsidRPr="00377266">
              <w:rPr>
                <w:rFonts w:asciiTheme="minorHAnsi" w:hAnsiTheme="minorHAnsi" w:cstheme="minorHAnsi"/>
                <w:lang w:eastAsia="es-MX"/>
              </w:rPr>
              <w:lastRenderedPageBreak/>
              <w:t>Para la construcción de la propuesta base del programa de armonización del componente indígena, se celebró el convenio mencionado con la OPIAC, quienes a su vez han venido trabajando la propuesta del programa con un equipo técnico conformado por representantes de las organizaciones ya mencionadas.</w:t>
            </w:r>
          </w:p>
          <w:p w14:paraId="0FDB375A" w14:textId="77777777" w:rsidR="00090048" w:rsidRPr="00377266" w:rsidRDefault="00090048" w:rsidP="0026048E">
            <w:pPr>
              <w:rPr>
                <w:rFonts w:asciiTheme="minorHAnsi" w:hAnsiTheme="minorHAnsi" w:cstheme="minorHAnsi"/>
                <w:lang w:eastAsia="es-MX"/>
              </w:rPr>
            </w:pPr>
            <w:r w:rsidRPr="00377266">
              <w:rPr>
                <w:rFonts w:asciiTheme="minorHAnsi" w:hAnsiTheme="minorHAnsi" w:cstheme="minorHAnsi"/>
                <w:lang w:eastAsia="es-MX"/>
              </w:rPr>
              <w:t>Durante la fase de realización de encuentros territoriales para la elaboración de la propuesta del componente de negros, afrocolombianos, raizales y palenqueros del Programa de Armonización, participaron 166 personas en reincorporación en las actividades establecidas en el cronograma. Adicionalmente, se realizaron 14 talleres y se suscribieron dos convenios nuevos en el marco de la formulación y construcción de la propuesta de Programa Especial de Armonización.</w:t>
            </w:r>
          </w:p>
          <w:tbl>
            <w:tblPr>
              <w:tblStyle w:val="Tablaconcuadrcula"/>
              <w:tblW w:w="0" w:type="auto"/>
              <w:jc w:val="center"/>
              <w:tblLook w:val="04A0" w:firstRow="1" w:lastRow="0" w:firstColumn="1" w:lastColumn="0" w:noHBand="0" w:noVBand="1"/>
            </w:tblPr>
            <w:tblGrid>
              <w:gridCol w:w="3106"/>
              <w:gridCol w:w="1221"/>
              <w:gridCol w:w="1025"/>
              <w:gridCol w:w="984"/>
            </w:tblGrid>
            <w:tr w:rsidR="00090048" w:rsidRPr="006A097D" w14:paraId="34911573" w14:textId="77777777" w:rsidTr="00377266">
              <w:trPr>
                <w:trHeight w:val="161"/>
                <w:jc w:val="center"/>
              </w:trPr>
              <w:tc>
                <w:tcPr>
                  <w:tcW w:w="3106"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7E72014" w14:textId="77777777" w:rsidR="00090048" w:rsidRPr="006A097D" w:rsidRDefault="00090048" w:rsidP="0026048E">
                  <w:pPr>
                    <w:rPr>
                      <w:rFonts w:asciiTheme="minorHAnsi" w:hAnsiTheme="minorHAnsi" w:cstheme="minorHAnsi"/>
                      <w:b/>
                      <w:sz w:val="20"/>
                      <w:szCs w:val="20"/>
                      <w:lang w:eastAsia="es-419"/>
                    </w:rPr>
                  </w:pPr>
                  <w:r w:rsidRPr="006A097D">
                    <w:rPr>
                      <w:rFonts w:asciiTheme="minorHAnsi" w:hAnsiTheme="minorHAnsi" w:cstheme="minorHAnsi"/>
                      <w:b/>
                      <w:sz w:val="20"/>
                      <w:szCs w:val="20"/>
                    </w:rPr>
                    <w:t>INDICADOR</w:t>
                  </w:r>
                </w:p>
              </w:tc>
              <w:tc>
                <w:tcPr>
                  <w:tcW w:w="171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8C69BCC" w14:textId="77777777" w:rsidR="00090048" w:rsidRPr="006A097D" w:rsidRDefault="00090048" w:rsidP="0026048E">
                  <w:pPr>
                    <w:rPr>
                      <w:rFonts w:asciiTheme="minorHAnsi" w:hAnsiTheme="minorHAnsi" w:cstheme="minorHAnsi"/>
                      <w:b/>
                      <w:sz w:val="20"/>
                      <w:szCs w:val="20"/>
                    </w:rPr>
                  </w:pPr>
                  <w:r w:rsidRPr="006A097D">
                    <w:rPr>
                      <w:rFonts w:asciiTheme="minorHAnsi" w:hAnsiTheme="minorHAnsi" w:cstheme="minorHAnsi"/>
                      <w:b/>
                      <w:sz w:val="20"/>
                      <w:szCs w:val="20"/>
                    </w:rPr>
                    <w:t>TOTAL 2020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653B69A" w14:textId="77777777" w:rsidR="00090048" w:rsidRPr="006A097D" w:rsidRDefault="00090048" w:rsidP="0026048E">
                  <w:pPr>
                    <w:rPr>
                      <w:rFonts w:asciiTheme="minorHAnsi" w:hAnsiTheme="minorHAnsi" w:cstheme="minorHAnsi"/>
                      <w:b/>
                      <w:sz w:val="20"/>
                      <w:szCs w:val="20"/>
                    </w:rPr>
                  </w:pPr>
                  <w:r w:rsidRPr="006A097D">
                    <w:rPr>
                      <w:rFonts w:asciiTheme="minorHAnsi" w:hAnsiTheme="minorHAnsi" w:cstheme="minorHAnsi"/>
                      <w:b/>
                      <w:sz w:val="20"/>
                      <w:szCs w:val="20"/>
                    </w:rPr>
                    <w:t>AVANCE</w:t>
                  </w:r>
                </w:p>
              </w:tc>
            </w:tr>
            <w:tr w:rsidR="00090048" w:rsidRPr="006A097D" w14:paraId="137410F7" w14:textId="77777777" w:rsidTr="00377266">
              <w:trPr>
                <w:trHeight w:val="195"/>
                <w:jc w:val="center"/>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3CF0BF02" w14:textId="77777777" w:rsidR="00090048" w:rsidRPr="006A097D" w:rsidRDefault="00090048" w:rsidP="0026048E">
                  <w:pPr>
                    <w:spacing w:after="0"/>
                    <w:rPr>
                      <w:rFonts w:asciiTheme="minorHAnsi" w:hAnsiTheme="minorHAnsi" w:cstheme="minorHAnsi"/>
                      <w:sz w:val="20"/>
                      <w:szCs w:val="20"/>
                      <w:lang w:eastAsia="es-419"/>
                    </w:rPr>
                  </w:pPr>
                </w:p>
              </w:tc>
              <w:tc>
                <w:tcPr>
                  <w:tcW w:w="92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7ADC8E95"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Programado</w:t>
                  </w:r>
                </w:p>
              </w:tc>
              <w:tc>
                <w:tcPr>
                  <w:tcW w:w="795"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7A56E8AE"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Ejecutado</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73295378" w14:textId="77777777" w:rsidR="00090048" w:rsidRPr="006A097D" w:rsidRDefault="00090048" w:rsidP="0026048E">
                  <w:pPr>
                    <w:spacing w:after="0"/>
                    <w:rPr>
                      <w:rFonts w:asciiTheme="minorHAnsi" w:hAnsiTheme="minorHAnsi" w:cstheme="minorHAnsi"/>
                      <w:sz w:val="20"/>
                      <w:szCs w:val="20"/>
                      <w:lang w:eastAsia="es-419"/>
                    </w:rPr>
                  </w:pPr>
                </w:p>
              </w:tc>
            </w:tr>
            <w:tr w:rsidR="00090048" w:rsidRPr="006A097D" w14:paraId="53A49F80" w14:textId="77777777" w:rsidTr="00377266">
              <w:trPr>
                <w:jc w:val="center"/>
              </w:trPr>
              <w:tc>
                <w:tcPr>
                  <w:tcW w:w="31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B9CA2"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Personas Atendidas</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4E8F0"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150</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192338"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166</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8E1A0"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110,67%</w:t>
                  </w:r>
                </w:p>
              </w:tc>
            </w:tr>
            <w:tr w:rsidR="00090048" w:rsidRPr="006A097D" w14:paraId="4A2D18E4" w14:textId="77777777" w:rsidTr="00377266">
              <w:trPr>
                <w:jc w:val="center"/>
              </w:trPr>
              <w:tc>
                <w:tcPr>
                  <w:tcW w:w="31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7CC63"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Talleres Realizados</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8D878"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8</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539A8"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14</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18F23"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175%</w:t>
                  </w:r>
                </w:p>
              </w:tc>
            </w:tr>
            <w:tr w:rsidR="00090048" w:rsidRPr="006A097D" w14:paraId="63CB4C2E" w14:textId="77777777" w:rsidTr="00377266">
              <w:trPr>
                <w:jc w:val="center"/>
              </w:trPr>
              <w:tc>
                <w:tcPr>
                  <w:tcW w:w="3106" w:type="dxa"/>
                  <w:tcBorders>
                    <w:top w:val="single" w:sz="4" w:space="0" w:color="auto"/>
                    <w:left w:val="single" w:sz="4" w:space="0" w:color="auto"/>
                    <w:bottom w:val="single" w:sz="4" w:space="0" w:color="auto"/>
                    <w:right w:val="single" w:sz="4" w:space="0" w:color="auto"/>
                  </w:tcBorders>
                  <w:shd w:val="clear" w:color="auto" w:fill="FFFFFF" w:themeFill="background1"/>
                </w:tcPr>
                <w:p w14:paraId="3F20C150"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Convenios nuevos o en implementación</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A4F5C6"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2</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175935B"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2</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A2EF82"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100%</w:t>
                  </w:r>
                </w:p>
              </w:tc>
            </w:tr>
          </w:tbl>
          <w:p w14:paraId="09366797" w14:textId="749E70C2" w:rsidR="00090048" w:rsidRPr="006A097D" w:rsidRDefault="006A097D" w:rsidP="0026048E">
            <w:pPr>
              <w:spacing w:after="0" w:line="240" w:lineRule="auto"/>
              <w:rPr>
                <w:rFonts w:asciiTheme="minorHAnsi" w:hAnsiTheme="minorHAnsi" w:cstheme="minorHAnsi"/>
                <w:i/>
                <w:color w:val="000000"/>
                <w:sz w:val="24"/>
                <w:szCs w:val="24"/>
              </w:rPr>
            </w:pPr>
            <w:r w:rsidRPr="006A097D">
              <w:rPr>
                <w:rFonts w:asciiTheme="minorHAnsi" w:hAnsiTheme="minorHAnsi" w:cstheme="minorHAnsi"/>
                <w:i/>
                <w:color w:val="000000"/>
                <w:sz w:val="24"/>
                <w:szCs w:val="24"/>
              </w:rPr>
              <w:t>Fuente:</w:t>
            </w:r>
            <w:r w:rsidR="003A5346">
              <w:rPr>
                <w:rFonts w:asciiTheme="minorHAnsi" w:hAnsiTheme="minorHAnsi" w:cstheme="minorHAnsi"/>
                <w:i/>
                <w:color w:val="000000"/>
                <w:sz w:val="24"/>
                <w:szCs w:val="24"/>
              </w:rPr>
              <w:t xml:space="preserve"> S</w:t>
            </w:r>
            <w:r w:rsidR="001B3EB2">
              <w:rPr>
                <w:rFonts w:asciiTheme="minorHAnsi" w:hAnsiTheme="minorHAnsi" w:cstheme="minorHAnsi"/>
                <w:i/>
                <w:color w:val="000000"/>
                <w:sz w:val="24"/>
                <w:szCs w:val="24"/>
              </w:rPr>
              <w:t xml:space="preserve">eguimiento a </w:t>
            </w:r>
            <w:r w:rsidR="003A5346">
              <w:rPr>
                <w:rFonts w:asciiTheme="minorHAnsi" w:hAnsiTheme="minorHAnsi" w:cstheme="minorHAnsi"/>
                <w:i/>
                <w:color w:val="000000"/>
                <w:sz w:val="24"/>
                <w:szCs w:val="24"/>
              </w:rPr>
              <w:t>P</w:t>
            </w:r>
            <w:r w:rsidR="001B3EB2">
              <w:rPr>
                <w:rFonts w:asciiTheme="minorHAnsi" w:hAnsiTheme="minorHAnsi" w:cstheme="minorHAnsi"/>
                <w:i/>
                <w:color w:val="000000"/>
                <w:sz w:val="24"/>
                <w:szCs w:val="24"/>
              </w:rPr>
              <w:t xml:space="preserve">royectos de </w:t>
            </w:r>
            <w:r w:rsidR="00010E41">
              <w:rPr>
                <w:rFonts w:asciiTheme="minorHAnsi" w:hAnsiTheme="minorHAnsi" w:cstheme="minorHAnsi"/>
                <w:i/>
                <w:color w:val="000000"/>
                <w:sz w:val="24"/>
                <w:szCs w:val="24"/>
              </w:rPr>
              <w:t>Inversión (</w:t>
            </w:r>
            <w:r w:rsidR="001B3EB2">
              <w:rPr>
                <w:rFonts w:asciiTheme="minorHAnsi" w:hAnsiTheme="minorHAnsi" w:cstheme="minorHAnsi"/>
                <w:i/>
                <w:color w:val="000000"/>
                <w:sz w:val="24"/>
                <w:szCs w:val="24"/>
              </w:rPr>
              <w:t>SPI),</w:t>
            </w:r>
            <w:r w:rsidR="003A5346">
              <w:rPr>
                <w:rFonts w:asciiTheme="minorHAnsi" w:hAnsiTheme="minorHAnsi" w:cstheme="minorHAnsi"/>
                <w:i/>
                <w:color w:val="000000"/>
                <w:sz w:val="24"/>
                <w:szCs w:val="24"/>
              </w:rPr>
              <w:t xml:space="preserve"> corte 31 de diciembre de 2020</w:t>
            </w:r>
          </w:p>
          <w:p w14:paraId="0730CE65" w14:textId="77777777" w:rsidR="00090048" w:rsidRPr="00377266" w:rsidRDefault="00090048" w:rsidP="0026048E">
            <w:pPr>
              <w:spacing w:after="0" w:line="240" w:lineRule="auto"/>
              <w:rPr>
                <w:rFonts w:asciiTheme="minorHAnsi" w:hAnsiTheme="minorHAnsi" w:cstheme="minorHAnsi"/>
                <w:color w:val="000000"/>
                <w:sz w:val="24"/>
                <w:szCs w:val="24"/>
              </w:rPr>
            </w:pPr>
          </w:p>
          <w:p w14:paraId="766AB78E" w14:textId="77777777" w:rsidR="00090048" w:rsidRPr="00377266" w:rsidRDefault="00090048" w:rsidP="0026048E">
            <w:pPr>
              <w:spacing w:after="0" w:line="240" w:lineRule="auto"/>
              <w:rPr>
                <w:rFonts w:asciiTheme="minorHAnsi" w:hAnsiTheme="minorHAnsi" w:cstheme="minorHAnsi"/>
                <w:color w:val="000000"/>
                <w:sz w:val="24"/>
                <w:szCs w:val="24"/>
              </w:rPr>
            </w:pPr>
          </w:p>
          <w:p w14:paraId="7710ABA2" w14:textId="77777777" w:rsidR="00090048" w:rsidRPr="00377266" w:rsidRDefault="00090048"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xml:space="preserve">Lo invitamos a hacer control social a los contratos que se celebran por parte de las entidades públicas en el portal de Colombia Compra Eficiente </w:t>
            </w:r>
            <w:hyperlink r:id="rId45">
              <w:r w:rsidRPr="00377266">
                <w:rPr>
                  <w:rFonts w:asciiTheme="minorHAnsi" w:hAnsiTheme="minorHAnsi" w:cstheme="minorHAnsi"/>
                  <w:color w:val="0563C1"/>
                  <w:u w:val="single"/>
                </w:rPr>
                <w:t>www.colombiacompra.gov.co</w:t>
              </w:r>
            </w:hyperlink>
            <w:r w:rsidRPr="00377266">
              <w:rPr>
                <w:rFonts w:asciiTheme="minorHAnsi" w:hAnsiTheme="minorHAnsi" w:cstheme="minorHAnsi"/>
                <w:color w:val="000000"/>
              </w:rPr>
              <w:t xml:space="preserve"> </w:t>
            </w:r>
          </w:p>
          <w:p w14:paraId="5595592A" w14:textId="77777777" w:rsidR="00090048" w:rsidRPr="00377266" w:rsidRDefault="00090048" w:rsidP="0026048E">
            <w:pPr>
              <w:spacing w:after="0" w:line="240" w:lineRule="auto"/>
              <w:rPr>
                <w:rFonts w:asciiTheme="minorHAnsi" w:hAnsiTheme="minorHAnsi" w:cstheme="minorHAnsi"/>
                <w:color w:val="000000"/>
              </w:rPr>
            </w:pPr>
          </w:p>
          <w:p w14:paraId="5D8A8F13" w14:textId="77777777" w:rsidR="00090048" w:rsidRPr="00377266" w:rsidRDefault="00090048"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14:paraId="279FBE8B" w14:textId="77777777" w:rsidR="00090048" w:rsidRPr="00377266" w:rsidRDefault="00090048" w:rsidP="0026048E">
            <w:pPr>
              <w:spacing w:after="0" w:line="240" w:lineRule="auto"/>
              <w:rPr>
                <w:rFonts w:asciiTheme="minorHAnsi" w:hAnsiTheme="minorHAnsi" w:cstheme="minorHAnsi"/>
                <w:color w:val="000000"/>
              </w:rPr>
            </w:pPr>
          </w:p>
          <w:p w14:paraId="365DB0E4" w14:textId="77777777" w:rsidR="00090048" w:rsidRPr="00377266" w:rsidRDefault="00767E09" w:rsidP="0026048E">
            <w:pPr>
              <w:spacing w:after="0" w:line="240" w:lineRule="auto"/>
              <w:rPr>
                <w:rFonts w:asciiTheme="minorHAnsi" w:hAnsiTheme="minorHAnsi" w:cstheme="minorHAnsi"/>
                <w:color w:val="000000"/>
              </w:rPr>
            </w:pPr>
            <w:hyperlink r:id="rId46">
              <w:r w:rsidR="00090048" w:rsidRPr="00377266">
                <w:rPr>
                  <w:rFonts w:asciiTheme="minorHAnsi" w:hAnsiTheme="minorHAnsi" w:cstheme="minorHAnsi"/>
                  <w:color w:val="0563C1"/>
                  <w:u w:val="single"/>
                </w:rPr>
                <w:t>https://www.colombiacompra.gov.co/secop/busqueda-de-procesos-de-contratacion</w:t>
              </w:r>
            </w:hyperlink>
            <w:r w:rsidR="00090048" w:rsidRPr="00377266">
              <w:rPr>
                <w:rFonts w:asciiTheme="minorHAnsi" w:hAnsiTheme="minorHAnsi" w:cstheme="minorHAnsi"/>
                <w:color w:val="000000"/>
              </w:rPr>
              <w:t xml:space="preserve"> </w:t>
            </w:r>
          </w:p>
          <w:p w14:paraId="4357DEDD" w14:textId="77777777" w:rsidR="00090048" w:rsidRPr="00377266" w:rsidRDefault="00767E09" w:rsidP="0026048E">
            <w:pPr>
              <w:spacing w:after="0" w:line="240" w:lineRule="auto"/>
              <w:rPr>
                <w:rFonts w:asciiTheme="minorHAnsi" w:hAnsiTheme="minorHAnsi" w:cstheme="minorHAnsi"/>
                <w:color w:val="000000"/>
              </w:rPr>
            </w:pPr>
            <w:hyperlink r:id="rId47">
              <w:r w:rsidR="00090048" w:rsidRPr="00377266">
                <w:rPr>
                  <w:rFonts w:asciiTheme="minorHAnsi" w:hAnsiTheme="minorHAnsi" w:cstheme="minorHAnsi"/>
                  <w:color w:val="0563C1"/>
                  <w:u w:val="single"/>
                </w:rPr>
                <w:t>https://www.contratos.gov.co/consultas/inicioConsulta.do</w:t>
              </w:r>
            </w:hyperlink>
            <w:r w:rsidR="00090048" w:rsidRPr="00377266">
              <w:rPr>
                <w:rFonts w:asciiTheme="minorHAnsi" w:hAnsiTheme="minorHAnsi" w:cstheme="minorHAnsi"/>
                <w:color w:val="000000"/>
              </w:rPr>
              <w:t xml:space="preserve">  </w:t>
            </w:r>
          </w:p>
          <w:p w14:paraId="1D0D9B6E" w14:textId="77777777" w:rsidR="00090048" w:rsidRPr="00377266" w:rsidRDefault="00090048" w:rsidP="0026048E">
            <w:pPr>
              <w:spacing w:after="0" w:line="240" w:lineRule="auto"/>
              <w:rPr>
                <w:rFonts w:asciiTheme="minorHAnsi" w:hAnsiTheme="minorHAnsi" w:cstheme="minorHAnsi"/>
                <w:color w:val="000000"/>
              </w:rPr>
            </w:pPr>
          </w:p>
          <w:p w14:paraId="2E1087F4" w14:textId="77777777" w:rsidR="00090048" w:rsidRPr="00377266" w:rsidRDefault="00090048"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No obstante, y de manera indicativa, relacionamos contratos que hemos celebrado, los cuales están relacionados con las actividades indicadas en esta acción, sin perjuicio de que la totalidad de los mismos puede ser consultada en el portal de Colombia Compra Eficiente ya indicado.</w:t>
            </w:r>
          </w:p>
          <w:p w14:paraId="4B3C6FEF" w14:textId="77777777" w:rsidR="00090048" w:rsidRPr="00377266" w:rsidRDefault="00090048" w:rsidP="0026048E">
            <w:pPr>
              <w:spacing w:after="0" w:line="240" w:lineRule="auto"/>
              <w:rPr>
                <w:rFonts w:asciiTheme="minorHAnsi" w:hAnsiTheme="minorHAnsi" w:cstheme="minorHAnsi"/>
                <w:color w:val="000000"/>
                <w:sz w:val="24"/>
                <w:szCs w:val="24"/>
              </w:rPr>
            </w:pPr>
          </w:p>
          <w:p w14:paraId="689F0AEC" w14:textId="77777777" w:rsidR="000437EA" w:rsidRDefault="000437EA" w:rsidP="0026048E">
            <w:pPr>
              <w:spacing w:after="0" w:line="240" w:lineRule="auto"/>
              <w:rPr>
                <w:i/>
                <w:sz w:val="24"/>
                <w:szCs w:val="24"/>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22"/>
              <w:gridCol w:w="6083"/>
            </w:tblGrid>
            <w:tr w:rsidR="000437EA" w14:paraId="11A5B4CD" w14:textId="77777777" w:rsidTr="00C86AAC">
              <w:trPr>
                <w:trHeight w:val="400"/>
              </w:trPr>
              <w:tc>
                <w:tcPr>
                  <w:tcW w:w="2722" w:type="dxa"/>
                  <w:shd w:val="clear" w:color="auto" w:fill="A6A6A6"/>
                  <w:hideMark/>
                </w:tcPr>
                <w:p w14:paraId="3872FD8A" w14:textId="77777777" w:rsidR="000437EA" w:rsidRDefault="000437EA" w:rsidP="0026048E">
                  <w:pPr>
                    <w:spacing w:after="0" w:line="240" w:lineRule="auto"/>
                    <w:rPr>
                      <w:i/>
                      <w:sz w:val="24"/>
                      <w:szCs w:val="24"/>
                    </w:rPr>
                  </w:pPr>
                  <w:r>
                    <w:rPr>
                      <w:i/>
                      <w:sz w:val="24"/>
                      <w:szCs w:val="24"/>
                    </w:rPr>
                    <w:t xml:space="preserve">Número de Contrato/Año </w:t>
                  </w:r>
                </w:p>
              </w:tc>
              <w:tc>
                <w:tcPr>
                  <w:tcW w:w="6083" w:type="dxa"/>
                  <w:shd w:val="clear" w:color="auto" w:fill="A6A6A6"/>
                  <w:hideMark/>
                </w:tcPr>
                <w:p w14:paraId="2E757000" w14:textId="77777777" w:rsidR="000437EA" w:rsidRDefault="000437EA" w:rsidP="0026048E">
                  <w:pPr>
                    <w:spacing w:after="0" w:line="240" w:lineRule="auto"/>
                    <w:rPr>
                      <w:i/>
                      <w:sz w:val="24"/>
                      <w:szCs w:val="24"/>
                    </w:rPr>
                  </w:pPr>
                  <w:r>
                    <w:rPr>
                      <w:i/>
                      <w:sz w:val="24"/>
                      <w:szCs w:val="24"/>
                    </w:rPr>
                    <w:t>Informe de supervisión o interventoría</w:t>
                  </w:r>
                </w:p>
                <w:p w14:paraId="6A5673CF" w14:textId="77777777" w:rsidR="000437EA" w:rsidRDefault="000437EA" w:rsidP="0026048E">
                  <w:pPr>
                    <w:tabs>
                      <w:tab w:val="left" w:pos="3989"/>
                    </w:tabs>
                    <w:spacing w:after="0" w:line="240" w:lineRule="auto"/>
                    <w:rPr>
                      <w:i/>
                      <w:sz w:val="20"/>
                      <w:szCs w:val="20"/>
                    </w:rPr>
                  </w:pPr>
                  <w:r>
                    <w:rPr>
                      <w:i/>
                      <w:sz w:val="20"/>
                      <w:szCs w:val="20"/>
                    </w:rPr>
                    <w:t>Conozca el informe del interventor o el supervisor aquí</w:t>
                  </w:r>
                </w:p>
              </w:tc>
            </w:tr>
            <w:tr w:rsidR="00C86AAC" w14:paraId="7E649EA0" w14:textId="77777777" w:rsidTr="00C86AAC">
              <w:trPr>
                <w:trHeight w:val="400"/>
              </w:trPr>
              <w:tc>
                <w:tcPr>
                  <w:tcW w:w="2722" w:type="dxa"/>
                  <w:vAlign w:val="center"/>
                </w:tcPr>
                <w:p w14:paraId="1D15E5D4" w14:textId="77777777" w:rsidR="00C86AAC" w:rsidRDefault="00C86AAC" w:rsidP="0026048E">
                  <w:pPr>
                    <w:spacing w:after="0" w:line="240" w:lineRule="auto"/>
                    <w:rPr>
                      <w:i/>
                      <w:sz w:val="24"/>
                      <w:szCs w:val="24"/>
                    </w:rPr>
                  </w:pPr>
                  <w:r w:rsidRPr="00377266">
                    <w:rPr>
                      <w:rFonts w:asciiTheme="minorHAnsi" w:hAnsiTheme="minorHAnsi" w:cstheme="minorHAnsi"/>
                      <w:sz w:val="20"/>
                      <w:szCs w:val="20"/>
                      <w:lang w:eastAsia="es-CO"/>
                    </w:rPr>
                    <w:t>552620</w:t>
                  </w:r>
                  <w:r>
                    <w:rPr>
                      <w:rFonts w:asciiTheme="minorHAnsi" w:hAnsiTheme="minorHAnsi" w:cstheme="minorHAnsi"/>
                      <w:sz w:val="20"/>
                      <w:szCs w:val="20"/>
                      <w:lang w:eastAsia="es-CO"/>
                    </w:rPr>
                    <w:t>/2020</w:t>
                  </w:r>
                </w:p>
              </w:tc>
              <w:tc>
                <w:tcPr>
                  <w:tcW w:w="6083" w:type="dxa"/>
                </w:tcPr>
                <w:p w14:paraId="6C1EC92F" w14:textId="77777777" w:rsidR="00C86AAC" w:rsidRDefault="00C86AAC" w:rsidP="0026048E">
                  <w:pPr>
                    <w:spacing w:after="0" w:line="240" w:lineRule="auto"/>
                    <w:ind w:right="875"/>
                    <w:rPr>
                      <w:i/>
                      <w:sz w:val="24"/>
                      <w:szCs w:val="24"/>
                    </w:rPr>
                  </w:pPr>
                </w:p>
                <w:p w14:paraId="741901BD" w14:textId="77777777" w:rsidR="00C86AAC" w:rsidRDefault="00C86AAC" w:rsidP="0026048E">
                  <w:pPr>
                    <w:spacing w:after="0" w:line="240" w:lineRule="auto"/>
                    <w:rPr>
                      <w:i/>
                      <w:sz w:val="24"/>
                      <w:szCs w:val="24"/>
                    </w:rPr>
                  </w:pPr>
                  <w:r w:rsidRPr="006319E1">
                    <w:rPr>
                      <w:rFonts w:asciiTheme="minorHAnsi" w:hAnsiTheme="minorHAnsi" w:cstheme="minorHAnsi"/>
                      <w:sz w:val="24"/>
                      <w:szCs w:val="24"/>
                    </w:rPr>
                    <w:t>https://www.colombiacompra.gov.co/secop-ii</w:t>
                  </w:r>
                </w:p>
              </w:tc>
            </w:tr>
            <w:tr w:rsidR="00C86AAC" w14:paraId="3E698E1E" w14:textId="77777777" w:rsidTr="00C86AAC">
              <w:trPr>
                <w:trHeight w:val="400"/>
              </w:trPr>
              <w:tc>
                <w:tcPr>
                  <w:tcW w:w="2722" w:type="dxa"/>
                  <w:vAlign w:val="center"/>
                </w:tcPr>
                <w:p w14:paraId="752660C6" w14:textId="77777777" w:rsidR="00C86AAC" w:rsidRPr="00377266" w:rsidRDefault="00C86AAC" w:rsidP="0026048E">
                  <w:pPr>
                    <w:spacing w:after="0" w:line="240" w:lineRule="auto"/>
                    <w:rPr>
                      <w:rFonts w:asciiTheme="minorHAnsi" w:hAnsiTheme="minorHAnsi" w:cstheme="minorHAnsi"/>
                      <w:sz w:val="20"/>
                      <w:szCs w:val="20"/>
                      <w:lang w:eastAsia="es-CO"/>
                    </w:rPr>
                  </w:pPr>
                  <w:r w:rsidRPr="00377266">
                    <w:rPr>
                      <w:rFonts w:asciiTheme="minorHAnsi" w:hAnsiTheme="minorHAnsi" w:cstheme="minorHAnsi"/>
                      <w:sz w:val="20"/>
                      <w:szCs w:val="20"/>
                      <w:lang w:eastAsia="es-CO"/>
                    </w:rPr>
                    <w:t>587220</w:t>
                  </w:r>
                  <w:r>
                    <w:rPr>
                      <w:rFonts w:asciiTheme="minorHAnsi" w:hAnsiTheme="minorHAnsi" w:cstheme="minorHAnsi"/>
                      <w:sz w:val="20"/>
                      <w:szCs w:val="20"/>
                      <w:lang w:eastAsia="es-CO"/>
                    </w:rPr>
                    <w:t>/2020</w:t>
                  </w:r>
                </w:p>
              </w:tc>
              <w:tc>
                <w:tcPr>
                  <w:tcW w:w="6083" w:type="dxa"/>
                </w:tcPr>
                <w:p w14:paraId="5C5B877C" w14:textId="77777777" w:rsidR="00C86AAC" w:rsidRDefault="00C86AAC" w:rsidP="0026048E">
                  <w:pPr>
                    <w:spacing w:after="0" w:line="240" w:lineRule="auto"/>
                    <w:ind w:right="875"/>
                    <w:rPr>
                      <w:i/>
                      <w:sz w:val="24"/>
                      <w:szCs w:val="24"/>
                    </w:rPr>
                  </w:pPr>
                  <w:r w:rsidRPr="006319E1">
                    <w:rPr>
                      <w:rFonts w:asciiTheme="minorHAnsi" w:hAnsiTheme="minorHAnsi" w:cstheme="minorHAnsi"/>
                      <w:sz w:val="24"/>
                      <w:szCs w:val="24"/>
                    </w:rPr>
                    <w:t>https://www.colombiacompra.gov.co/secop-ii</w:t>
                  </w:r>
                </w:p>
              </w:tc>
            </w:tr>
            <w:tr w:rsidR="00C86AAC" w14:paraId="0A0B8BDC" w14:textId="77777777" w:rsidTr="00C86AAC">
              <w:trPr>
                <w:trHeight w:val="400"/>
              </w:trPr>
              <w:tc>
                <w:tcPr>
                  <w:tcW w:w="2722" w:type="dxa"/>
                  <w:vAlign w:val="center"/>
                </w:tcPr>
                <w:p w14:paraId="727DE837" w14:textId="77777777" w:rsidR="00C86AAC" w:rsidRPr="00377266" w:rsidRDefault="00C86AAC" w:rsidP="0026048E">
                  <w:pPr>
                    <w:spacing w:after="0" w:line="240" w:lineRule="auto"/>
                    <w:rPr>
                      <w:rFonts w:asciiTheme="minorHAnsi" w:hAnsiTheme="minorHAnsi" w:cstheme="minorHAnsi"/>
                      <w:sz w:val="20"/>
                      <w:szCs w:val="20"/>
                      <w:lang w:eastAsia="es-CO"/>
                    </w:rPr>
                  </w:pPr>
                  <w:r w:rsidRPr="00377266">
                    <w:rPr>
                      <w:rFonts w:asciiTheme="minorHAnsi" w:hAnsiTheme="minorHAnsi" w:cstheme="minorHAnsi"/>
                      <w:sz w:val="20"/>
                      <w:szCs w:val="20"/>
                      <w:lang w:eastAsia="es-CO"/>
                    </w:rPr>
                    <w:t>583720</w:t>
                  </w:r>
                  <w:r>
                    <w:rPr>
                      <w:rFonts w:asciiTheme="minorHAnsi" w:hAnsiTheme="minorHAnsi" w:cstheme="minorHAnsi"/>
                      <w:sz w:val="20"/>
                      <w:szCs w:val="20"/>
                      <w:lang w:eastAsia="es-CO"/>
                    </w:rPr>
                    <w:t>/2020</w:t>
                  </w:r>
                </w:p>
              </w:tc>
              <w:tc>
                <w:tcPr>
                  <w:tcW w:w="6083" w:type="dxa"/>
                </w:tcPr>
                <w:p w14:paraId="63428595" w14:textId="77777777" w:rsidR="00C86AAC" w:rsidRDefault="00C86AAC" w:rsidP="0026048E">
                  <w:pPr>
                    <w:spacing w:after="0" w:line="240" w:lineRule="auto"/>
                    <w:ind w:right="875"/>
                    <w:rPr>
                      <w:i/>
                      <w:sz w:val="24"/>
                      <w:szCs w:val="24"/>
                    </w:rPr>
                  </w:pPr>
                  <w:r w:rsidRPr="006319E1">
                    <w:rPr>
                      <w:rFonts w:asciiTheme="minorHAnsi" w:hAnsiTheme="minorHAnsi" w:cstheme="minorHAnsi"/>
                      <w:sz w:val="24"/>
                      <w:szCs w:val="24"/>
                    </w:rPr>
                    <w:t>https://www.colombiacompra.gov.co/secop-ii</w:t>
                  </w:r>
                </w:p>
              </w:tc>
            </w:tr>
          </w:tbl>
          <w:p w14:paraId="78012B85" w14:textId="77777777" w:rsidR="00090048" w:rsidRPr="00377266" w:rsidRDefault="00090048" w:rsidP="0026048E">
            <w:pPr>
              <w:spacing w:after="0" w:line="240" w:lineRule="auto"/>
              <w:rPr>
                <w:rFonts w:asciiTheme="minorHAnsi" w:hAnsiTheme="minorHAnsi" w:cstheme="minorHAnsi"/>
                <w:color w:val="000000"/>
                <w:sz w:val="24"/>
                <w:szCs w:val="24"/>
              </w:rPr>
            </w:pPr>
          </w:p>
          <w:p w14:paraId="5FEF7AC9" w14:textId="77777777" w:rsidR="00090048" w:rsidRPr="00377266" w:rsidRDefault="00090048" w:rsidP="0026048E">
            <w:pPr>
              <w:spacing w:after="0" w:line="240" w:lineRule="auto"/>
              <w:rPr>
                <w:rFonts w:asciiTheme="minorHAnsi" w:hAnsiTheme="minorHAnsi" w:cstheme="minorHAnsi"/>
                <w:i/>
                <w:sz w:val="24"/>
                <w:szCs w:val="24"/>
              </w:rPr>
            </w:pPr>
          </w:p>
        </w:tc>
      </w:tr>
      <w:tr w:rsidR="00090048" w:rsidRPr="00377266" w14:paraId="4D29B0B2" w14:textId="77777777" w:rsidTr="001A2224">
        <w:trPr>
          <w:trHeight w:val="1420"/>
        </w:trPr>
        <w:tc>
          <w:tcPr>
            <w:tcW w:w="9214" w:type="dxa"/>
            <w:shd w:val="clear" w:color="auto" w:fill="F2F2F2"/>
          </w:tcPr>
          <w:p w14:paraId="02E05282" w14:textId="77777777" w:rsidR="00090048" w:rsidRPr="00377266" w:rsidRDefault="00090048"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r w:rsidRPr="00377266">
              <w:rPr>
                <w:rFonts w:asciiTheme="minorHAnsi" w:hAnsiTheme="minorHAnsi" w:cstheme="minorHAnsi"/>
                <w:noProof/>
                <w:lang w:eastAsia="es-CO"/>
              </w:rPr>
              <w:drawing>
                <wp:anchor distT="0" distB="0" distL="114300" distR="114300" simplePos="0" relativeHeight="251753472" behindDoc="0" locked="0" layoutInCell="1" hidden="0" allowOverlap="1" wp14:anchorId="426C42ED" wp14:editId="4E50486D">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p>
          <w:p w14:paraId="72C9FE65" w14:textId="77777777" w:rsidR="00090048" w:rsidRPr="00377266" w:rsidRDefault="00090048"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4A3164BC" w14:textId="77777777" w:rsidR="00090048" w:rsidRDefault="000437EA" w:rsidP="0026048E">
            <w:pPr>
              <w:pStyle w:val="Prrafodelista"/>
              <w:rPr>
                <w:rFonts w:asciiTheme="minorHAnsi" w:hAnsiTheme="minorHAnsi" w:cstheme="minorHAnsi"/>
              </w:rPr>
            </w:pPr>
            <w:r>
              <w:rPr>
                <w:rFonts w:asciiTheme="minorHAnsi" w:hAnsiTheme="minorHAnsi" w:cstheme="minorHAnsi"/>
                <w:lang w:val="es-ES"/>
              </w:rPr>
              <w:t>L</w:t>
            </w:r>
            <w:r w:rsidR="00090048" w:rsidRPr="00377266">
              <w:rPr>
                <w:rFonts w:asciiTheme="minorHAnsi" w:hAnsiTheme="minorHAnsi" w:cstheme="minorHAnsi"/>
                <w:lang w:val="es-ES"/>
              </w:rPr>
              <w:t xml:space="preserve">a ARN </w:t>
            </w:r>
            <w:r w:rsidR="00090048" w:rsidRPr="00377266">
              <w:rPr>
                <w:rFonts w:asciiTheme="minorHAnsi" w:eastAsia="Times New Roman" w:hAnsiTheme="minorHAnsi" w:cstheme="minorHAnsi"/>
                <w:lang w:eastAsia="es-CO"/>
              </w:rPr>
              <w:t>desarrolló encuentros territoriales para la</w:t>
            </w:r>
            <w:r w:rsidR="00090048" w:rsidRPr="00377266">
              <w:rPr>
                <w:rFonts w:asciiTheme="minorHAnsi" w:hAnsiTheme="minorHAnsi" w:cstheme="minorHAnsi"/>
              </w:rPr>
              <w:t xml:space="preserve"> construcción del Programa Especial de Armonización. Se trabajó en los siguientes territorios: </w:t>
            </w:r>
          </w:p>
          <w:p w14:paraId="63F24B26" w14:textId="77777777" w:rsidR="000437EA" w:rsidRPr="00377266" w:rsidRDefault="000437EA" w:rsidP="0026048E">
            <w:pPr>
              <w:pStyle w:val="Prrafodelista"/>
              <w:rPr>
                <w:rFonts w:asciiTheme="minorHAnsi" w:hAnsiTheme="minorHAnsi" w:cstheme="minorHAnsi"/>
              </w:rPr>
            </w:pPr>
          </w:p>
          <w:p w14:paraId="6139DC40"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Nariño</w:t>
            </w:r>
          </w:p>
          <w:p w14:paraId="03C36F3A"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Cauca</w:t>
            </w:r>
          </w:p>
          <w:p w14:paraId="7B8EADBA"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Valle del Cauca</w:t>
            </w:r>
          </w:p>
          <w:p w14:paraId="2BABB879"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Chocó</w:t>
            </w:r>
          </w:p>
          <w:p w14:paraId="75D0D631"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Antioquia</w:t>
            </w:r>
          </w:p>
          <w:p w14:paraId="67B606A4"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Bolívar</w:t>
            </w:r>
          </w:p>
        </w:tc>
      </w:tr>
    </w:tbl>
    <w:p w14:paraId="536C84D0" w14:textId="77777777" w:rsidR="004B68D6" w:rsidRPr="00377266" w:rsidRDefault="004B68D6" w:rsidP="0026048E">
      <w:pPr>
        <w:spacing w:line="240" w:lineRule="auto"/>
        <w:rPr>
          <w:rFonts w:asciiTheme="minorHAnsi" w:hAnsiTheme="minorHAnsi" w:cstheme="minorHAnsi"/>
          <w:b/>
          <w:sz w:val="48"/>
          <w:szCs w:val="56"/>
        </w:rPr>
      </w:pPr>
    </w:p>
    <w:p w14:paraId="05300BD6" w14:textId="77777777" w:rsidR="008B39A9" w:rsidRPr="00377266" w:rsidRDefault="003D6F43" w:rsidP="0026048E">
      <w:pPr>
        <w:rPr>
          <w:rFonts w:asciiTheme="minorHAnsi" w:hAnsiTheme="minorHAnsi" w:cstheme="minorHAnsi"/>
          <w:b/>
          <w:color w:val="000000"/>
          <w:sz w:val="44"/>
          <w:szCs w:val="44"/>
        </w:rPr>
      </w:pPr>
      <w:r w:rsidRPr="00377266">
        <w:rPr>
          <w:rFonts w:asciiTheme="minorHAnsi" w:hAnsiTheme="minorHAnsi" w:cstheme="minorHAnsi"/>
          <w:b/>
          <w:color w:val="000000"/>
          <w:sz w:val="56"/>
          <w:szCs w:val="56"/>
        </w:rPr>
        <w:t xml:space="preserve">2.  </w:t>
      </w:r>
      <w:r w:rsidRPr="00377266">
        <w:rPr>
          <w:rFonts w:asciiTheme="minorHAnsi" w:hAnsiTheme="minorHAnsi" w:cstheme="minorHAnsi"/>
          <w:b/>
          <w:color w:val="000000"/>
          <w:sz w:val="44"/>
          <w:szCs w:val="44"/>
        </w:rPr>
        <w:t xml:space="preserve">Acciones que se derivan del cumplimiento de </w:t>
      </w:r>
      <w:r w:rsidRPr="00377266">
        <w:rPr>
          <w:rFonts w:asciiTheme="minorHAnsi" w:hAnsiTheme="minorHAnsi" w:cstheme="minorHAnsi"/>
          <w:b/>
          <w:color w:val="000000"/>
          <w:sz w:val="54"/>
          <w:szCs w:val="54"/>
          <w:u w:val="single"/>
        </w:rPr>
        <w:t>instrumentos normativos</w:t>
      </w:r>
      <w:r w:rsidRPr="00377266">
        <w:rPr>
          <w:rFonts w:asciiTheme="minorHAnsi" w:hAnsiTheme="minorHAnsi" w:cstheme="minorHAnsi"/>
          <w:color w:val="000000"/>
          <w:sz w:val="54"/>
          <w:szCs w:val="54"/>
        </w:rPr>
        <w:t xml:space="preserve"> y</w:t>
      </w:r>
      <w:r w:rsidRPr="00377266">
        <w:rPr>
          <w:rFonts w:asciiTheme="minorHAnsi" w:hAnsiTheme="minorHAnsi" w:cstheme="minorHAnsi"/>
          <w:b/>
          <w:color w:val="000000"/>
          <w:sz w:val="54"/>
          <w:szCs w:val="54"/>
        </w:rPr>
        <w:t xml:space="preserve"> </w:t>
      </w:r>
      <w:r w:rsidRPr="00377266">
        <w:rPr>
          <w:rFonts w:asciiTheme="minorHAnsi" w:hAnsiTheme="minorHAnsi" w:cstheme="minorHAnsi"/>
          <w:b/>
          <w:color w:val="000000"/>
          <w:sz w:val="54"/>
          <w:szCs w:val="54"/>
          <w:u w:val="single"/>
        </w:rPr>
        <w:t>otras acciones</w:t>
      </w:r>
      <w:r w:rsidRPr="00377266">
        <w:rPr>
          <w:rFonts w:asciiTheme="minorHAnsi" w:hAnsiTheme="minorHAnsi" w:cstheme="minorHAnsi"/>
          <w:b/>
          <w:color w:val="000000"/>
          <w:sz w:val="54"/>
          <w:szCs w:val="54"/>
        </w:rPr>
        <w:t xml:space="preserve"> </w:t>
      </w:r>
      <w:r w:rsidRPr="00377266">
        <w:rPr>
          <w:rFonts w:asciiTheme="minorHAnsi" w:hAnsiTheme="minorHAnsi" w:cstheme="minorHAnsi"/>
          <w:b/>
          <w:color w:val="000000"/>
          <w:sz w:val="44"/>
          <w:szCs w:val="44"/>
        </w:rPr>
        <w:t>que se han expedido con posterioridad a la firma del Acuerdo de Paz</w:t>
      </w:r>
    </w:p>
    <w:p w14:paraId="1F42D647" w14:textId="77777777" w:rsidR="00591ABC" w:rsidRPr="00377266" w:rsidRDefault="00591ABC" w:rsidP="0026048E">
      <w:pPr>
        <w:rPr>
          <w:rFonts w:asciiTheme="minorHAnsi" w:hAnsiTheme="minorHAnsi" w:cstheme="minorHAnsi"/>
          <w:color w:val="000000"/>
          <w:sz w:val="24"/>
          <w:szCs w:val="24"/>
        </w:rPr>
      </w:pPr>
    </w:p>
    <w:p w14:paraId="62232AD9" w14:textId="77777777" w:rsidR="008B39A9" w:rsidRPr="00377266" w:rsidRDefault="003D6F43" w:rsidP="0026048E">
      <w:pPr>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A continuación, encuentra el avance de las acciones que ha desarrollado esta entidad en cumplimiento de normatividad derivada de la implementación del Acuerdo de Paz que no están directamente relacionadas con un producto e indicador asociado a PMI; y aquellas acciones que, en cumplimiento de las funciones propias de la entidad, se desarrollaron para cumplir lo acordado. </w:t>
      </w:r>
    </w:p>
    <w:p w14:paraId="7A2FA47D" w14:textId="77777777" w:rsidR="008B39A9" w:rsidRPr="00377266" w:rsidRDefault="003D6F43" w:rsidP="0026048E">
      <w:pPr>
        <w:numPr>
          <w:ilvl w:val="0"/>
          <w:numId w:val="1"/>
        </w:numPr>
        <w:pBdr>
          <w:top w:val="nil"/>
          <w:left w:val="nil"/>
          <w:bottom w:val="nil"/>
          <w:right w:val="nil"/>
          <w:between w:val="nil"/>
        </w:pBdr>
        <w:rPr>
          <w:rFonts w:asciiTheme="minorHAnsi" w:hAnsiTheme="minorHAnsi" w:cstheme="minorHAnsi"/>
          <w:b/>
          <w:color w:val="000000"/>
          <w:sz w:val="44"/>
          <w:szCs w:val="44"/>
        </w:rPr>
      </w:pPr>
      <w:r w:rsidRPr="00377266">
        <w:rPr>
          <w:rFonts w:asciiTheme="minorHAnsi" w:hAnsiTheme="minorHAnsi" w:cstheme="minorHAnsi"/>
          <w:b/>
          <w:color w:val="000000"/>
          <w:sz w:val="44"/>
          <w:szCs w:val="44"/>
        </w:rPr>
        <w:t>Instrumentos normativos</w:t>
      </w:r>
    </w:p>
    <w:p w14:paraId="10C65190" w14:textId="77777777" w:rsidR="008B39A9" w:rsidRPr="00377266" w:rsidRDefault="003D6F43" w:rsidP="0026048E">
      <w:pPr>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En esta sección encuentra la información sobre otras acciones que viene desarrollando esta entidad para dar cumplimiento a decretos o leyes que se han expedidos con posterioridad a la firma del Acuerdo de Paz, las cuales están organizadas por cada uno de los Puntos del Acuerdo: </w:t>
      </w:r>
      <w:r w:rsidR="00FE2256" w:rsidRPr="00377266">
        <w:rPr>
          <w:rFonts w:asciiTheme="minorHAnsi" w:hAnsiTheme="minorHAnsi" w:cstheme="minorHAnsi"/>
          <w:color w:val="000000"/>
          <w:sz w:val="24"/>
          <w:szCs w:val="24"/>
        </w:rPr>
        <w:t>Punto 3 del acuerdo, Fin del conflicto.</w:t>
      </w:r>
    </w:p>
    <w:p w14:paraId="2333C86C" w14:textId="77777777" w:rsidR="008B39A9" w:rsidRPr="00377266" w:rsidRDefault="00FE2256" w:rsidP="0026048E">
      <w:pPr>
        <w:ind w:left="708"/>
        <w:rPr>
          <w:rFonts w:asciiTheme="minorHAnsi" w:hAnsiTheme="minorHAnsi" w:cstheme="minorHAnsi"/>
          <w:color w:val="000000"/>
          <w:sz w:val="24"/>
          <w:szCs w:val="24"/>
        </w:rPr>
      </w:pPr>
      <w:r w:rsidRPr="00377266">
        <w:rPr>
          <w:rFonts w:asciiTheme="minorHAnsi" w:hAnsiTheme="minorHAnsi" w:cstheme="minorHAnsi"/>
          <w:noProof/>
          <w:sz w:val="20"/>
          <w:szCs w:val="20"/>
          <w:lang w:eastAsia="es-CO"/>
        </w:rPr>
        <w:drawing>
          <wp:inline distT="0" distB="0" distL="0" distR="0" wp14:anchorId="78F75EA0" wp14:editId="44F628F2">
            <wp:extent cx="914400" cy="850900"/>
            <wp:effectExtent l="0" t="0" r="0" b="6350"/>
            <wp:docPr id="45"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p w14:paraId="149C992D" w14:textId="77777777" w:rsidR="008B39A9" w:rsidRPr="00377266" w:rsidRDefault="003D6F43" w:rsidP="0026048E">
      <w:pPr>
        <w:spacing w:line="240" w:lineRule="auto"/>
        <w:ind w:left="96"/>
        <w:rPr>
          <w:rFonts w:asciiTheme="minorHAnsi" w:hAnsiTheme="minorHAnsi" w:cstheme="minorHAnsi"/>
          <w:b/>
          <w:color w:val="3366CC"/>
          <w:sz w:val="44"/>
          <w:szCs w:val="44"/>
          <w:u w:val="single"/>
        </w:rPr>
      </w:pPr>
      <w:r w:rsidRPr="00377266">
        <w:rPr>
          <w:rFonts w:asciiTheme="minorHAnsi" w:hAnsiTheme="minorHAnsi" w:cstheme="minorHAnsi"/>
          <w:color w:val="3366CC"/>
          <w:sz w:val="36"/>
          <w:szCs w:val="36"/>
        </w:rPr>
        <w:t xml:space="preserve">Punto </w:t>
      </w:r>
      <w:r w:rsidR="00FE2256" w:rsidRPr="00377266">
        <w:rPr>
          <w:rFonts w:asciiTheme="minorHAnsi" w:hAnsiTheme="minorHAnsi" w:cstheme="minorHAnsi"/>
          <w:color w:val="3366CC"/>
          <w:sz w:val="36"/>
          <w:szCs w:val="36"/>
        </w:rPr>
        <w:t>3</w:t>
      </w:r>
      <w:r w:rsidRPr="00377266">
        <w:rPr>
          <w:rFonts w:asciiTheme="minorHAnsi" w:hAnsiTheme="minorHAnsi" w:cstheme="minorHAnsi"/>
          <w:color w:val="3366CC"/>
          <w:sz w:val="36"/>
          <w:szCs w:val="36"/>
        </w:rPr>
        <w:t xml:space="preserve"> del Acuerdo</w:t>
      </w:r>
    </w:p>
    <w:p w14:paraId="56AD00D4" w14:textId="77777777" w:rsidR="001E1EC4" w:rsidRPr="00377266" w:rsidRDefault="001E1EC4" w:rsidP="0026048E">
      <w:pPr>
        <w:spacing w:line="240" w:lineRule="auto"/>
        <w:rPr>
          <w:rFonts w:asciiTheme="minorHAnsi" w:hAnsiTheme="minorHAnsi" w:cstheme="minorHAnsi"/>
          <w:color w:val="3366CC"/>
          <w:sz w:val="28"/>
          <w:szCs w:val="28"/>
        </w:rPr>
      </w:pPr>
      <w:r w:rsidRPr="00377266">
        <w:rPr>
          <w:rFonts w:asciiTheme="minorHAnsi" w:hAnsiTheme="minorHAnsi" w:cstheme="minorHAnsi"/>
          <w:b/>
          <w:color w:val="3366CC"/>
          <w:sz w:val="44"/>
          <w:szCs w:val="44"/>
          <w:u w:val="single"/>
        </w:rPr>
        <w:lastRenderedPageBreak/>
        <w:t>FIN DEL CONFLICTO:</w:t>
      </w:r>
    </w:p>
    <w:p w14:paraId="4605A8AC" w14:textId="77777777" w:rsidR="001E1EC4" w:rsidRPr="00377266" w:rsidRDefault="001E1EC4" w:rsidP="0026048E">
      <w:pPr>
        <w:spacing w:line="240" w:lineRule="auto"/>
        <w:ind w:left="108"/>
        <w:rPr>
          <w:rFonts w:asciiTheme="minorHAnsi" w:hAnsiTheme="minorHAnsi" w:cstheme="minorHAnsi"/>
          <w:b/>
          <w:sz w:val="36"/>
          <w:szCs w:val="36"/>
          <w:lang w:val="es-ES_tradnl"/>
        </w:rPr>
      </w:pPr>
      <w:r w:rsidRPr="00377266">
        <w:rPr>
          <w:rFonts w:asciiTheme="minorHAnsi" w:hAnsiTheme="minorHAnsi" w:cstheme="minorHAnsi"/>
          <w:i/>
          <w:sz w:val="28"/>
          <w:szCs w:val="28"/>
          <w:lang w:val="es-ES_tradnl"/>
        </w:rPr>
        <w:t>Acción 1.</w:t>
      </w:r>
      <w:r w:rsidRPr="00377266">
        <w:rPr>
          <w:rFonts w:asciiTheme="minorHAnsi" w:hAnsiTheme="minorHAnsi" w:cstheme="minorHAnsi"/>
          <w:b/>
          <w:sz w:val="36"/>
          <w:szCs w:val="36"/>
          <w:lang w:val="es-ES_tradnl"/>
        </w:rPr>
        <w:t xml:space="preserve"> </w:t>
      </w:r>
      <w:r w:rsidRPr="00377266">
        <w:rPr>
          <w:rFonts w:asciiTheme="minorHAnsi" w:hAnsiTheme="minorHAnsi" w:cstheme="minorHAnsi"/>
          <w:b/>
          <w:sz w:val="36"/>
          <w:szCs w:val="36"/>
          <w:lang w:val="es-ES_tradnl"/>
        </w:rPr>
        <w:br/>
      </w:r>
      <w:r w:rsidRPr="00377266">
        <w:rPr>
          <w:rFonts w:asciiTheme="minorHAnsi" w:hAnsiTheme="minorHAnsi" w:cstheme="minorHAnsi"/>
          <w:b/>
          <w:sz w:val="40"/>
          <w:szCs w:val="36"/>
          <w:lang w:val="es-ES_tradnl"/>
        </w:rPr>
        <w:t>Decreto 2027 de 2016</w:t>
      </w:r>
    </w:p>
    <w:tbl>
      <w:tblPr>
        <w:tblStyle w:val="6"/>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1E1EC4" w:rsidRPr="00377266" w14:paraId="7AF27870" w14:textId="77777777" w:rsidTr="001A2224">
        <w:trPr>
          <w:trHeight w:val="1267"/>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62249849" w14:textId="77777777" w:rsidR="001E1EC4" w:rsidRPr="00377266" w:rsidRDefault="001E1EC4"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30F32580" w14:textId="77777777" w:rsidR="001E1EC4" w:rsidRPr="00377266" w:rsidRDefault="001E1EC4" w:rsidP="0026048E">
            <w:pPr>
              <w:spacing w:after="0" w:line="240" w:lineRule="auto"/>
              <w:rPr>
                <w:rFonts w:asciiTheme="minorHAnsi" w:hAnsiTheme="minorHAnsi" w:cstheme="minorHAnsi"/>
                <w:sz w:val="24"/>
                <w:szCs w:val="24"/>
                <w:lang w:val="es-ES_tradnl"/>
              </w:rPr>
            </w:pPr>
            <w:r w:rsidRPr="00377266">
              <w:rPr>
                <w:rFonts w:asciiTheme="minorHAnsi" w:hAnsiTheme="minorHAnsi" w:cstheme="minorHAnsi"/>
                <w:sz w:val="24"/>
                <w:szCs w:val="24"/>
                <w:lang w:val="es-ES_tradnl"/>
              </w:rPr>
              <w:t>Creación del Consejo Nacional de la Reincorporación</w:t>
            </w:r>
          </w:p>
        </w:tc>
      </w:tr>
    </w:tbl>
    <w:p w14:paraId="430351D4" w14:textId="77777777" w:rsidR="001E1EC4" w:rsidRPr="00377266" w:rsidRDefault="001E1EC4"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Productos e indicadores a los que aporta esta acción</w:t>
      </w:r>
    </w:p>
    <w:tbl>
      <w:tblPr>
        <w:tblStyle w:val="10"/>
        <w:tblW w:w="4989" w:type="pct"/>
        <w:tblInd w:w="10" w:type="dxa"/>
        <w:tblLook w:val="04A0" w:firstRow="1" w:lastRow="0" w:firstColumn="1" w:lastColumn="0" w:noHBand="0" w:noVBand="1"/>
      </w:tblPr>
      <w:tblGrid>
        <w:gridCol w:w="2706"/>
        <w:gridCol w:w="2143"/>
        <w:gridCol w:w="1966"/>
        <w:gridCol w:w="1073"/>
        <w:gridCol w:w="1071"/>
      </w:tblGrid>
      <w:tr w:rsidR="001E1EC4" w:rsidRPr="00377266" w14:paraId="03B414A2" w14:textId="77777777" w:rsidTr="001A2224">
        <w:trPr>
          <w:trHeight w:val="400"/>
        </w:trPr>
        <w:tc>
          <w:tcPr>
            <w:tcW w:w="1510" w:type="pct"/>
            <w:shd w:val="clear" w:color="auto" w:fill="A6A6A6" w:themeFill="background1" w:themeFillShade="A6"/>
          </w:tcPr>
          <w:p w14:paraId="716716A4"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196" w:type="pct"/>
            <w:shd w:val="clear" w:color="auto" w:fill="A6A6A6" w:themeFill="background1" w:themeFillShade="A6"/>
          </w:tcPr>
          <w:p w14:paraId="1ADC8F9C"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1097" w:type="pct"/>
            <w:shd w:val="clear" w:color="auto" w:fill="A6A6A6" w:themeFill="background1" w:themeFillShade="A6"/>
          </w:tcPr>
          <w:p w14:paraId="1A7E1B3B"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72E76BD0"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99" w:type="pct"/>
            <w:shd w:val="clear" w:color="auto" w:fill="A6A6A6" w:themeFill="background1" w:themeFillShade="A6"/>
          </w:tcPr>
          <w:p w14:paraId="33201269"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706F05C2"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98" w:type="pct"/>
            <w:shd w:val="clear" w:color="auto" w:fill="A6A6A6" w:themeFill="background1" w:themeFillShade="A6"/>
          </w:tcPr>
          <w:p w14:paraId="6E3CC57B"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2C70F001"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1E1EC4" w:rsidRPr="00377266" w14:paraId="7CC5C47B" w14:textId="77777777" w:rsidTr="001A2224">
        <w:tblPrEx>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Ex>
        <w:trPr>
          <w:trHeight w:val="400"/>
        </w:trPr>
        <w:tc>
          <w:tcPr>
            <w:tcW w:w="1510" w:type="pct"/>
            <w:shd w:val="clear" w:color="auto" w:fill="E8E8E8"/>
          </w:tcPr>
          <w:p w14:paraId="2E883C28" w14:textId="77777777" w:rsidR="001E1EC4" w:rsidRPr="00377266" w:rsidRDefault="001E1EC4"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Consejo Nacional de Reincorporación</w:t>
            </w:r>
          </w:p>
        </w:tc>
        <w:tc>
          <w:tcPr>
            <w:tcW w:w="1196" w:type="pct"/>
            <w:shd w:val="clear" w:color="auto" w:fill="E8E8E8"/>
          </w:tcPr>
          <w:p w14:paraId="3B7891F0" w14:textId="77777777" w:rsidR="001E1EC4" w:rsidRPr="00377266" w:rsidRDefault="001E1EC4"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Consejos territoriales de Reincorporación creados y en funcionamiento</w:t>
            </w:r>
          </w:p>
        </w:tc>
        <w:tc>
          <w:tcPr>
            <w:tcW w:w="1097" w:type="pct"/>
            <w:shd w:val="clear" w:color="auto" w:fill="E8E8E8"/>
          </w:tcPr>
          <w:p w14:paraId="1B838200" w14:textId="77777777" w:rsidR="001E1EC4" w:rsidRPr="00377266" w:rsidRDefault="001E1EC4" w:rsidP="0026048E">
            <w:pPr>
              <w:spacing w:after="0" w:line="240" w:lineRule="auto"/>
              <w:rPr>
                <w:rFonts w:asciiTheme="minorHAnsi" w:hAnsiTheme="minorHAnsi" w:cstheme="minorHAnsi"/>
              </w:rPr>
            </w:pPr>
            <w:r w:rsidRPr="00377266">
              <w:rPr>
                <w:rFonts w:asciiTheme="minorHAnsi" w:hAnsiTheme="minorHAnsi" w:cstheme="minorHAnsi"/>
              </w:rPr>
              <w:t xml:space="preserve">Presidencia </w:t>
            </w:r>
          </w:p>
        </w:tc>
        <w:tc>
          <w:tcPr>
            <w:tcW w:w="599" w:type="pct"/>
            <w:shd w:val="clear" w:color="auto" w:fill="E8E8E8"/>
          </w:tcPr>
          <w:p w14:paraId="1F1EFD5D" w14:textId="77777777" w:rsidR="001E1EC4" w:rsidRPr="00377266" w:rsidRDefault="001E1EC4"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02EA9794" w14:textId="77777777" w:rsidR="001E1EC4" w:rsidRPr="00377266" w:rsidRDefault="001E1EC4" w:rsidP="0026048E">
            <w:pPr>
              <w:spacing w:after="0" w:line="240" w:lineRule="auto"/>
              <w:rPr>
                <w:rFonts w:asciiTheme="minorHAnsi" w:hAnsiTheme="minorHAnsi" w:cstheme="minorHAnsi"/>
              </w:rPr>
            </w:pPr>
            <w:r w:rsidRPr="00377266">
              <w:rPr>
                <w:rFonts w:asciiTheme="minorHAnsi" w:hAnsiTheme="minorHAnsi" w:cstheme="minorHAnsi"/>
              </w:rPr>
              <w:t>2017</w:t>
            </w:r>
          </w:p>
        </w:tc>
      </w:tr>
    </w:tbl>
    <w:p w14:paraId="4A0F99F9" w14:textId="77777777" w:rsidR="001E1EC4" w:rsidRPr="00377266" w:rsidRDefault="001E1EC4"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Style w:val="5"/>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1E1EC4" w:rsidRPr="00377266" w14:paraId="0913E03C" w14:textId="77777777" w:rsidTr="001A2224">
        <w:trPr>
          <w:trHeight w:val="380"/>
        </w:trPr>
        <w:tc>
          <w:tcPr>
            <w:tcW w:w="2411" w:type="dxa"/>
            <w:tcBorders>
              <w:top w:val="single" w:sz="8" w:space="0" w:color="BBBBBB"/>
              <w:left w:val="single" w:sz="8" w:space="0" w:color="BBBBBB"/>
              <w:bottom w:val="single" w:sz="8" w:space="0" w:color="BBBBBB"/>
            </w:tcBorders>
            <w:shd w:val="clear" w:color="auto" w:fill="A5A5A5"/>
          </w:tcPr>
          <w:p w14:paraId="5392B69A"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3E742749"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1E1EC4" w:rsidRPr="00377266" w14:paraId="04048D39" w14:textId="77777777" w:rsidTr="001A2224">
        <w:trPr>
          <w:trHeight w:val="380"/>
        </w:trPr>
        <w:tc>
          <w:tcPr>
            <w:tcW w:w="2411" w:type="dxa"/>
            <w:tcBorders>
              <w:right w:val="nil"/>
            </w:tcBorders>
            <w:shd w:val="clear" w:color="auto" w:fill="auto"/>
          </w:tcPr>
          <w:p w14:paraId="5A8E0090" w14:textId="77777777" w:rsidR="001E1EC4" w:rsidRPr="00377266" w:rsidRDefault="001E1EC4" w:rsidP="0026048E">
            <w:pPr>
              <w:spacing w:after="0" w:line="240" w:lineRule="auto"/>
              <w:rPr>
                <w:rFonts w:asciiTheme="minorHAnsi" w:hAnsiTheme="minorHAnsi" w:cstheme="minorHAnsi"/>
                <w:b/>
              </w:rPr>
            </w:pPr>
            <w:r w:rsidRPr="00377266">
              <w:rPr>
                <w:rFonts w:asciiTheme="minorHAnsi" w:hAnsiTheme="minorHAnsi" w:cstheme="minorHAnsi"/>
                <w:b/>
              </w:rPr>
              <w:t>2020</w:t>
            </w:r>
          </w:p>
        </w:tc>
        <w:tc>
          <w:tcPr>
            <w:tcW w:w="6661" w:type="dxa"/>
            <w:tcBorders>
              <w:left w:val="nil"/>
              <w:right w:val="nil"/>
            </w:tcBorders>
            <w:shd w:val="clear" w:color="auto" w:fill="auto"/>
          </w:tcPr>
          <w:p w14:paraId="14B878F2" w14:textId="77777777" w:rsidR="001E1EC4" w:rsidRPr="00377266" w:rsidRDefault="001E1EC4" w:rsidP="0026048E">
            <w:pPr>
              <w:pStyle w:val="Prrafodelista"/>
              <w:numPr>
                <w:ilvl w:val="3"/>
                <w:numId w:val="1"/>
              </w:numPr>
              <w:spacing w:after="0" w:line="240" w:lineRule="auto"/>
              <w:rPr>
                <w:rFonts w:asciiTheme="minorHAnsi" w:hAnsiTheme="minorHAnsi" w:cstheme="minorHAnsi"/>
              </w:rPr>
            </w:pPr>
            <w:r w:rsidRPr="00377266">
              <w:rPr>
                <w:rFonts w:asciiTheme="minorHAnsi" w:hAnsiTheme="minorHAnsi" w:cstheme="minorHAnsi"/>
              </w:rPr>
              <w:t>Reuniones del Consejo Nacional de Reincorporación</w:t>
            </w:r>
          </w:p>
        </w:tc>
      </w:tr>
    </w:tbl>
    <w:p w14:paraId="3DAA64C0" w14:textId="77777777" w:rsidR="001E1EC4" w:rsidRPr="00377266" w:rsidRDefault="001E1EC4" w:rsidP="0026048E">
      <w:pPr>
        <w:spacing w:line="240" w:lineRule="auto"/>
        <w:rPr>
          <w:rFonts w:asciiTheme="minorHAnsi" w:hAnsiTheme="minorHAnsi" w:cstheme="minorHAnsi"/>
          <w:color w:val="009EAD"/>
          <w:sz w:val="32"/>
          <w:szCs w:val="32"/>
          <w:u w:val="single"/>
        </w:rPr>
      </w:pPr>
    </w:p>
    <w:tbl>
      <w:tblPr>
        <w:tblStyle w:val="4"/>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1E1EC4" w:rsidRPr="00377266" w14:paraId="32583502" w14:textId="77777777" w:rsidTr="001A2224">
        <w:tc>
          <w:tcPr>
            <w:tcW w:w="9214" w:type="dxa"/>
            <w:shd w:val="clear" w:color="auto" w:fill="F2F2F2"/>
          </w:tcPr>
          <w:p w14:paraId="4CE7F78F" w14:textId="77777777" w:rsidR="001E1EC4" w:rsidRPr="00377266" w:rsidRDefault="001E1EC4" w:rsidP="0026048E">
            <w:pPr>
              <w:spacing w:after="0" w:line="240" w:lineRule="auto"/>
              <w:ind w:left="-282" w:right="529" w:firstLine="282"/>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¿Cómo se hizo?</w:t>
            </w:r>
            <w:r w:rsidRPr="00377266">
              <w:rPr>
                <w:rFonts w:asciiTheme="minorHAnsi" w:hAnsiTheme="minorHAnsi" w:cstheme="minorHAnsi"/>
                <w:noProof/>
                <w:lang w:eastAsia="es-CO"/>
              </w:rPr>
              <w:drawing>
                <wp:anchor distT="0" distB="0" distL="114300" distR="114300" simplePos="0" relativeHeight="251735040" behindDoc="0" locked="0" layoutInCell="1" hidden="0" allowOverlap="1" wp14:anchorId="328D9977" wp14:editId="7D4543FE">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10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p>
          <w:p w14:paraId="7A1112AB"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7C0635A2" w14:textId="77777777" w:rsidR="001E1EC4" w:rsidRPr="00377266" w:rsidRDefault="001E1EC4" w:rsidP="0026048E">
            <w:pPr>
              <w:pStyle w:val="Prrafodelista"/>
              <w:spacing w:after="0" w:line="240" w:lineRule="auto"/>
              <w:ind w:left="1593"/>
              <w:rPr>
                <w:rFonts w:asciiTheme="minorHAnsi" w:hAnsiTheme="minorHAnsi" w:cstheme="minorHAnsi"/>
              </w:rPr>
            </w:pPr>
            <w:r w:rsidRPr="00377266">
              <w:rPr>
                <w:rFonts w:asciiTheme="minorHAnsi" w:hAnsiTheme="minorHAnsi" w:cstheme="minorHAnsi"/>
              </w:rPr>
              <w:t>A partir del Decreto 2027 de 2016 se crea el Consejo Nacional de Reincorporación, se define el objeto, la composición y funciones de esta instancia, integrada por dos representantes del Gobierno Nacional: el Consejero para la Estabilización y la Consolidación y el Director General de la Agencia para la Reincorporación y la Normalización (ARN); dos representantes del colectivo FARC: Pastor Alape y Luis René Medina.</w:t>
            </w:r>
          </w:p>
          <w:p w14:paraId="15449073" w14:textId="77777777" w:rsidR="001E1EC4" w:rsidRPr="00377266" w:rsidRDefault="001E1EC4" w:rsidP="0026048E">
            <w:pPr>
              <w:pStyle w:val="Prrafodelista"/>
              <w:spacing w:after="0" w:line="240" w:lineRule="auto"/>
              <w:ind w:left="1593"/>
              <w:rPr>
                <w:rFonts w:asciiTheme="minorHAnsi" w:hAnsiTheme="minorHAnsi" w:cstheme="minorHAnsi"/>
              </w:rPr>
            </w:pPr>
          </w:p>
          <w:p w14:paraId="0266445A" w14:textId="77777777" w:rsidR="001E1EC4" w:rsidRPr="00377266" w:rsidRDefault="001E1EC4" w:rsidP="0026048E">
            <w:pPr>
              <w:spacing w:after="0" w:line="240" w:lineRule="auto"/>
              <w:rPr>
                <w:rFonts w:asciiTheme="minorHAnsi" w:hAnsiTheme="minorHAnsi" w:cstheme="minorHAnsi"/>
                <w:lang w:val="es-ES"/>
              </w:rPr>
            </w:pPr>
            <w:r w:rsidRPr="00377266">
              <w:rPr>
                <w:rFonts w:asciiTheme="minorHAnsi" w:hAnsiTheme="minorHAnsi" w:cstheme="minorHAnsi"/>
                <w:lang w:val="es-ES"/>
              </w:rPr>
              <w:t>Se realizaron 12 sesiones el CNR entre el 01 de enero y el 31 de diciembre, en las cuales se destacan los siguientes logros:</w:t>
            </w:r>
          </w:p>
          <w:p w14:paraId="2858E97E"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En la sesión 107, se tomaron las medidas necesarias entre el Gobierno Nacional y el componente Farc con el fin de garantizar la atención en salud de la población excombatiente en el marco de la pandemia provocada por el Covid-19, así como asegurar la generación de ingresos, el abastecimiento alimentario y el acompañamiento a los proyectos productivos durante el periodo de aislamiento preventivo.</w:t>
            </w:r>
          </w:p>
          <w:p w14:paraId="76025479"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En la Sesión 110 se presentó por parte del Ministerio De Educación un balance sobre la implementación del programa Arando la Educación durante la vigencia 2019 y las gestiones que se han realizado en el marco de la contingencia generada por el COVID- 19 para la continuidad de este. </w:t>
            </w:r>
          </w:p>
          <w:p w14:paraId="526FA4A9"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lastRenderedPageBreak/>
              <w:t>En la sesión 111 se aprueban por parte del CNR, los cuatro (4) representantes designados para la Junta de Direccionamiento Estratégico y los tres (3) representantes para para el Consejo Permanente De Dirección de acuerdo con lo establecido en el Articulo 2.2.5.1.1. del Decreto 362 de 2018.</w:t>
            </w:r>
          </w:p>
          <w:p w14:paraId="200CC73B"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En la sesión 111 se realiza la presentación de Ana María Corrales quien se vinculó formalmente a la ARN el 01 de julio como coordinadora de la Unidad Técnica de Reincorporación, grupo de trabajo adscrito a la Dirección General. </w:t>
            </w:r>
          </w:p>
          <w:p w14:paraId="2543E220"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 El Consejo Nacional de Reincorporación (CNR) aprobó en su sesión 113 la propuesta de esquema de salud adicional para las 93 exintegrantes de las Farc-Ep y sus familias trasladados desde Ituango hasta el municipio de Mutatá (Antioquia), que presentó el Ministerio de Salud, e implementará con el apoyo de la ARN y la ESE municipal.</w:t>
            </w:r>
          </w:p>
          <w:p w14:paraId="3846A83D"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Durante la vigencia 2020 se aprobaron 39 proyectos productivos, distribuidos de la siguiente manera:  </w:t>
            </w:r>
          </w:p>
          <w:p w14:paraId="09B0F1FF" w14:textId="77777777" w:rsidR="001E1EC4" w:rsidRPr="00377266" w:rsidRDefault="001E1EC4" w:rsidP="0026048E">
            <w:pPr>
              <w:pStyle w:val="Prrafodelista"/>
              <w:numPr>
                <w:ilvl w:val="1"/>
                <w:numId w:val="2"/>
              </w:numPr>
              <w:spacing w:after="0" w:line="240" w:lineRule="auto"/>
              <w:rPr>
                <w:rFonts w:asciiTheme="minorHAnsi" w:hAnsiTheme="minorHAnsi" w:cstheme="minorHAnsi"/>
                <w:lang w:val="es-ES"/>
              </w:rPr>
            </w:pPr>
            <w:r w:rsidRPr="00377266">
              <w:rPr>
                <w:rFonts w:asciiTheme="minorHAnsi" w:hAnsiTheme="minorHAnsi" w:cstheme="minorHAnsi"/>
                <w:b/>
                <w:bCs/>
                <w:lang w:val="es-ES"/>
              </w:rPr>
              <w:t>I Trimestre</w:t>
            </w:r>
            <w:r w:rsidRPr="00377266">
              <w:rPr>
                <w:rFonts w:asciiTheme="minorHAnsi" w:hAnsiTheme="minorHAnsi" w:cstheme="minorHAnsi"/>
                <w:lang w:val="es-ES"/>
              </w:rPr>
              <w:t xml:space="preserve"> - Para el primer trimestre de 2020, fueron viabilizados por el Consejo Nacional de Reincorporación (CNR), 2 proyectos productivos colectivos</w:t>
            </w:r>
          </w:p>
          <w:p w14:paraId="64408233" w14:textId="77777777" w:rsidR="001E1EC4" w:rsidRPr="00377266" w:rsidRDefault="001E1EC4" w:rsidP="0026048E">
            <w:pPr>
              <w:pStyle w:val="Prrafodelista"/>
              <w:numPr>
                <w:ilvl w:val="1"/>
                <w:numId w:val="2"/>
              </w:numPr>
              <w:spacing w:after="0" w:line="240" w:lineRule="auto"/>
              <w:rPr>
                <w:rFonts w:asciiTheme="minorHAnsi" w:hAnsiTheme="minorHAnsi" w:cstheme="minorHAnsi"/>
                <w:lang w:val="es-ES"/>
              </w:rPr>
            </w:pPr>
            <w:r w:rsidRPr="00377266">
              <w:rPr>
                <w:rFonts w:asciiTheme="minorHAnsi" w:hAnsiTheme="minorHAnsi" w:cstheme="minorHAnsi"/>
                <w:b/>
                <w:bCs/>
                <w:lang w:val="es-ES"/>
              </w:rPr>
              <w:t>II Trimestre</w:t>
            </w:r>
            <w:r w:rsidRPr="00377266">
              <w:rPr>
                <w:rFonts w:asciiTheme="minorHAnsi" w:hAnsiTheme="minorHAnsi" w:cstheme="minorHAnsi"/>
                <w:lang w:val="es-ES"/>
              </w:rPr>
              <w:t xml:space="preserve"> - Para el segundo trimestre de 2020, fueron viabilizados por el Consejo Nacional de Reincorporación (CNR), 8 proyectos productivos colectivos</w:t>
            </w:r>
          </w:p>
          <w:p w14:paraId="19CFD212" w14:textId="77777777" w:rsidR="001E1EC4" w:rsidRPr="00377266" w:rsidRDefault="001E1EC4" w:rsidP="0026048E">
            <w:pPr>
              <w:pStyle w:val="Prrafodelista"/>
              <w:numPr>
                <w:ilvl w:val="1"/>
                <w:numId w:val="2"/>
              </w:numPr>
              <w:spacing w:after="0" w:line="240" w:lineRule="auto"/>
              <w:rPr>
                <w:rFonts w:asciiTheme="minorHAnsi" w:hAnsiTheme="minorHAnsi" w:cstheme="minorHAnsi"/>
                <w:lang w:val="es-ES"/>
              </w:rPr>
            </w:pPr>
            <w:r w:rsidRPr="00377266">
              <w:rPr>
                <w:rFonts w:asciiTheme="minorHAnsi" w:hAnsiTheme="minorHAnsi" w:cstheme="minorHAnsi"/>
                <w:b/>
                <w:bCs/>
                <w:lang w:val="es-ES"/>
              </w:rPr>
              <w:t>III Trimestre</w:t>
            </w:r>
            <w:r w:rsidRPr="00377266">
              <w:rPr>
                <w:rFonts w:asciiTheme="minorHAnsi" w:hAnsiTheme="minorHAnsi" w:cstheme="minorHAnsi"/>
                <w:lang w:val="es-ES"/>
              </w:rPr>
              <w:t xml:space="preserve"> - Para el tercer trimestre de 2020, fueron viabilizados por el Consejo Nacional de Reincorporación (CNR), 9 proyectos productivos colectivos</w:t>
            </w:r>
          </w:p>
          <w:p w14:paraId="54BAB376" w14:textId="77777777" w:rsidR="001E1EC4" w:rsidRPr="00377266" w:rsidRDefault="001E1EC4" w:rsidP="0026048E">
            <w:pPr>
              <w:pStyle w:val="Prrafodelista"/>
              <w:numPr>
                <w:ilvl w:val="1"/>
                <w:numId w:val="2"/>
              </w:numPr>
              <w:spacing w:after="0" w:line="240" w:lineRule="auto"/>
              <w:rPr>
                <w:rFonts w:asciiTheme="minorHAnsi" w:hAnsiTheme="minorHAnsi" w:cstheme="minorHAnsi"/>
                <w:lang w:val="es-ES"/>
              </w:rPr>
            </w:pPr>
            <w:r w:rsidRPr="00377266">
              <w:rPr>
                <w:rFonts w:asciiTheme="minorHAnsi" w:hAnsiTheme="minorHAnsi" w:cstheme="minorHAnsi"/>
                <w:b/>
                <w:bCs/>
                <w:lang w:val="es-ES"/>
              </w:rPr>
              <w:t>IV trimestre</w:t>
            </w:r>
            <w:r w:rsidRPr="00377266">
              <w:rPr>
                <w:rFonts w:asciiTheme="minorHAnsi" w:hAnsiTheme="minorHAnsi" w:cstheme="minorHAnsi"/>
                <w:lang w:val="es-ES"/>
              </w:rPr>
              <w:t xml:space="preserve"> - Para el cuarto trimestre de 2020, al corte del 31 de diciembre, fueron viabilizados por el Consejo Nacional de Reincorporación (CNR), 20 proyectos productivos colectivos</w:t>
            </w:r>
          </w:p>
          <w:p w14:paraId="1983952E"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En la sesión 117 cumpliendo el compromiso adquirido en noviembre por el presidente Iván Duque a la ‘Peregrinación por la Vida y por la Paz’, liderada por exintegrantes de las Farc-Ep, el Consejo Nacional de Reincorporación (CNR) aprobó la metodología para las sesiones ampliadas en las siguientes ciudades, Barrancabermeja, Mocoa, Medellín, Popayán, Villavicencio, Valledupar e Ibagué son las ciudades donde en 2021 se realizarán los siete Consejo Nacional de Reincorporación (CNR) ampliados. </w:t>
            </w:r>
          </w:p>
          <w:p w14:paraId="67FEBAFC"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Asimismo, se aprobó El programa CaPAZcidades, el cual contempla un conjunto de acciones en salud, educación, productividad y otras actividades de inclusión social, diferenciada y específica, para exintegrantes de las Farc con discapacidad, con enfermedades de alto costo y adultas mayores.</w:t>
            </w:r>
          </w:p>
        </w:tc>
      </w:tr>
      <w:tr w:rsidR="001E1EC4" w:rsidRPr="00377266" w14:paraId="4A0C21A4" w14:textId="77777777" w:rsidTr="001A2224">
        <w:tc>
          <w:tcPr>
            <w:tcW w:w="9214" w:type="dxa"/>
            <w:shd w:val="clear" w:color="auto" w:fill="F2F2F2"/>
          </w:tcPr>
          <w:p w14:paraId="7CF650EF" w14:textId="77777777" w:rsidR="001E1EC4" w:rsidRPr="00377266" w:rsidRDefault="001E1EC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36064" behindDoc="0" locked="0" layoutInCell="1" hidden="0" allowOverlap="1" wp14:anchorId="654E5857" wp14:editId="099FDF32">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10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108BDE68"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60DFFFBD" w14:textId="77777777" w:rsidR="001E1EC4" w:rsidRPr="00377266" w:rsidRDefault="001E1EC4"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rPr>
              <w:t>13.999 personas acreditadas por la Oficina del Alto Comisionado para la Paz, como ex integrantes de FARC-EP.</w:t>
            </w:r>
          </w:p>
          <w:p w14:paraId="0C62EC33" w14:textId="77777777" w:rsidR="001E1EC4" w:rsidRPr="00377266" w:rsidRDefault="001E1EC4" w:rsidP="0026048E">
            <w:pPr>
              <w:spacing w:after="0" w:line="240" w:lineRule="auto"/>
              <w:rPr>
                <w:rFonts w:asciiTheme="minorHAnsi" w:hAnsiTheme="minorHAnsi" w:cstheme="minorHAnsi"/>
                <w:i/>
                <w:sz w:val="24"/>
                <w:szCs w:val="24"/>
              </w:rPr>
            </w:pPr>
          </w:p>
        </w:tc>
      </w:tr>
      <w:tr w:rsidR="001E1EC4" w:rsidRPr="00377266" w14:paraId="04D64401" w14:textId="77777777" w:rsidTr="001A2224">
        <w:tc>
          <w:tcPr>
            <w:tcW w:w="9214" w:type="dxa"/>
            <w:shd w:val="clear" w:color="auto" w:fill="F2F2F2"/>
          </w:tcPr>
          <w:p w14:paraId="4E73647F" w14:textId="77777777" w:rsidR="001E1EC4" w:rsidRPr="00377266" w:rsidRDefault="001E1EC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37088" behindDoc="0" locked="0" layoutInCell="1" hidden="0" allowOverlap="1" wp14:anchorId="55422F9E" wp14:editId="6729B1EA">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11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p>
          <w:p w14:paraId="3BE346C3"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191E6C87" w14:textId="77777777" w:rsidR="001E1EC4" w:rsidRPr="00377266" w:rsidRDefault="001E1EC4" w:rsidP="0026048E">
            <w:pPr>
              <w:spacing w:after="0" w:line="240" w:lineRule="auto"/>
              <w:rPr>
                <w:rFonts w:asciiTheme="minorHAnsi" w:hAnsiTheme="minorHAnsi" w:cstheme="minorHAnsi"/>
                <w:color w:val="000000"/>
                <w:sz w:val="24"/>
                <w:szCs w:val="24"/>
              </w:rPr>
            </w:pPr>
          </w:p>
          <w:p w14:paraId="3F3627AC" w14:textId="77777777" w:rsidR="001E1EC4" w:rsidRPr="00377266" w:rsidRDefault="001E1EC4"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xml:space="preserve">Lo invitamos a hacer control social a los contratos que se celebran por parte de las entidades públicas en el portal de Colombia Compra Eficiente </w:t>
            </w:r>
            <w:hyperlink r:id="rId48">
              <w:r w:rsidRPr="00377266">
                <w:rPr>
                  <w:rFonts w:asciiTheme="minorHAnsi" w:hAnsiTheme="minorHAnsi" w:cstheme="minorHAnsi"/>
                  <w:color w:val="0563C1"/>
                  <w:u w:val="single"/>
                </w:rPr>
                <w:t>www.colombiacompra.gov.co</w:t>
              </w:r>
            </w:hyperlink>
            <w:r w:rsidRPr="00377266">
              <w:rPr>
                <w:rFonts w:asciiTheme="minorHAnsi" w:hAnsiTheme="minorHAnsi" w:cstheme="minorHAnsi"/>
                <w:color w:val="000000"/>
              </w:rPr>
              <w:t xml:space="preserve"> </w:t>
            </w:r>
          </w:p>
          <w:p w14:paraId="1B9CC6E8" w14:textId="77777777" w:rsidR="001E1EC4" w:rsidRPr="00377266" w:rsidRDefault="001E1EC4" w:rsidP="0026048E">
            <w:pPr>
              <w:spacing w:after="0" w:line="240" w:lineRule="auto"/>
              <w:rPr>
                <w:rFonts w:asciiTheme="minorHAnsi" w:hAnsiTheme="minorHAnsi" w:cstheme="minorHAnsi"/>
                <w:color w:val="000000"/>
                <w:sz w:val="24"/>
                <w:szCs w:val="24"/>
              </w:rPr>
            </w:pPr>
          </w:p>
          <w:p w14:paraId="68876874" w14:textId="77777777" w:rsidR="001E1EC4" w:rsidRPr="00377266" w:rsidRDefault="001E1EC4"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lastRenderedPageBreak/>
              <w:t>- 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2DBF107E" w14:textId="77777777" w:rsidR="001E1EC4" w:rsidRPr="00377266" w:rsidRDefault="001E1EC4" w:rsidP="0026048E">
            <w:pPr>
              <w:spacing w:after="0" w:line="240" w:lineRule="auto"/>
              <w:rPr>
                <w:rFonts w:asciiTheme="minorHAnsi" w:hAnsiTheme="minorHAnsi" w:cstheme="minorHAnsi"/>
                <w:color w:val="000000"/>
                <w:sz w:val="24"/>
                <w:szCs w:val="24"/>
              </w:rPr>
            </w:pPr>
          </w:p>
          <w:p w14:paraId="15E89043" w14:textId="77777777" w:rsidR="001E1EC4" w:rsidRPr="00377266" w:rsidRDefault="00767E09" w:rsidP="0026048E">
            <w:pPr>
              <w:spacing w:after="0" w:line="240" w:lineRule="auto"/>
              <w:rPr>
                <w:rFonts w:asciiTheme="minorHAnsi" w:hAnsiTheme="minorHAnsi" w:cstheme="minorHAnsi"/>
                <w:color w:val="000000"/>
                <w:sz w:val="24"/>
                <w:szCs w:val="24"/>
              </w:rPr>
            </w:pPr>
            <w:hyperlink r:id="rId49">
              <w:r w:rsidR="001E1EC4" w:rsidRPr="00377266">
                <w:rPr>
                  <w:rFonts w:asciiTheme="minorHAnsi" w:hAnsiTheme="minorHAnsi" w:cstheme="minorHAnsi"/>
                  <w:color w:val="0563C1"/>
                  <w:sz w:val="24"/>
                  <w:szCs w:val="24"/>
                  <w:u w:val="single"/>
                </w:rPr>
                <w:t>https://www.colombiacompra.gov.co/secop/busqueda-de-procesos-de-contratacion</w:t>
              </w:r>
            </w:hyperlink>
            <w:r w:rsidR="001E1EC4" w:rsidRPr="00377266">
              <w:rPr>
                <w:rFonts w:asciiTheme="minorHAnsi" w:hAnsiTheme="minorHAnsi" w:cstheme="minorHAnsi"/>
                <w:color w:val="000000"/>
                <w:sz w:val="24"/>
                <w:szCs w:val="24"/>
              </w:rPr>
              <w:t xml:space="preserve"> </w:t>
            </w:r>
          </w:p>
          <w:p w14:paraId="15F30FB1" w14:textId="77777777" w:rsidR="001E1EC4" w:rsidRPr="00377266" w:rsidRDefault="00767E09" w:rsidP="0026048E">
            <w:pPr>
              <w:spacing w:after="0" w:line="240" w:lineRule="auto"/>
              <w:rPr>
                <w:rFonts w:asciiTheme="minorHAnsi" w:hAnsiTheme="minorHAnsi" w:cstheme="minorHAnsi"/>
                <w:color w:val="000000"/>
                <w:sz w:val="24"/>
                <w:szCs w:val="24"/>
              </w:rPr>
            </w:pPr>
            <w:hyperlink r:id="rId50">
              <w:r w:rsidR="001E1EC4" w:rsidRPr="00377266">
                <w:rPr>
                  <w:rFonts w:asciiTheme="minorHAnsi" w:hAnsiTheme="minorHAnsi" w:cstheme="minorHAnsi"/>
                  <w:color w:val="0563C1"/>
                  <w:sz w:val="24"/>
                  <w:szCs w:val="24"/>
                  <w:u w:val="single"/>
                </w:rPr>
                <w:t>https://www.contratos.gov.co/consultas/inicioConsulta.do</w:t>
              </w:r>
            </w:hyperlink>
            <w:r w:rsidR="001E1EC4" w:rsidRPr="00377266">
              <w:rPr>
                <w:rFonts w:asciiTheme="minorHAnsi" w:hAnsiTheme="minorHAnsi" w:cstheme="minorHAnsi"/>
                <w:color w:val="000000"/>
                <w:sz w:val="24"/>
                <w:szCs w:val="24"/>
              </w:rPr>
              <w:t xml:space="preserve">  </w:t>
            </w:r>
          </w:p>
          <w:p w14:paraId="28ADB95E" w14:textId="77777777" w:rsidR="001E1EC4" w:rsidRPr="00377266" w:rsidRDefault="001E1EC4" w:rsidP="0026048E">
            <w:pPr>
              <w:spacing w:after="0" w:line="240" w:lineRule="auto"/>
              <w:rPr>
                <w:rFonts w:asciiTheme="minorHAnsi" w:hAnsiTheme="minorHAnsi" w:cstheme="minorHAnsi"/>
                <w:color w:val="000000"/>
                <w:sz w:val="24"/>
                <w:szCs w:val="24"/>
              </w:rPr>
            </w:pPr>
          </w:p>
          <w:p w14:paraId="2BAD0A3D" w14:textId="77777777" w:rsidR="001E1EC4" w:rsidRPr="00377266" w:rsidRDefault="001E1EC4"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286E9DC1" w14:textId="77777777" w:rsidR="001E1EC4" w:rsidRPr="00377266" w:rsidRDefault="001E1EC4" w:rsidP="0026048E">
            <w:pPr>
              <w:spacing w:after="0" w:line="240" w:lineRule="auto"/>
              <w:rPr>
                <w:rFonts w:asciiTheme="minorHAnsi" w:hAnsiTheme="minorHAnsi" w:cstheme="minorHAnsi"/>
                <w:i/>
                <w:sz w:val="24"/>
                <w:szCs w:val="24"/>
              </w:rPr>
            </w:pPr>
          </w:p>
          <w:tbl>
            <w:tblPr>
              <w:tblStyle w:val="3"/>
              <w:tblW w:w="88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49"/>
            </w:tblGrid>
            <w:tr w:rsidR="001E1EC4" w:rsidRPr="00377266" w14:paraId="5E2BB1A0" w14:textId="77777777" w:rsidTr="001A2224">
              <w:trPr>
                <w:trHeight w:val="400"/>
              </w:trPr>
              <w:tc>
                <w:tcPr>
                  <w:tcW w:w="4449" w:type="dxa"/>
                  <w:shd w:val="clear" w:color="auto" w:fill="A6A6A6"/>
                </w:tcPr>
                <w:p w14:paraId="36A6B58D"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 xml:space="preserve">Número de Contrato/Año </w:t>
                  </w:r>
                </w:p>
              </w:tc>
              <w:tc>
                <w:tcPr>
                  <w:tcW w:w="4449" w:type="dxa"/>
                  <w:shd w:val="clear" w:color="auto" w:fill="A6A6A6"/>
                </w:tcPr>
                <w:p w14:paraId="348FC428"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Informe de supervisión o interventoría</w:t>
                  </w:r>
                </w:p>
                <w:p w14:paraId="0A64F585" w14:textId="77777777" w:rsidR="001E1EC4" w:rsidRPr="00377266" w:rsidRDefault="001E1EC4"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1E1EC4" w:rsidRPr="00377266" w14:paraId="47607E6A" w14:textId="77777777" w:rsidTr="001A2224">
              <w:trPr>
                <w:trHeight w:val="400"/>
              </w:trPr>
              <w:tc>
                <w:tcPr>
                  <w:tcW w:w="4449" w:type="dxa"/>
                  <w:shd w:val="clear" w:color="auto" w:fill="auto"/>
                </w:tcPr>
                <w:p w14:paraId="4D4A3DD0"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6 profesionales con 11 contratos y 4 apoyos administrativos con 7 de contratos</w:t>
                  </w:r>
                </w:p>
              </w:tc>
              <w:tc>
                <w:tcPr>
                  <w:tcW w:w="4449" w:type="dxa"/>
                  <w:shd w:val="clear" w:color="auto" w:fill="auto"/>
                </w:tcPr>
                <w:p w14:paraId="3432239D" w14:textId="77777777" w:rsidR="001E1EC4" w:rsidRPr="00377266" w:rsidRDefault="00767E09" w:rsidP="0026048E">
                  <w:pPr>
                    <w:spacing w:after="0" w:line="240" w:lineRule="auto"/>
                    <w:rPr>
                      <w:rFonts w:asciiTheme="minorHAnsi" w:hAnsiTheme="minorHAnsi" w:cstheme="minorHAnsi"/>
                      <w:szCs w:val="24"/>
                      <w:u w:val="single"/>
                    </w:rPr>
                  </w:pPr>
                  <w:hyperlink r:id="rId51" w:history="1">
                    <w:r w:rsidR="001E1EC4" w:rsidRPr="00377266">
                      <w:rPr>
                        <w:rStyle w:val="Hipervnculo"/>
                        <w:rFonts w:asciiTheme="minorHAnsi" w:hAnsiTheme="minorHAnsi" w:cstheme="minorHAnsi"/>
                        <w:szCs w:val="24"/>
                      </w:rPr>
                      <w:t>https://www.contratos.gov.co/consultas/inicioConsulta.do</w:t>
                    </w:r>
                  </w:hyperlink>
                  <w:r w:rsidR="001E1EC4" w:rsidRPr="00377266">
                    <w:rPr>
                      <w:rFonts w:asciiTheme="minorHAnsi" w:hAnsiTheme="minorHAnsi" w:cstheme="minorHAnsi"/>
                      <w:szCs w:val="24"/>
                      <w:u w:val="single"/>
                    </w:rPr>
                    <w:t xml:space="preserve"> </w:t>
                  </w:r>
                </w:p>
                <w:p w14:paraId="028D09B8" w14:textId="77777777" w:rsidR="001E1EC4" w:rsidRPr="00377266" w:rsidRDefault="001E1EC4" w:rsidP="0026048E">
                  <w:pPr>
                    <w:rPr>
                      <w:rFonts w:asciiTheme="minorHAnsi" w:hAnsiTheme="minorHAnsi" w:cstheme="minorHAnsi"/>
                    </w:rPr>
                  </w:pPr>
                </w:p>
                <w:p w14:paraId="77BA767D" w14:textId="77777777" w:rsidR="001E1EC4" w:rsidRPr="00377266" w:rsidRDefault="00767E09" w:rsidP="0026048E">
                  <w:pPr>
                    <w:spacing w:after="0" w:line="240" w:lineRule="auto"/>
                    <w:rPr>
                      <w:rFonts w:asciiTheme="minorHAnsi" w:hAnsiTheme="minorHAnsi" w:cstheme="minorHAnsi"/>
                      <w:i/>
                      <w:sz w:val="24"/>
                      <w:szCs w:val="24"/>
                    </w:rPr>
                  </w:pPr>
                  <w:hyperlink r:id="rId52" w:history="1">
                    <w:r w:rsidR="001E1EC4" w:rsidRPr="00377266">
                      <w:rPr>
                        <w:rStyle w:val="Hipervnculo"/>
                        <w:rFonts w:asciiTheme="minorHAnsi" w:hAnsiTheme="minorHAnsi" w:cstheme="minorHAnsi"/>
                      </w:rPr>
                      <w:t>https://www.contratos.gov.co/consultas/detalleProceso.do?numConstancia=18-12-7733056</w:t>
                    </w:r>
                  </w:hyperlink>
                </w:p>
              </w:tc>
            </w:tr>
          </w:tbl>
          <w:p w14:paraId="5BDE93BB" w14:textId="77777777" w:rsidR="001E1EC4" w:rsidRPr="00377266" w:rsidRDefault="001E1EC4" w:rsidP="0026048E">
            <w:pPr>
              <w:spacing w:after="0" w:line="240" w:lineRule="auto"/>
              <w:rPr>
                <w:rFonts w:asciiTheme="minorHAnsi" w:hAnsiTheme="minorHAnsi" w:cstheme="minorHAnsi"/>
                <w:i/>
                <w:sz w:val="24"/>
                <w:szCs w:val="24"/>
              </w:rPr>
            </w:pPr>
          </w:p>
        </w:tc>
      </w:tr>
      <w:tr w:rsidR="001E1EC4" w:rsidRPr="00377266" w14:paraId="203E9FB2" w14:textId="77777777" w:rsidTr="007208D1">
        <w:trPr>
          <w:trHeight w:val="731"/>
        </w:trPr>
        <w:tc>
          <w:tcPr>
            <w:tcW w:w="9214" w:type="dxa"/>
            <w:shd w:val="clear" w:color="auto" w:fill="F2F2F2"/>
          </w:tcPr>
          <w:p w14:paraId="2AFB9063" w14:textId="77777777" w:rsidR="001E1EC4" w:rsidRPr="00377266" w:rsidRDefault="001E1EC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r w:rsidRPr="00377266">
              <w:rPr>
                <w:rFonts w:asciiTheme="minorHAnsi" w:hAnsiTheme="minorHAnsi" w:cstheme="minorHAnsi"/>
                <w:noProof/>
                <w:lang w:eastAsia="es-CO"/>
              </w:rPr>
              <w:drawing>
                <wp:anchor distT="0" distB="0" distL="114300" distR="114300" simplePos="0" relativeHeight="251738112" behindDoc="0" locked="0" layoutInCell="1" hidden="0" allowOverlap="1" wp14:anchorId="459B3EF7" wp14:editId="6FCB6537">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1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p>
          <w:p w14:paraId="0FDEFE62" w14:textId="77777777" w:rsidR="001E1EC4" w:rsidRPr="00377266" w:rsidRDefault="001E1EC4" w:rsidP="0026048E">
            <w:pPr>
              <w:rPr>
                <w:rFonts w:asciiTheme="minorHAnsi" w:hAnsiTheme="minorHAnsi" w:cstheme="minorHAnsi"/>
                <w:i/>
                <w:sz w:val="24"/>
                <w:szCs w:val="24"/>
              </w:rPr>
            </w:pPr>
            <w:r w:rsidRPr="00377266">
              <w:rPr>
                <w:rFonts w:asciiTheme="minorHAnsi" w:hAnsiTheme="minorHAnsi" w:cstheme="minorHAnsi"/>
                <w:i/>
                <w:sz w:val="24"/>
                <w:szCs w:val="24"/>
              </w:rPr>
              <w:t>2020</w:t>
            </w:r>
          </w:p>
          <w:p w14:paraId="78D1B5F6" w14:textId="77777777" w:rsidR="001E1EC4" w:rsidRPr="00377266" w:rsidRDefault="001E1EC4" w:rsidP="0026048E">
            <w:pPr>
              <w:rPr>
                <w:rFonts w:asciiTheme="minorHAnsi" w:hAnsiTheme="minorHAnsi" w:cstheme="minorHAnsi"/>
                <w:iCs/>
                <w:sz w:val="24"/>
                <w:szCs w:val="24"/>
              </w:rPr>
            </w:pPr>
            <w:r w:rsidRPr="00377266">
              <w:rPr>
                <w:rFonts w:asciiTheme="minorHAnsi" w:hAnsiTheme="minorHAnsi" w:cstheme="minorHAnsi"/>
                <w:sz w:val="24"/>
                <w:szCs w:val="24"/>
              </w:rPr>
              <w:t>Las acciones durante el 20</w:t>
            </w:r>
            <w:r w:rsidR="007208D1">
              <w:rPr>
                <w:rFonts w:asciiTheme="minorHAnsi" w:hAnsiTheme="minorHAnsi" w:cstheme="minorHAnsi"/>
                <w:sz w:val="24"/>
                <w:szCs w:val="24"/>
              </w:rPr>
              <w:t>20,</w:t>
            </w:r>
            <w:r w:rsidRPr="00377266">
              <w:rPr>
                <w:rFonts w:asciiTheme="minorHAnsi" w:hAnsiTheme="minorHAnsi" w:cstheme="minorHAnsi"/>
                <w:sz w:val="24"/>
                <w:szCs w:val="24"/>
              </w:rPr>
              <w:t xml:space="preserve"> se han desarrollado en los 24 antiguos</w:t>
            </w:r>
            <w:r w:rsidR="007208D1">
              <w:rPr>
                <w:rFonts w:asciiTheme="minorHAnsi" w:hAnsiTheme="minorHAnsi" w:cstheme="minorHAnsi"/>
                <w:sz w:val="24"/>
                <w:szCs w:val="24"/>
              </w:rPr>
              <w:t xml:space="preserve"> </w:t>
            </w:r>
            <w:r w:rsidRPr="00377266">
              <w:rPr>
                <w:rFonts w:asciiTheme="minorHAnsi" w:hAnsiTheme="minorHAnsi" w:cstheme="minorHAnsi"/>
                <w:sz w:val="24"/>
                <w:szCs w:val="24"/>
              </w:rPr>
              <w:t xml:space="preserve">Espacios </w:t>
            </w:r>
            <w:r w:rsidR="007208D1">
              <w:rPr>
                <w:rFonts w:asciiTheme="minorHAnsi" w:hAnsiTheme="minorHAnsi" w:cstheme="minorHAnsi"/>
                <w:sz w:val="24"/>
                <w:szCs w:val="24"/>
              </w:rPr>
              <w:t xml:space="preserve">Transitorios </w:t>
            </w:r>
            <w:r w:rsidRPr="00377266">
              <w:rPr>
                <w:rFonts w:asciiTheme="minorHAnsi" w:hAnsiTheme="minorHAnsi" w:cstheme="minorHAnsi"/>
                <w:sz w:val="24"/>
                <w:szCs w:val="24"/>
              </w:rPr>
              <w:t>de Capacitación y Reincorporación</w:t>
            </w:r>
            <w:r w:rsidR="007208D1">
              <w:rPr>
                <w:rFonts w:asciiTheme="minorHAnsi" w:hAnsiTheme="minorHAnsi" w:cstheme="minorHAnsi"/>
                <w:sz w:val="24"/>
                <w:szCs w:val="24"/>
              </w:rPr>
              <w:t xml:space="preserve"> -ETCR</w:t>
            </w:r>
            <w:r w:rsidRPr="00377266">
              <w:rPr>
                <w:rFonts w:asciiTheme="minorHAnsi" w:hAnsiTheme="minorHAnsi" w:cstheme="minorHAnsi"/>
                <w:sz w:val="24"/>
                <w:szCs w:val="24"/>
              </w:rPr>
              <w:t xml:space="preserve"> donde se encuentran ubicados los </w:t>
            </w:r>
            <w:r w:rsidR="007208D1">
              <w:rPr>
                <w:rFonts w:asciiTheme="minorHAnsi" w:hAnsiTheme="minorHAnsi" w:cstheme="minorHAnsi"/>
                <w:sz w:val="24"/>
                <w:szCs w:val="24"/>
              </w:rPr>
              <w:t>Ex</w:t>
            </w:r>
            <w:r w:rsidRPr="00377266">
              <w:rPr>
                <w:rFonts w:asciiTheme="minorHAnsi" w:hAnsiTheme="minorHAnsi" w:cstheme="minorHAnsi"/>
                <w:sz w:val="24"/>
                <w:szCs w:val="24"/>
              </w:rPr>
              <w:t xml:space="preserve"> </w:t>
            </w:r>
            <w:r w:rsidR="007208D1" w:rsidRPr="00377266">
              <w:rPr>
                <w:rFonts w:asciiTheme="minorHAnsi" w:hAnsiTheme="minorHAnsi" w:cstheme="minorHAnsi"/>
                <w:sz w:val="24"/>
                <w:szCs w:val="24"/>
              </w:rPr>
              <w:t>I</w:t>
            </w:r>
            <w:r w:rsidR="007208D1">
              <w:rPr>
                <w:rFonts w:asciiTheme="minorHAnsi" w:hAnsiTheme="minorHAnsi" w:cstheme="minorHAnsi"/>
                <w:sz w:val="24"/>
                <w:szCs w:val="24"/>
              </w:rPr>
              <w:t>ntegrantes</w:t>
            </w:r>
            <w:r w:rsidR="007208D1" w:rsidRPr="00377266">
              <w:rPr>
                <w:rFonts w:asciiTheme="minorHAnsi" w:hAnsiTheme="minorHAnsi" w:cstheme="minorHAnsi"/>
                <w:sz w:val="24"/>
                <w:szCs w:val="24"/>
              </w:rPr>
              <w:t xml:space="preserve"> </w:t>
            </w:r>
            <w:r w:rsidR="007208D1">
              <w:rPr>
                <w:rFonts w:asciiTheme="minorHAnsi" w:hAnsiTheme="minorHAnsi" w:cstheme="minorHAnsi"/>
                <w:sz w:val="24"/>
                <w:szCs w:val="24"/>
              </w:rPr>
              <w:t>–</w:t>
            </w:r>
            <w:r w:rsidR="007208D1" w:rsidRPr="00377266">
              <w:rPr>
                <w:rFonts w:asciiTheme="minorHAnsi" w:hAnsiTheme="minorHAnsi" w:cstheme="minorHAnsi"/>
                <w:sz w:val="24"/>
                <w:szCs w:val="24"/>
              </w:rPr>
              <w:t xml:space="preserve"> FARC</w:t>
            </w:r>
            <w:r w:rsidR="007208D1">
              <w:rPr>
                <w:rFonts w:asciiTheme="minorHAnsi" w:hAnsiTheme="minorHAnsi" w:cstheme="minorHAnsi"/>
                <w:sz w:val="24"/>
                <w:szCs w:val="24"/>
              </w:rPr>
              <w:t xml:space="preserve">, así como </w:t>
            </w:r>
            <w:r w:rsidRPr="00377266">
              <w:rPr>
                <w:rFonts w:asciiTheme="minorHAnsi" w:hAnsiTheme="minorHAnsi" w:cstheme="minorHAnsi"/>
                <w:sz w:val="24"/>
                <w:szCs w:val="24"/>
              </w:rPr>
              <w:t>en cualquier parte del país donde se encuentre ubicada la población beneficiaria</w:t>
            </w:r>
            <w:r w:rsidR="007208D1">
              <w:rPr>
                <w:rFonts w:asciiTheme="minorHAnsi" w:hAnsiTheme="minorHAnsi" w:cstheme="minorHAnsi"/>
                <w:sz w:val="24"/>
                <w:szCs w:val="24"/>
              </w:rPr>
              <w:t>.</w:t>
            </w:r>
          </w:p>
        </w:tc>
      </w:tr>
    </w:tbl>
    <w:p w14:paraId="1D8136EC" w14:textId="77777777" w:rsidR="00814036" w:rsidRPr="00377266" w:rsidRDefault="00814036" w:rsidP="0026048E">
      <w:pPr>
        <w:spacing w:line="240" w:lineRule="auto"/>
        <w:ind w:left="108"/>
        <w:rPr>
          <w:rFonts w:asciiTheme="minorHAnsi" w:hAnsiTheme="minorHAnsi" w:cstheme="minorHAnsi"/>
          <w:i/>
          <w:sz w:val="28"/>
          <w:szCs w:val="28"/>
          <w:lang w:val="es-ES_tradnl"/>
        </w:rPr>
      </w:pPr>
    </w:p>
    <w:p w14:paraId="0124CB9D" w14:textId="77777777" w:rsidR="00D50B09" w:rsidRPr="00377266" w:rsidRDefault="00D50B09" w:rsidP="0026048E">
      <w:pPr>
        <w:spacing w:line="240" w:lineRule="auto"/>
        <w:ind w:left="108"/>
        <w:rPr>
          <w:rFonts w:asciiTheme="minorHAnsi" w:hAnsiTheme="minorHAnsi" w:cstheme="minorHAnsi"/>
          <w:b/>
          <w:sz w:val="36"/>
          <w:szCs w:val="36"/>
          <w:lang w:val="es-ES_tradnl"/>
        </w:rPr>
      </w:pPr>
      <w:r w:rsidRPr="00377266">
        <w:rPr>
          <w:rFonts w:asciiTheme="minorHAnsi" w:hAnsiTheme="minorHAnsi" w:cstheme="minorHAnsi"/>
          <w:i/>
          <w:sz w:val="28"/>
          <w:szCs w:val="28"/>
          <w:lang w:val="es-ES_tradnl"/>
        </w:rPr>
        <w:t>Acción 2.</w:t>
      </w:r>
      <w:r w:rsidRPr="00377266">
        <w:rPr>
          <w:rFonts w:asciiTheme="minorHAnsi" w:hAnsiTheme="minorHAnsi" w:cstheme="minorHAnsi"/>
          <w:b/>
          <w:sz w:val="36"/>
          <w:szCs w:val="36"/>
          <w:lang w:val="es-ES_tradnl"/>
        </w:rPr>
        <w:t xml:space="preserve"> </w:t>
      </w:r>
      <w:r w:rsidRPr="00377266">
        <w:rPr>
          <w:rFonts w:asciiTheme="minorHAnsi" w:hAnsiTheme="minorHAnsi" w:cstheme="minorHAnsi"/>
          <w:b/>
          <w:sz w:val="36"/>
          <w:szCs w:val="36"/>
          <w:lang w:val="es-ES_tradnl"/>
        </w:rPr>
        <w:br/>
      </w:r>
      <w:r w:rsidRPr="00377266">
        <w:rPr>
          <w:rFonts w:asciiTheme="minorHAnsi" w:hAnsiTheme="minorHAnsi" w:cstheme="minorHAnsi"/>
          <w:b/>
          <w:sz w:val="40"/>
          <w:szCs w:val="36"/>
          <w:lang w:val="es-ES_tradnl"/>
        </w:rPr>
        <w:t>Documento CONPES 3931 de 2018</w:t>
      </w:r>
      <w:r w:rsidR="00720B1F" w:rsidRPr="00377266">
        <w:rPr>
          <w:rFonts w:asciiTheme="minorHAnsi" w:hAnsiTheme="minorHAnsi" w:cstheme="minorHAnsi"/>
          <w:b/>
          <w:sz w:val="40"/>
          <w:szCs w:val="36"/>
          <w:lang w:val="es-ES_tradnl"/>
        </w:rPr>
        <w:t xml:space="preserve">, Política Nacional para la Reincorporación Social y Económica de Exintegrantes de </w:t>
      </w:r>
      <w:r w:rsidR="005D3A50" w:rsidRPr="00377266">
        <w:rPr>
          <w:rFonts w:asciiTheme="minorHAnsi" w:hAnsiTheme="minorHAnsi" w:cstheme="minorHAnsi"/>
          <w:b/>
          <w:sz w:val="40"/>
          <w:szCs w:val="36"/>
          <w:lang w:val="es-ES_tradnl"/>
        </w:rPr>
        <w:t>FARC-EP</w:t>
      </w:r>
    </w:p>
    <w:tbl>
      <w:tblPr>
        <w:tblStyle w:val="a4"/>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D50B09" w:rsidRPr="00377266" w14:paraId="5843A00B" w14:textId="77777777" w:rsidTr="001D0303">
        <w:trPr>
          <w:trHeight w:val="1432"/>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7BA3EB45" w14:textId="77777777" w:rsidR="00D50B09" w:rsidRPr="00377266" w:rsidRDefault="00D50B09"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5A85C0D5" w14:textId="77777777" w:rsidR="00D50B09" w:rsidRPr="00377266" w:rsidRDefault="00D50B09"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lang w:val="es-ES_tradnl"/>
              </w:rPr>
              <w:t>Planes y programas identificados de acuerdo a los resultados del censo socioeconómico.</w:t>
            </w:r>
          </w:p>
        </w:tc>
      </w:tr>
    </w:tbl>
    <w:p w14:paraId="355F98B8" w14:textId="77777777" w:rsidR="00814036" w:rsidRPr="00377266" w:rsidRDefault="00814036" w:rsidP="0026048E">
      <w:pPr>
        <w:spacing w:line="240" w:lineRule="auto"/>
        <w:rPr>
          <w:rFonts w:asciiTheme="minorHAnsi" w:hAnsiTheme="minorHAnsi" w:cstheme="minorHAnsi"/>
          <w:color w:val="3366CC"/>
          <w:sz w:val="32"/>
          <w:szCs w:val="32"/>
          <w:u w:val="single"/>
        </w:rPr>
      </w:pPr>
    </w:p>
    <w:p w14:paraId="2F7292B4" w14:textId="77777777" w:rsidR="00D50B09" w:rsidRPr="00377266" w:rsidRDefault="00D50B09"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Actividades que se desarrollaron:</w:t>
      </w:r>
    </w:p>
    <w:tbl>
      <w:tblPr>
        <w:tblW w:w="9075"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2"/>
        <w:gridCol w:w="6663"/>
      </w:tblGrid>
      <w:tr w:rsidR="00D50B09" w:rsidRPr="00377266" w14:paraId="2CC4FA5B" w14:textId="77777777" w:rsidTr="00D50B09">
        <w:trPr>
          <w:trHeight w:val="380"/>
        </w:trPr>
        <w:tc>
          <w:tcPr>
            <w:tcW w:w="2411" w:type="dxa"/>
            <w:tcBorders>
              <w:top w:val="single" w:sz="8" w:space="0" w:color="BBBBBB"/>
              <w:left w:val="single" w:sz="8" w:space="0" w:color="BBBBBB"/>
              <w:bottom w:val="single" w:sz="8" w:space="0" w:color="BBBBBB"/>
              <w:right w:val="nil"/>
            </w:tcBorders>
            <w:shd w:val="clear" w:color="auto" w:fill="A5A5A5"/>
            <w:hideMark/>
          </w:tcPr>
          <w:p w14:paraId="5972BE48" w14:textId="77777777" w:rsidR="00D50B09" w:rsidRPr="00377266" w:rsidRDefault="00D50B0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left w:val="nil"/>
              <w:bottom w:val="single" w:sz="8" w:space="0" w:color="BBBBBB"/>
              <w:right w:val="single" w:sz="8" w:space="0" w:color="BBBBBB"/>
            </w:tcBorders>
            <w:shd w:val="clear" w:color="auto" w:fill="A5A5A5"/>
            <w:hideMark/>
          </w:tcPr>
          <w:p w14:paraId="21FAC785" w14:textId="77777777" w:rsidR="00D50B09" w:rsidRPr="00377266" w:rsidRDefault="00D50B0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D50B09" w:rsidRPr="00377266" w14:paraId="134A2845" w14:textId="77777777" w:rsidTr="00D50B09">
        <w:trPr>
          <w:trHeight w:val="380"/>
        </w:trPr>
        <w:tc>
          <w:tcPr>
            <w:tcW w:w="2411" w:type="dxa"/>
            <w:tcBorders>
              <w:top w:val="single" w:sz="8" w:space="0" w:color="BBBBBB"/>
              <w:left w:val="single" w:sz="8" w:space="0" w:color="BBBBBB"/>
              <w:bottom w:val="single" w:sz="8" w:space="0" w:color="BBBBBB"/>
              <w:right w:val="nil"/>
            </w:tcBorders>
            <w:hideMark/>
          </w:tcPr>
          <w:p w14:paraId="1BC54203" w14:textId="77777777" w:rsidR="00D50B09" w:rsidRPr="00377266" w:rsidRDefault="00DB111E" w:rsidP="0026048E">
            <w:pPr>
              <w:spacing w:after="0" w:line="240" w:lineRule="auto"/>
              <w:rPr>
                <w:rFonts w:asciiTheme="minorHAnsi" w:hAnsiTheme="minorHAnsi" w:cstheme="minorHAnsi"/>
                <w:b/>
              </w:rPr>
            </w:pPr>
            <w:r w:rsidRPr="00377266">
              <w:rPr>
                <w:rFonts w:asciiTheme="minorHAnsi" w:hAnsiTheme="minorHAnsi" w:cstheme="minorHAnsi"/>
                <w:b/>
              </w:rPr>
              <w:t>20</w:t>
            </w:r>
            <w:r w:rsidR="001E0877" w:rsidRPr="00377266">
              <w:rPr>
                <w:rFonts w:asciiTheme="minorHAnsi" w:hAnsiTheme="minorHAnsi" w:cstheme="minorHAnsi"/>
                <w:b/>
              </w:rPr>
              <w:t>20</w:t>
            </w:r>
          </w:p>
        </w:tc>
        <w:tc>
          <w:tcPr>
            <w:tcW w:w="6661" w:type="dxa"/>
            <w:tcBorders>
              <w:top w:val="single" w:sz="8" w:space="0" w:color="BBBBBB"/>
              <w:left w:val="nil"/>
              <w:bottom w:val="single" w:sz="8" w:space="0" w:color="BBBBBB"/>
              <w:right w:val="nil"/>
            </w:tcBorders>
            <w:hideMark/>
          </w:tcPr>
          <w:p w14:paraId="79823578" w14:textId="77777777" w:rsidR="00D50B09" w:rsidRPr="00377266" w:rsidRDefault="00D50B09" w:rsidP="0026048E">
            <w:pPr>
              <w:spacing w:after="0" w:line="240" w:lineRule="auto"/>
              <w:rPr>
                <w:rFonts w:asciiTheme="minorHAnsi" w:hAnsiTheme="minorHAnsi" w:cstheme="minorHAnsi"/>
              </w:rPr>
            </w:pPr>
            <w:r w:rsidRPr="00377266">
              <w:rPr>
                <w:rFonts w:asciiTheme="minorHAnsi" w:hAnsiTheme="minorHAnsi" w:cstheme="minorHAnsi"/>
              </w:rPr>
              <w:t>1.</w:t>
            </w:r>
            <w:r w:rsidR="007208D1">
              <w:rPr>
                <w:rFonts w:asciiTheme="minorHAnsi" w:hAnsiTheme="minorHAnsi" w:cstheme="minorHAnsi"/>
              </w:rPr>
              <w:t xml:space="preserve"> </w:t>
            </w:r>
            <w:r w:rsidR="007208D1">
              <w:rPr>
                <w:rFonts w:asciiTheme="minorHAnsi" w:hAnsiTheme="minorHAnsi" w:cstheme="minorHAnsi"/>
                <w:lang w:eastAsia="es-419"/>
              </w:rPr>
              <w:t xml:space="preserve">Implementación de las acciones correspondientes a los cuatro objetivos del CONPES 3931 de 2018 - </w:t>
            </w:r>
            <w:r w:rsidR="007208D1">
              <w:rPr>
                <w:rFonts w:asciiTheme="minorHAnsi" w:hAnsiTheme="minorHAnsi" w:cstheme="minorHAnsi"/>
              </w:rPr>
              <w:t>Política Nacional para la Reincorporación Social y Económica de Exintegrantes de FARC-EP.</w:t>
            </w:r>
          </w:p>
        </w:tc>
      </w:tr>
    </w:tbl>
    <w:p w14:paraId="1EF7934B" w14:textId="77777777" w:rsidR="00D50B09" w:rsidRPr="00377266" w:rsidRDefault="00D50B09" w:rsidP="0026048E">
      <w:pPr>
        <w:spacing w:line="240" w:lineRule="auto"/>
        <w:rPr>
          <w:rFonts w:asciiTheme="minorHAnsi" w:hAnsiTheme="minorHAnsi" w:cstheme="minorHAnsi"/>
          <w:color w:val="009EAD"/>
          <w:sz w:val="32"/>
          <w:szCs w:val="32"/>
          <w:u w:val="single"/>
        </w:rPr>
      </w:pPr>
    </w:p>
    <w:tbl>
      <w:tblPr>
        <w:tblW w:w="9210"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0"/>
      </w:tblGrid>
      <w:tr w:rsidR="00826F6E" w:rsidRPr="00377266" w14:paraId="1BFE326B" w14:textId="77777777" w:rsidTr="002267C3">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1ADA6EE1" w14:textId="77777777" w:rsidR="00826F6E" w:rsidRPr="00377266" w:rsidRDefault="00826F6E" w:rsidP="0026048E">
            <w:pPr>
              <w:spacing w:after="0" w:line="240" w:lineRule="auto"/>
              <w:ind w:left="-282" w:right="529" w:firstLine="282"/>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¿Cómo se hizo?</w:t>
            </w:r>
            <w:r w:rsidRPr="00377266">
              <w:rPr>
                <w:rFonts w:asciiTheme="minorHAnsi" w:hAnsiTheme="minorHAnsi" w:cstheme="minorHAnsi"/>
                <w:noProof/>
                <w:lang w:eastAsia="es-CO"/>
              </w:rPr>
              <w:drawing>
                <wp:anchor distT="0" distB="0" distL="114300" distR="114300" simplePos="0" relativeHeight="251725824" behindDoc="0" locked="0" layoutInCell="1" allowOverlap="1" wp14:anchorId="68F6E6DD" wp14:editId="63039E19">
                  <wp:simplePos x="0" y="0"/>
                  <wp:positionH relativeFrom="column">
                    <wp:posOffset>121920</wp:posOffset>
                  </wp:positionH>
                  <wp:positionV relativeFrom="paragraph">
                    <wp:posOffset>-16510</wp:posOffset>
                  </wp:positionV>
                  <wp:extent cx="775335" cy="93726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pic:spPr>
                      </pic:pic>
                    </a:graphicData>
                  </a:graphic>
                  <wp14:sizeRelH relativeFrom="page">
                    <wp14:pctWidth>0</wp14:pctWidth>
                  </wp14:sizeRelH>
                  <wp14:sizeRelV relativeFrom="page">
                    <wp14:pctHeight>0</wp14:pctHeight>
                  </wp14:sizeRelV>
                </wp:anchor>
              </w:drawing>
            </w:r>
          </w:p>
          <w:p w14:paraId="48DC5DEB" w14:textId="77777777" w:rsidR="00826F6E" w:rsidRPr="00377266"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1E0877" w:rsidRPr="00377266">
              <w:rPr>
                <w:rFonts w:asciiTheme="minorHAnsi" w:hAnsiTheme="minorHAnsi" w:cstheme="minorHAnsi"/>
                <w:i/>
                <w:sz w:val="24"/>
                <w:szCs w:val="24"/>
              </w:rPr>
              <w:t>20</w:t>
            </w:r>
          </w:p>
          <w:p w14:paraId="490BD258" w14:textId="77777777" w:rsidR="001A2224" w:rsidRPr="00377266" w:rsidRDefault="001A2224" w:rsidP="0026048E">
            <w:pPr>
              <w:spacing w:after="0" w:line="240" w:lineRule="auto"/>
              <w:rPr>
                <w:rFonts w:asciiTheme="minorHAnsi" w:hAnsiTheme="minorHAnsi" w:cstheme="minorHAnsi"/>
                <w:highlight w:val="yellow"/>
              </w:rPr>
            </w:pPr>
            <w:r w:rsidRPr="00377266">
              <w:rPr>
                <w:rFonts w:asciiTheme="minorHAnsi" w:hAnsiTheme="minorHAnsi" w:cstheme="minorHAnsi"/>
                <w:b/>
              </w:rPr>
              <w:t xml:space="preserve">El OE 1: </w:t>
            </w:r>
            <w:r w:rsidRPr="00377266">
              <w:rPr>
                <w:rFonts w:asciiTheme="minorHAnsi" w:hAnsiTheme="minorHAnsi" w:cstheme="minorHAnsi"/>
                <w:b/>
                <w:i/>
              </w:rPr>
              <w:t>Fortalecer la articulación y planificación entre los actores involucrados en el proceso de reincorporación integral de los exintegrantes de FARC-EP y sus familias</w:t>
            </w:r>
          </w:p>
          <w:p w14:paraId="659148DE" w14:textId="77777777" w:rsidR="001A2224" w:rsidRPr="00377266" w:rsidRDefault="001A2224" w:rsidP="0026048E">
            <w:pPr>
              <w:spacing w:after="0" w:line="240" w:lineRule="auto"/>
              <w:rPr>
                <w:rFonts w:asciiTheme="minorHAnsi" w:hAnsiTheme="minorHAnsi" w:cstheme="minorHAnsi"/>
                <w:highlight w:val="yellow"/>
              </w:rPr>
            </w:pPr>
          </w:p>
          <w:p w14:paraId="11A550C1" w14:textId="77777777" w:rsidR="00F77F0A" w:rsidRDefault="00F77F0A" w:rsidP="0026048E">
            <w:pPr>
              <w:spacing w:after="0" w:line="240" w:lineRule="auto"/>
              <w:rPr>
                <w:rFonts w:asciiTheme="minorHAnsi" w:hAnsiTheme="minorHAnsi" w:cstheme="minorHAnsi"/>
              </w:rPr>
            </w:pPr>
            <w:r w:rsidRPr="00377266">
              <w:rPr>
                <w:rFonts w:asciiTheme="minorHAnsi" w:hAnsiTheme="minorHAnsi" w:cstheme="minorHAnsi"/>
              </w:rPr>
              <w:t>Durante la vigencia 2020 para este objetivo se avanzó en:</w:t>
            </w:r>
          </w:p>
          <w:p w14:paraId="0E17C95E" w14:textId="77777777" w:rsidR="009774B6" w:rsidRPr="00377266" w:rsidRDefault="009774B6" w:rsidP="0026048E">
            <w:pPr>
              <w:spacing w:after="0" w:line="240" w:lineRule="auto"/>
              <w:rPr>
                <w:rFonts w:asciiTheme="minorHAnsi" w:hAnsiTheme="minorHAnsi" w:cstheme="minorHAnsi"/>
                <w:b/>
                <w:i/>
              </w:rPr>
            </w:pPr>
          </w:p>
          <w:p w14:paraId="4194D90A" w14:textId="77777777" w:rsidR="001D123F" w:rsidRPr="00377266" w:rsidRDefault="00F77F0A" w:rsidP="0026048E">
            <w:pPr>
              <w:pStyle w:val="Prrafodelista"/>
              <w:numPr>
                <w:ilvl w:val="0"/>
                <w:numId w:val="33"/>
              </w:numPr>
              <w:rPr>
                <w:rFonts w:asciiTheme="minorHAnsi" w:hAnsiTheme="minorHAnsi" w:cstheme="minorHAnsi"/>
              </w:rPr>
            </w:pPr>
            <w:r w:rsidRPr="00377266">
              <w:rPr>
                <w:rFonts w:asciiTheme="minorHAnsi" w:hAnsiTheme="minorHAnsi" w:cstheme="minorHAnsi"/>
              </w:rPr>
              <w:t xml:space="preserve">La ejecución de las siguientes fases en el marco del Sistema Nacional de Reincorporación </w:t>
            </w:r>
            <w:r w:rsidR="00B64EB4">
              <w:rPr>
                <w:rFonts w:asciiTheme="minorHAnsi" w:hAnsiTheme="minorHAnsi" w:cstheme="minorHAnsi"/>
              </w:rPr>
              <w:t>(SNR)</w:t>
            </w:r>
          </w:p>
          <w:p w14:paraId="06572FD3" w14:textId="77777777" w:rsidR="001D123F" w:rsidRPr="00377266" w:rsidRDefault="00F77F0A" w:rsidP="0026048E">
            <w:pPr>
              <w:pStyle w:val="Prrafodelista"/>
              <w:numPr>
                <w:ilvl w:val="0"/>
                <w:numId w:val="32"/>
              </w:numPr>
              <w:rPr>
                <w:rFonts w:asciiTheme="minorHAnsi" w:hAnsiTheme="minorHAnsi" w:cstheme="minorHAnsi"/>
              </w:rPr>
            </w:pPr>
            <w:r w:rsidRPr="00377266">
              <w:rPr>
                <w:rFonts w:asciiTheme="minorHAnsi" w:hAnsiTheme="minorHAnsi" w:cstheme="minorHAnsi"/>
              </w:rPr>
              <w:t>Fase I</w:t>
            </w:r>
            <w:r w:rsidR="001D123F" w:rsidRPr="00377266">
              <w:rPr>
                <w:rFonts w:asciiTheme="minorHAnsi" w:hAnsiTheme="minorHAnsi" w:cstheme="minorHAnsi"/>
              </w:rPr>
              <w:t>: c</w:t>
            </w:r>
            <w:r w:rsidRPr="00377266">
              <w:rPr>
                <w:rFonts w:asciiTheme="minorHAnsi" w:hAnsiTheme="minorHAnsi" w:cstheme="minorHAnsi"/>
              </w:rPr>
              <w:t xml:space="preserve">ruce de indicadores PMI - CONPES 3931 - Ruta de Reincorporación. Se elaboró y presentó el 5 de mayo de 2020 a la Consejería para la Estabilización y la Consolidación, el relacionamiento de las acciones del CONPES 3931 estratégicas para apalancar el desarrollo de la Ruta de Reincorporación (Resolución 4309 del 2019), y que de igual manera se apalancan en indicadores del PMI. </w:t>
            </w:r>
          </w:p>
          <w:p w14:paraId="59D2674D" w14:textId="7BBE2B2B" w:rsidR="00F77F0A" w:rsidRPr="00377266" w:rsidRDefault="00F77F0A" w:rsidP="0026048E">
            <w:pPr>
              <w:pStyle w:val="Prrafodelista"/>
              <w:numPr>
                <w:ilvl w:val="0"/>
                <w:numId w:val="32"/>
              </w:numPr>
              <w:rPr>
                <w:rFonts w:asciiTheme="minorHAnsi" w:hAnsiTheme="minorHAnsi" w:cstheme="minorHAnsi"/>
              </w:rPr>
            </w:pPr>
            <w:r w:rsidRPr="00377266">
              <w:rPr>
                <w:rFonts w:asciiTheme="minorHAnsi" w:hAnsiTheme="minorHAnsi" w:cstheme="minorHAnsi"/>
              </w:rPr>
              <w:t xml:space="preserve">Fase II: </w:t>
            </w:r>
            <w:r w:rsidR="001D123F" w:rsidRPr="00377266">
              <w:rPr>
                <w:rFonts w:asciiTheme="minorHAnsi" w:hAnsiTheme="minorHAnsi" w:cstheme="minorHAnsi"/>
              </w:rPr>
              <w:t>a</w:t>
            </w:r>
            <w:r w:rsidRPr="00377266">
              <w:rPr>
                <w:rFonts w:asciiTheme="minorHAnsi" w:hAnsiTheme="minorHAnsi" w:cstheme="minorHAnsi"/>
              </w:rPr>
              <w:t>rticulación de Entidades en el marco del S</w:t>
            </w:r>
            <w:r w:rsidR="00010E41">
              <w:rPr>
                <w:rFonts w:asciiTheme="minorHAnsi" w:hAnsiTheme="minorHAnsi" w:cstheme="minorHAnsi"/>
              </w:rPr>
              <w:t xml:space="preserve">istema </w:t>
            </w:r>
            <w:r w:rsidRPr="00377266">
              <w:rPr>
                <w:rFonts w:asciiTheme="minorHAnsi" w:hAnsiTheme="minorHAnsi" w:cstheme="minorHAnsi"/>
              </w:rPr>
              <w:t>N</w:t>
            </w:r>
            <w:r w:rsidR="00010E41">
              <w:rPr>
                <w:rFonts w:asciiTheme="minorHAnsi" w:hAnsiTheme="minorHAnsi" w:cstheme="minorHAnsi"/>
              </w:rPr>
              <w:t xml:space="preserve">acional de </w:t>
            </w:r>
            <w:r w:rsidRPr="00377266">
              <w:rPr>
                <w:rFonts w:asciiTheme="minorHAnsi" w:hAnsiTheme="minorHAnsi" w:cstheme="minorHAnsi"/>
              </w:rPr>
              <w:t>R</w:t>
            </w:r>
            <w:r w:rsidR="00010E41">
              <w:rPr>
                <w:rFonts w:asciiTheme="minorHAnsi" w:hAnsiTheme="minorHAnsi" w:cstheme="minorHAnsi"/>
              </w:rPr>
              <w:t>eincorporación -SNR</w:t>
            </w:r>
            <w:r w:rsidRPr="00377266">
              <w:rPr>
                <w:rFonts w:asciiTheme="minorHAnsi" w:hAnsiTheme="minorHAnsi" w:cstheme="minorHAnsi"/>
              </w:rPr>
              <w:t>. El 10 de junio de 2020 se efectuó reunión con las entidades, a fin de solicitar la construcción de cronogramas con acciones que aportan al desarrollo de la Ruta de Reincorporación, en el marco del SNR. Posteriormente se realiz</w:t>
            </w:r>
            <w:r w:rsidR="001D123F" w:rsidRPr="00377266">
              <w:rPr>
                <w:rFonts w:asciiTheme="minorHAnsi" w:hAnsiTheme="minorHAnsi" w:cstheme="minorHAnsi"/>
              </w:rPr>
              <w:t>aron</w:t>
            </w:r>
            <w:r w:rsidRPr="00377266">
              <w:rPr>
                <w:rFonts w:asciiTheme="minorHAnsi" w:hAnsiTheme="minorHAnsi" w:cstheme="minorHAnsi"/>
              </w:rPr>
              <w:t xml:space="preserve"> reuniones bilaterales con cada una de las entidades y la </w:t>
            </w:r>
            <w:r w:rsidR="001D123F" w:rsidRPr="00377266">
              <w:rPr>
                <w:rFonts w:asciiTheme="minorHAnsi" w:hAnsiTheme="minorHAnsi" w:cstheme="minorHAnsi"/>
              </w:rPr>
              <w:t>ARN,</w:t>
            </w:r>
            <w:r w:rsidRPr="00377266">
              <w:rPr>
                <w:rFonts w:asciiTheme="minorHAnsi" w:hAnsiTheme="minorHAnsi" w:cstheme="minorHAnsi"/>
              </w:rPr>
              <w:t xml:space="preserve"> aclarando las inquietudes e impartiendo directrices sobre la construcción de los cronogramas.</w:t>
            </w:r>
          </w:p>
          <w:p w14:paraId="77D1D0E8" w14:textId="77777777" w:rsidR="00F77F0A" w:rsidRPr="00377266" w:rsidRDefault="00F77F0A" w:rsidP="0026048E">
            <w:pPr>
              <w:pStyle w:val="Prrafodelista"/>
              <w:numPr>
                <w:ilvl w:val="0"/>
                <w:numId w:val="19"/>
              </w:numPr>
              <w:rPr>
                <w:rFonts w:asciiTheme="minorHAnsi" w:hAnsiTheme="minorHAnsi" w:cstheme="minorHAnsi"/>
              </w:rPr>
            </w:pPr>
            <w:r w:rsidRPr="00377266">
              <w:rPr>
                <w:rFonts w:asciiTheme="minorHAnsi" w:hAnsiTheme="minorHAnsi" w:cstheme="minorHAnsi"/>
              </w:rPr>
              <w:t>Fase III</w:t>
            </w:r>
            <w:r w:rsidR="001D123F" w:rsidRPr="00377266">
              <w:rPr>
                <w:rFonts w:asciiTheme="minorHAnsi" w:hAnsiTheme="minorHAnsi" w:cstheme="minorHAnsi"/>
              </w:rPr>
              <w:t>: e</w:t>
            </w:r>
            <w:r w:rsidRPr="00377266">
              <w:rPr>
                <w:rFonts w:asciiTheme="minorHAnsi" w:hAnsiTheme="minorHAnsi" w:cstheme="minorHAnsi"/>
              </w:rPr>
              <w:t xml:space="preserve">n esta fase se realizó la recepción, revisión, ajuste y seguimiento de cronogramas desarrollados por las entidades, que apoyaron mediante sus acciones la implementación de la ruta de reincorporación, en el marco del Sistema Nacional de Reincorporación. </w:t>
            </w:r>
          </w:p>
          <w:p w14:paraId="47484F9D" w14:textId="77777777" w:rsidR="00F77F0A" w:rsidRPr="00377266" w:rsidRDefault="00F77F0A" w:rsidP="0026048E">
            <w:pPr>
              <w:pStyle w:val="Prrafodelista"/>
              <w:numPr>
                <w:ilvl w:val="0"/>
                <w:numId w:val="19"/>
              </w:numPr>
              <w:rPr>
                <w:rFonts w:asciiTheme="minorHAnsi" w:hAnsiTheme="minorHAnsi" w:cstheme="minorHAnsi"/>
              </w:rPr>
            </w:pPr>
            <w:r w:rsidRPr="00377266">
              <w:rPr>
                <w:rFonts w:asciiTheme="minorHAnsi" w:hAnsiTheme="minorHAnsi" w:cstheme="minorHAnsi"/>
              </w:rPr>
              <w:t xml:space="preserve">Fase IV: se realizó informe final de seguimiento al cumplimiento de los cronogramas construidos, e identificación </w:t>
            </w:r>
            <w:r w:rsidR="001D123F" w:rsidRPr="00377266">
              <w:rPr>
                <w:rFonts w:asciiTheme="minorHAnsi" w:hAnsiTheme="minorHAnsi" w:cstheme="minorHAnsi"/>
              </w:rPr>
              <w:t>sobre las nuevas</w:t>
            </w:r>
            <w:r w:rsidRPr="00377266">
              <w:rPr>
                <w:rFonts w:asciiTheme="minorHAnsi" w:hAnsiTheme="minorHAnsi" w:cstheme="minorHAnsi"/>
              </w:rPr>
              <w:t xml:space="preserve"> necesidades a articular para el año 2021, en beneficio de la población en reincorporación.</w:t>
            </w:r>
          </w:p>
          <w:p w14:paraId="3C231346" w14:textId="77777777" w:rsidR="00F77F0A" w:rsidRPr="00377266" w:rsidRDefault="00F77F0A" w:rsidP="0026048E">
            <w:pPr>
              <w:pStyle w:val="Prrafodelista"/>
              <w:ind w:left="316"/>
              <w:rPr>
                <w:rFonts w:asciiTheme="minorHAnsi" w:hAnsiTheme="minorHAnsi" w:cstheme="minorHAnsi"/>
              </w:rPr>
            </w:pPr>
          </w:p>
          <w:p w14:paraId="28A74B15" w14:textId="77777777" w:rsidR="00F77F0A" w:rsidRPr="00377266" w:rsidRDefault="00F77F0A" w:rsidP="0026048E">
            <w:pPr>
              <w:pStyle w:val="Prrafodelista"/>
              <w:numPr>
                <w:ilvl w:val="3"/>
                <w:numId w:val="1"/>
              </w:numPr>
              <w:ind w:left="457"/>
              <w:rPr>
                <w:rFonts w:asciiTheme="minorHAnsi" w:hAnsiTheme="minorHAnsi" w:cstheme="minorHAnsi"/>
              </w:rPr>
            </w:pPr>
            <w:r w:rsidRPr="00377266">
              <w:rPr>
                <w:rFonts w:asciiTheme="minorHAnsi" w:hAnsiTheme="minorHAnsi" w:cstheme="minorHAnsi"/>
              </w:rPr>
              <w:t xml:space="preserve">A partir de las fases mencionadas anteriormente y el </w:t>
            </w:r>
            <w:r w:rsidR="001D123F" w:rsidRPr="00377266">
              <w:rPr>
                <w:rFonts w:asciiTheme="minorHAnsi" w:hAnsiTheme="minorHAnsi" w:cstheme="minorHAnsi"/>
              </w:rPr>
              <w:t>P</w:t>
            </w:r>
            <w:r w:rsidRPr="00377266">
              <w:rPr>
                <w:rFonts w:asciiTheme="minorHAnsi" w:hAnsiTheme="minorHAnsi" w:cstheme="minorHAnsi"/>
              </w:rPr>
              <w:t xml:space="preserve">rotocolo de </w:t>
            </w:r>
            <w:r w:rsidR="001D123F" w:rsidRPr="00377266">
              <w:rPr>
                <w:rFonts w:asciiTheme="minorHAnsi" w:hAnsiTheme="minorHAnsi" w:cstheme="minorHAnsi"/>
              </w:rPr>
              <w:t>A</w:t>
            </w:r>
            <w:r w:rsidRPr="00377266">
              <w:rPr>
                <w:rFonts w:asciiTheme="minorHAnsi" w:hAnsiTheme="minorHAnsi" w:cstheme="minorHAnsi"/>
              </w:rPr>
              <w:t xml:space="preserve">compañamiento </w:t>
            </w:r>
            <w:r w:rsidR="001D123F" w:rsidRPr="00377266">
              <w:rPr>
                <w:rFonts w:asciiTheme="minorHAnsi" w:hAnsiTheme="minorHAnsi" w:cstheme="minorHAnsi"/>
              </w:rPr>
              <w:t>I</w:t>
            </w:r>
            <w:r w:rsidRPr="00377266">
              <w:rPr>
                <w:rFonts w:asciiTheme="minorHAnsi" w:hAnsiTheme="minorHAnsi" w:cstheme="minorHAnsi"/>
              </w:rPr>
              <w:t>ntegral que se aprobó en 2019 para el acceso a la oferta, en los términos y condiciones definidos por esta política, para promover la reincorporación de exintegrantes de las FARC-EP y sus familias en todo el territorio nacional, a través de la ruta de reincorporación concertada con el componente CNR FARC, se logró avanzar en el año 2020 en las siguientes acciones de la ruta de reincorporación:</w:t>
            </w:r>
          </w:p>
          <w:p w14:paraId="34F838A0" w14:textId="77777777" w:rsidR="00F77F0A" w:rsidRDefault="00F77F0A" w:rsidP="0026048E">
            <w:pPr>
              <w:pStyle w:val="Prrafodelista"/>
              <w:numPr>
                <w:ilvl w:val="0"/>
                <w:numId w:val="18"/>
              </w:numPr>
              <w:rPr>
                <w:rFonts w:asciiTheme="minorHAnsi" w:hAnsiTheme="minorHAnsi" w:cstheme="minorHAnsi"/>
              </w:rPr>
            </w:pPr>
            <w:r w:rsidRPr="00377266">
              <w:rPr>
                <w:rFonts w:asciiTheme="minorHAnsi" w:hAnsiTheme="minorHAnsi" w:cstheme="minorHAnsi"/>
              </w:rPr>
              <w:t xml:space="preserve">En el primer semestre del año  se logró concertar con 20 entidades actividades y/o responsabilidades por medio de mesas de trabajo bilaterales, de esta forma, se </w:t>
            </w:r>
            <w:r w:rsidRPr="00377266">
              <w:rPr>
                <w:rFonts w:asciiTheme="minorHAnsi" w:hAnsiTheme="minorHAnsi" w:cstheme="minorHAnsi"/>
              </w:rPr>
              <w:lastRenderedPageBreak/>
              <w:t>desarrolló por parte de la ARN, un ejercicio conducente a la construcción de una hoja de ruta, mediante la cual se articulan las acciones del CONPES 3931, con el desarrollo de un cronograma y el establecimiento de productos concretos (medibles, cuantificables y evidenciables) para las entidades que participan en la ejecución de la política de reincorporación, en función de la puesta en marcha de la Ruta de Reincorporación.</w:t>
            </w:r>
          </w:p>
          <w:p w14:paraId="31A11D5B" w14:textId="77777777" w:rsidR="00756B77" w:rsidRPr="00377266" w:rsidRDefault="00756B77" w:rsidP="0026048E">
            <w:pPr>
              <w:pStyle w:val="Prrafodelista"/>
              <w:ind w:left="1036"/>
              <w:rPr>
                <w:rFonts w:asciiTheme="minorHAnsi" w:hAnsiTheme="minorHAnsi" w:cstheme="minorHAnsi"/>
              </w:rPr>
            </w:pPr>
          </w:p>
          <w:p w14:paraId="0CEFEDA0" w14:textId="77777777" w:rsidR="00F77F0A" w:rsidRPr="00377266" w:rsidRDefault="00F77F0A" w:rsidP="0026048E">
            <w:pPr>
              <w:pStyle w:val="Prrafodelista"/>
              <w:numPr>
                <w:ilvl w:val="3"/>
                <w:numId w:val="1"/>
              </w:numPr>
              <w:ind w:left="459"/>
              <w:rPr>
                <w:rFonts w:asciiTheme="minorHAnsi" w:hAnsiTheme="minorHAnsi" w:cstheme="minorHAnsi"/>
              </w:rPr>
            </w:pPr>
            <w:r w:rsidRPr="00377266">
              <w:rPr>
                <w:rFonts w:asciiTheme="minorHAnsi" w:hAnsiTheme="minorHAnsi" w:cstheme="minorHAnsi"/>
              </w:rPr>
              <w:t>Adicionalmente, en el 2020 se realizaron las articulaciones interinstitucionales para realizar el diseño de propuestas metodológicas que permitieron entrenamientos tanto territoriales como nacionales. Esto se realizó a través de:</w:t>
            </w:r>
          </w:p>
          <w:p w14:paraId="6B7BC420" w14:textId="77777777" w:rsidR="00F77F0A" w:rsidRPr="00377266" w:rsidRDefault="00F77F0A" w:rsidP="0026048E">
            <w:pPr>
              <w:pStyle w:val="Prrafodelista"/>
              <w:numPr>
                <w:ilvl w:val="0"/>
                <w:numId w:val="20"/>
              </w:numPr>
              <w:rPr>
                <w:rFonts w:asciiTheme="minorHAnsi" w:hAnsiTheme="minorHAnsi" w:cstheme="minorHAnsi"/>
              </w:rPr>
            </w:pPr>
            <w:r w:rsidRPr="00377266">
              <w:rPr>
                <w:rFonts w:asciiTheme="minorHAnsi" w:hAnsiTheme="minorHAnsi" w:cstheme="minorHAnsi"/>
              </w:rPr>
              <w:t>Reuniones del Grupo de trabajo interinstitucional entre: Consejería Presidencial para la Equidad de la Mujer, Mesa técnica de género del CNR (Consejería para la Estabilización y Consolidación, ARN y componente FARC) que impulsa el desarrollo de esta acción.</w:t>
            </w:r>
          </w:p>
          <w:p w14:paraId="061FF7E4" w14:textId="77777777" w:rsidR="00F77F0A" w:rsidRPr="00377266" w:rsidRDefault="00F77F0A" w:rsidP="0026048E">
            <w:pPr>
              <w:pStyle w:val="Prrafodelista"/>
              <w:numPr>
                <w:ilvl w:val="0"/>
                <w:numId w:val="20"/>
              </w:numPr>
              <w:rPr>
                <w:rFonts w:asciiTheme="minorHAnsi" w:hAnsiTheme="minorHAnsi" w:cstheme="minorHAnsi"/>
              </w:rPr>
            </w:pPr>
            <w:r w:rsidRPr="00377266">
              <w:rPr>
                <w:rFonts w:asciiTheme="minorHAnsi" w:hAnsiTheme="minorHAnsi" w:cstheme="minorHAnsi"/>
              </w:rPr>
              <w:t>En armonización con componente FARC se construyó un documento “Lineamientos técnicos para la inclusión del enfoque de género en la política de reincorporación (CONPES 3931)”, para las entidades vinculadas, cuenta con la retroalimentación por parte de la Mesa Técnica de Género del CNR para su fortalecimiento y estrategia de difusión.</w:t>
            </w:r>
          </w:p>
          <w:p w14:paraId="13758779" w14:textId="77777777" w:rsidR="00F77F0A" w:rsidRPr="00377266" w:rsidRDefault="00F77F0A" w:rsidP="0026048E">
            <w:pPr>
              <w:pStyle w:val="Prrafodelista"/>
              <w:numPr>
                <w:ilvl w:val="0"/>
                <w:numId w:val="20"/>
              </w:numPr>
              <w:rPr>
                <w:rFonts w:asciiTheme="minorHAnsi" w:hAnsiTheme="minorHAnsi" w:cstheme="minorHAnsi"/>
              </w:rPr>
            </w:pPr>
            <w:r w:rsidRPr="00377266">
              <w:rPr>
                <w:rFonts w:asciiTheme="minorHAnsi" w:hAnsiTheme="minorHAnsi" w:cstheme="minorHAnsi"/>
              </w:rPr>
              <w:t>Fortalecimiento del trabajo articulado con la Consejería Presidencial para la Equidad de la Mujer - CPEM y en el marco de trabajo de la Mesa Técnica de Género del CNR, donde se construyó una estrategia para el “Fortalecimiento de Capacidades sobre el Enfoque de Género y su transversalización en la Reincorporación”, priorizándose entidades acorde al contexto de la reincorporación durante el 2020 (Min</w:t>
            </w:r>
            <w:r w:rsidR="00EE07D7">
              <w:rPr>
                <w:rFonts w:asciiTheme="minorHAnsi" w:hAnsiTheme="minorHAnsi" w:cstheme="minorHAnsi"/>
              </w:rPr>
              <w:t>isterio de</w:t>
            </w:r>
            <w:r w:rsidRPr="00377266">
              <w:rPr>
                <w:rFonts w:asciiTheme="minorHAnsi" w:hAnsiTheme="minorHAnsi" w:cstheme="minorHAnsi"/>
              </w:rPr>
              <w:t xml:space="preserve"> Salud</w:t>
            </w:r>
            <w:r w:rsidR="00EE07D7">
              <w:rPr>
                <w:rFonts w:asciiTheme="minorHAnsi" w:hAnsiTheme="minorHAnsi" w:cstheme="minorHAnsi"/>
              </w:rPr>
              <w:t xml:space="preserve"> y Protección Social</w:t>
            </w:r>
            <w:r w:rsidRPr="00377266">
              <w:rPr>
                <w:rFonts w:asciiTheme="minorHAnsi" w:hAnsiTheme="minorHAnsi" w:cstheme="minorHAnsi"/>
              </w:rPr>
              <w:t xml:space="preserve">, </w:t>
            </w:r>
            <w:r w:rsidR="00EE07D7">
              <w:rPr>
                <w:rFonts w:asciiTheme="minorHAnsi" w:hAnsiTheme="minorHAnsi" w:cstheme="minorHAnsi"/>
              </w:rPr>
              <w:t xml:space="preserve">Ministerio de </w:t>
            </w:r>
            <w:r w:rsidRPr="00377266">
              <w:rPr>
                <w:rFonts w:asciiTheme="minorHAnsi" w:hAnsiTheme="minorHAnsi" w:cstheme="minorHAnsi"/>
              </w:rPr>
              <w:t>Educación</w:t>
            </w:r>
            <w:r w:rsidR="00EE07D7">
              <w:rPr>
                <w:rFonts w:asciiTheme="minorHAnsi" w:hAnsiTheme="minorHAnsi" w:cstheme="minorHAnsi"/>
              </w:rPr>
              <w:t xml:space="preserve"> Nacional</w:t>
            </w:r>
            <w:r w:rsidRPr="00377266">
              <w:rPr>
                <w:rFonts w:asciiTheme="minorHAnsi" w:hAnsiTheme="minorHAnsi" w:cstheme="minorHAnsi"/>
              </w:rPr>
              <w:t xml:space="preserve">, </w:t>
            </w:r>
            <w:r w:rsidR="00EE07D7">
              <w:rPr>
                <w:rFonts w:asciiTheme="minorHAnsi" w:hAnsiTheme="minorHAnsi" w:cstheme="minorHAnsi"/>
              </w:rPr>
              <w:t xml:space="preserve">Ministerio de </w:t>
            </w:r>
            <w:r w:rsidRPr="00377266">
              <w:rPr>
                <w:rFonts w:asciiTheme="minorHAnsi" w:hAnsiTheme="minorHAnsi" w:cstheme="minorHAnsi"/>
              </w:rPr>
              <w:t xml:space="preserve">Trabajo, </w:t>
            </w:r>
            <w:r w:rsidR="00EE07D7">
              <w:rPr>
                <w:rFonts w:asciiTheme="minorHAnsi" w:hAnsiTheme="minorHAnsi" w:cstheme="minorHAnsi"/>
              </w:rPr>
              <w:t>Servicio Nacional de Aprendizaje</w:t>
            </w:r>
            <w:r w:rsidRPr="00377266">
              <w:rPr>
                <w:rFonts w:asciiTheme="minorHAnsi" w:hAnsiTheme="minorHAnsi" w:cstheme="minorHAnsi"/>
              </w:rPr>
              <w:t>, Fiscalía</w:t>
            </w:r>
            <w:r w:rsidR="00EE07D7">
              <w:rPr>
                <w:rFonts w:asciiTheme="minorHAnsi" w:hAnsiTheme="minorHAnsi" w:cstheme="minorHAnsi"/>
              </w:rPr>
              <w:t xml:space="preserve"> General de la Nación</w:t>
            </w:r>
            <w:r w:rsidRPr="00377266">
              <w:rPr>
                <w:rFonts w:asciiTheme="minorHAnsi" w:hAnsiTheme="minorHAnsi" w:cstheme="minorHAnsi"/>
              </w:rPr>
              <w:t xml:space="preserve">, </w:t>
            </w:r>
            <w:r w:rsidRPr="00EE07D7">
              <w:rPr>
                <w:rFonts w:asciiTheme="minorHAnsi" w:hAnsiTheme="minorHAnsi" w:cstheme="minorHAnsi"/>
              </w:rPr>
              <w:t>U</w:t>
            </w:r>
            <w:r w:rsidR="00EE07D7" w:rsidRPr="00EE07D7">
              <w:rPr>
                <w:rFonts w:asciiTheme="minorHAnsi" w:hAnsiTheme="minorHAnsi" w:cstheme="minorHAnsi"/>
              </w:rPr>
              <w:t xml:space="preserve">nidad </w:t>
            </w:r>
            <w:r w:rsidRPr="00EE07D7">
              <w:rPr>
                <w:rFonts w:asciiTheme="minorHAnsi" w:hAnsiTheme="minorHAnsi" w:cstheme="minorHAnsi"/>
              </w:rPr>
              <w:t>N</w:t>
            </w:r>
            <w:r w:rsidR="00EE07D7" w:rsidRPr="00EE07D7">
              <w:rPr>
                <w:rFonts w:asciiTheme="minorHAnsi" w:hAnsiTheme="minorHAnsi" w:cstheme="minorHAnsi"/>
              </w:rPr>
              <w:t xml:space="preserve">acional de </w:t>
            </w:r>
            <w:r w:rsidRPr="00EE07D7">
              <w:rPr>
                <w:rFonts w:asciiTheme="minorHAnsi" w:hAnsiTheme="minorHAnsi" w:cstheme="minorHAnsi"/>
              </w:rPr>
              <w:t>P</w:t>
            </w:r>
            <w:r w:rsidR="00EE07D7" w:rsidRPr="00EE07D7">
              <w:rPr>
                <w:rFonts w:asciiTheme="minorHAnsi" w:hAnsiTheme="minorHAnsi" w:cstheme="minorHAnsi"/>
              </w:rPr>
              <w:t>rotección</w:t>
            </w:r>
            <w:r w:rsidRPr="00377266">
              <w:rPr>
                <w:rFonts w:asciiTheme="minorHAnsi" w:hAnsiTheme="minorHAnsi" w:cstheme="minorHAnsi"/>
              </w:rPr>
              <w:t>, Min</w:t>
            </w:r>
            <w:r w:rsidR="00EE07D7">
              <w:rPr>
                <w:rFonts w:asciiTheme="minorHAnsi" w:hAnsiTheme="minorHAnsi" w:cstheme="minorHAnsi"/>
              </w:rPr>
              <w:t>isterio del</w:t>
            </w:r>
            <w:r w:rsidRPr="00377266">
              <w:rPr>
                <w:rFonts w:asciiTheme="minorHAnsi" w:hAnsiTheme="minorHAnsi" w:cstheme="minorHAnsi"/>
              </w:rPr>
              <w:t xml:space="preserve"> Interior) identificando enlaces de género a quienes a la fecha se han realizado cinco (</w:t>
            </w:r>
            <w:r w:rsidR="00F0598B">
              <w:rPr>
                <w:rFonts w:asciiTheme="minorHAnsi" w:hAnsiTheme="minorHAnsi" w:cstheme="minorHAnsi"/>
              </w:rPr>
              <w:t>5</w:t>
            </w:r>
            <w:r w:rsidRPr="00377266">
              <w:rPr>
                <w:rFonts w:asciiTheme="minorHAnsi" w:hAnsiTheme="minorHAnsi" w:cstheme="minorHAnsi"/>
              </w:rPr>
              <w:t>) jornadas de entrenamiento, a través del diseño de una propuesta metodológica sobre aspectos relevantes para la promoción y transversalización del enfoque de género y la reincorporación.</w:t>
            </w:r>
          </w:p>
          <w:p w14:paraId="1EDAF5CA" w14:textId="77777777" w:rsidR="00F77F0A" w:rsidRPr="00377266" w:rsidRDefault="00F77F0A" w:rsidP="0026048E">
            <w:pPr>
              <w:pStyle w:val="Prrafodelista"/>
              <w:numPr>
                <w:ilvl w:val="0"/>
                <w:numId w:val="21"/>
              </w:numPr>
              <w:rPr>
                <w:rFonts w:asciiTheme="minorHAnsi" w:hAnsiTheme="minorHAnsi" w:cstheme="minorHAnsi"/>
              </w:rPr>
            </w:pPr>
            <w:r w:rsidRPr="00377266">
              <w:rPr>
                <w:rFonts w:asciiTheme="minorHAnsi" w:hAnsiTheme="minorHAnsi" w:cstheme="minorHAnsi"/>
              </w:rPr>
              <w:t>Jornadas de Entrenamiento: jornada de contextualización.</w:t>
            </w:r>
          </w:p>
          <w:p w14:paraId="51140F23" w14:textId="77777777" w:rsidR="00F77F0A" w:rsidRPr="00377266" w:rsidRDefault="00F77F0A" w:rsidP="0026048E">
            <w:pPr>
              <w:pStyle w:val="Prrafodelista"/>
              <w:numPr>
                <w:ilvl w:val="0"/>
                <w:numId w:val="21"/>
              </w:numPr>
              <w:rPr>
                <w:rFonts w:asciiTheme="minorHAnsi" w:hAnsiTheme="minorHAnsi" w:cstheme="minorHAnsi"/>
              </w:rPr>
            </w:pPr>
            <w:r w:rsidRPr="00377266">
              <w:rPr>
                <w:rFonts w:asciiTheme="minorHAnsi" w:hAnsiTheme="minorHAnsi" w:cstheme="minorHAnsi"/>
              </w:rPr>
              <w:t>Elementos generales de transversalización: Presupuesto sensible al género – planeación y seguimiento.</w:t>
            </w:r>
          </w:p>
          <w:p w14:paraId="099599DE" w14:textId="77777777" w:rsidR="00F77F0A" w:rsidRPr="00377266" w:rsidRDefault="00F77F0A" w:rsidP="0026048E">
            <w:pPr>
              <w:pStyle w:val="Prrafodelista"/>
              <w:numPr>
                <w:ilvl w:val="0"/>
                <w:numId w:val="21"/>
              </w:numPr>
              <w:rPr>
                <w:rFonts w:asciiTheme="minorHAnsi" w:hAnsiTheme="minorHAnsi" w:cstheme="minorHAnsi"/>
              </w:rPr>
            </w:pPr>
            <w:r w:rsidRPr="00377266">
              <w:rPr>
                <w:rFonts w:asciiTheme="minorHAnsi" w:hAnsiTheme="minorHAnsi" w:cstheme="minorHAnsi"/>
              </w:rPr>
              <w:t>Género y reincorporación: Fortalecimiento del trabajo articulado con la Subdirección de Seguimiento, retroalimentación Tablero de Control</w:t>
            </w:r>
          </w:p>
          <w:p w14:paraId="4B3C9F8E"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El OE 2 Promover la reincorporación comunitaria en el territorio, orientada al fortalecimiento del tejido social, la convivencia y la reconciliación.</w:t>
            </w:r>
          </w:p>
          <w:p w14:paraId="6FC1F67B" w14:textId="77777777" w:rsidR="001A2224" w:rsidRPr="00377266" w:rsidRDefault="001A2224" w:rsidP="0026048E">
            <w:pPr>
              <w:spacing w:after="0" w:line="240" w:lineRule="auto"/>
              <w:rPr>
                <w:rFonts w:asciiTheme="minorHAnsi" w:hAnsiTheme="minorHAnsi" w:cstheme="minorHAnsi"/>
                <w:b/>
                <w:i/>
              </w:rPr>
            </w:pPr>
          </w:p>
          <w:p w14:paraId="7F19BC19" w14:textId="77777777" w:rsidR="001A2224" w:rsidRPr="00377266" w:rsidRDefault="001A2224" w:rsidP="0026048E">
            <w:pPr>
              <w:spacing w:after="0" w:line="240" w:lineRule="auto"/>
              <w:rPr>
                <w:rFonts w:asciiTheme="minorHAnsi" w:hAnsiTheme="minorHAnsi" w:cstheme="minorHAnsi"/>
              </w:rPr>
            </w:pPr>
            <w:r w:rsidRPr="00377266">
              <w:rPr>
                <w:rFonts w:asciiTheme="minorHAnsi" w:hAnsiTheme="minorHAnsi" w:cstheme="minorHAnsi"/>
              </w:rPr>
              <w:t>Durante la vigencia 20</w:t>
            </w:r>
            <w:r w:rsidR="001A0BA2" w:rsidRPr="00377266">
              <w:rPr>
                <w:rFonts w:asciiTheme="minorHAnsi" w:hAnsiTheme="minorHAnsi" w:cstheme="minorHAnsi"/>
              </w:rPr>
              <w:t>20</w:t>
            </w:r>
            <w:r w:rsidRPr="00377266">
              <w:rPr>
                <w:rFonts w:asciiTheme="minorHAnsi" w:hAnsiTheme="minorHAnsi" w:cstheme="minorHAnsi"/>
              </w:rPr>
              <w:t xml:space="preserve"> para este objetivo se avanzó en:</w:t>
            </w:r>
          </w:p>
          <w:p w14:paraId="19520F2F" w14:textId="77777777" w:rsidR="001A0BA2" w:rsidRPr="00377266" w:rsidRDefault="001A0BA2" w:rsidP="0026048E">
            <w:pPr>
              <w:spacing w:after="0" w:line="240" w:lineRule="auto"/>
              <w:rPr>
                <w:rFonts w:asciiTheme="minorHAnsi" w:hAnsiTheme="minorHAnsi" w:cstheme="minorHAnsi"/>
              </w:rPr>
            </w:pPr>
          </w:p>
          <w:p w14:paraId="7C1D3A8A"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 xml:space="preserve">Construcción y aprobación del Proyecto “Iniciativas comunitarias desarrolladas por organizaciones de la sociedad Civil que promuevan la convivencia y la reconciliación en escenarios de reincorporación”. A través de dicha convocatoria del Fondo Multidonante de las Naciones Unidas para el Posconflicto por Dos millones de dólares, se financió 20 proyectos comunitarios formulados por Organizaciones de Base que presenten propuestas de trabajo en reincorporación comunitaria que contribuyan al cumplimiento de Iniciativas </w:t>
            </w:r>
            <w:r w:rsidR="008C5769">
              <w:rPr>
                <w:rFonts w:asciiTheme="minorHAnsi" w:hAnsiTheme="minorHAnsi" w:cstheme="minorHAnsi"/>
                <w:bCs/>
                <w:iCs/>
              </w:rPr>
              <w:t>Plan de Desarrollo con Enfoque Territorial (</w:t>
            </w:r>
            <w:r w:rsidRPr="007208D1">
              <w:rPr>
                <w:rFonts w:asciiTheme="minorHAnsi" w:hAnsiTheme="minorHAnsi" w:cstheme="minorHAnsi"/>
                <w:bCs/>
                <w:iCs/>
              </w:rPr>
              <w:t>PDET</w:t>
            </w:r>
            <w:r w:rsidR="008C5769">
              <w:rPr>
                <w:rFonts w:asciiTheme="minorHAnsi" w:hAnsiTheme="minorHAnsi" w:cstheme="minorHAnsi"/>
                <w:bCs/>
                <w:iCs/>
              </w:rPr>
              <w:t>)</w:t>
            </w:r>
            <w:r w:rsidRPr="007208D1">
              <w:rPr>
                <w:rFonts w:asciiTheme="minorHAnsi" w:hAnsiTheme="minorHAnsi" w:cstheme="minorHAnsi"/>
                <w:bCs/>
                <w:iCs/>
              </w:rPr>
              <w:t xml:space="preserve"> del Pilas de Convivencia, reconciliación y construcción de paz. </w:t>
            </w:r>
          </w:p>
          <w:p w14:paraId="085BB061"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lastRenderedPageBreak/>
              <w:t>Construcción de los diseños técnicos y metodológicos para la implementación de las acciones que se emprenderán en las cuatro líneas estratégicas ya señaladas.</w:t>
            </w:r>
          </w:p>
          <w:p w14:paraId="408A309C" w14:textId="77777777" w:rsidR="007208D1" w:rsidRDefault="008C5769" w:rsidP="0026048E">
            <w:pPr>
              <w:pStyle w:val="Prrafodelista"/>
              <w:numPr>
                <w:ilvl w:val="0"/>
                <w:numId w:val="51"/>
              </w:numPr>
              <w:spacing w:after="0" w:line="240" w:lineRule="auto"/>
              <w:rPr>
                <w:rFonts w:asciiTheme="minorHAnsi" w:hAnsiTheme="minorHAnsi" w:cstheme="minorHAnsi"/>
                <w:bCs/>
                <w:iCs/>
              </w:rPr>
            </w:pPr>
            <w:r>
              <w:rPr>
                <w:rFonts w:asciiTheme="minorHAnsi" w:hAnsiTheme="minorHAnsi" w:cstheme="minorHAnsi"/>
                <w:bCs/>
                <w:iCs/>
              </w:rPr>
              <w:t xml:space="preserve">15 </w:t>
            </w:r>
            <w:r w:rsidR="00224E65" w:rsidRPr="007208D1">
              <w:rPr>
                <w:rFonts w:asciiTheme="minorHAnsi" w:hAnsiTheme="minorHAnsi" w:cstheme="minorHAnsi"/>
                <w:bCs/>
                <w:iCs/>
              </w:rPr>
              <w:t xml:space="preserve">Jornadas de sensibilización de la Estrategia de prevención de la estigmatización, dirigida a funcionarios de los grupos territoriales de la ARN y representantes de las entidades que integran la Mesa técnica de Prevención y superación de la Estigmatización. </w:t>
            </w:r>
          </w:p>
          <w:p w14:paraId="1077B36E"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Desarrollo de mesas regionales para la sensibilización de autoridades territoriales en la Estrategia de Prevención y superación de la Estigmatización, como respuesta a las situaciones de riesgo emitidas desde las alertas temprana de la Defensoría del Pueblo en Algeciras, Medellín, Valledupar y Villavicencio.</w:t>
            </w:r>
          </w:p>
          <w:p w14:paraId="5B2B45DF"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Incorporación de la Estrategia de Prevención de la estigmatización en la Política Pública de Reconciliación, Convivencia, Tolerancia y no Estigmatización. La Estrategia de Prevención de la Estigmatización, en sus 4 líneas de acción será incorporada en la Política Pública de Convivencia, Reconciliación, Tolerancia y No Estigmatización en cabeza del Ministerio del Interior</w:t>
            </w:r>
            <w:r w:rsidR="007208D1">
              <w:rPr>
                <w:rFonts w:asciiTheme="minorHAnsi" w:hAnsiTheme="minorHAnsi" w:cstheme="minorHAnsi"/>
                <w:bCs/>
                <w:iCs/>
              </w:rPr>
              <w:t>.</w:t>
            </w:r>
          </w:p>
          <w:p w14:paraId="26245DB8"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A través del Convenio 1631 de 2020 se concretaron las condiciones necesarias para la implementación de 16 espacios de formación para el fortalecimiento de la ciudadanía activa de las mujeres de la comunidad y las exintegrantes FARC-EP.</w:t>
            </w:r>
          </w:p>
          <w:p w14:paraId="5C2C3049"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 xml:space="preserve">Diseño e implementación de 30 procesos comunitarios de convivencia y reconciliación enmarcados en la implementación de la Estrategia de Reincorporación Comunitaria a través del convenio 1584 entre la ARN y la </w:t>
            </w:r>
            <w:r w:rsidR="008C5769">
              <w:rPr>
                <w:rFonts w:asciiTheme="minorHAnsi" w:hAnsiTheme="minorHAnsi" w:cstheme="minorHAnsi"/>
                <w:bCs/>
                <w:iCs/>
              </w:rPr>
              <w:t>Organización Internacional para las Migraciones (</w:t>
            </w:r>
            <w:r w:rsidRPr="007208D1">
              <w:rPr>
                <w:rFonts w:asciiTheme="minorHAnsi" w:hAnsiTheme="minorHAnsi" w:cstheme="minorHAnsi"/>
                <w:bCs/>
                <w:iCs/>
              </w:rPr>
              <w:t>OIM</w:t>
            </w:r>
            <w:r w:rsidR="008C5769">
              <w:rPr>
                <w:rFonts w:asciiTheme="minorHAnsi" w:hAnsiTheme="minorHAnsi" w:cstheme="minorHAnsi"/>
                <w:bCs/>
                <w:iCs/>
              </w:rPr>
              <w:t>)</w:t>
            </w:r>
            <w:r w:rsidRPr="007208D1">
              <w:rPr>
                <w:rFonts w:asciiTheme="minorHAnsi" w:hAnsiTheme="minorHAnsi" w:cstheme="minorHAnsi"/>
                <w:bCs/>
                <w:iCs/>
              </w:rPr>
              <w:t>. En la implementación de este proceso, se identificaron las siguientes actividades hito: i) se realizó la microfocalización de los treinta (30) espacios o zonas en donde se llevarán a cabos las diferentes actividades; ii) Se avanzó en la formulación e implementación del Plan de Trabajo y Cronograma de acciones y actividades a desarrollar de acuerdo con lo establecido en el Proyecto; III) se realizó la revisión e identificación de las iniciativas PDET del Pilar 8 “Reconciliación, convivencia y Construcción de Paz” que se encuentran microfocalizadas en los territorios de ejecución.</w:t>
            </w:r>
          </w:p>
          <w:p w14:paraId="2645558F" w14:textId="77777777" w:rsidR="00224E65" w:rsidRP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 xml:space="preserve">Vinculación de la estrategia de reincorporación comunitaria con la Política Pública de Convivencia, Reconciliación, Tolerancia, y No Estigmatización, descrita en el acuerdo final. Producto de esta gestión en el documento de lineamientos, se estableció que componente No. 2 se denomine Reincorporación el cual tiene los siguientes elementos: </w:t>
            </w:r>
          </w:p>
          <w:p w14:paraId="4CF01E26" w14:textId="77777777" w:rsidR="00224E65" w:rsidRPr="00377266" w:rsidRDefault="00224E65" w:rsidP="0026048E">
            <w:pPr>
              <w:pStyle w:val="Prrafodelista"/>
              <w:rPr>
                <w:rFonts w:asciiTheme="minorHAnsi" w:hAnsiTheme="minorHAnsi" w:cstheme="minorHAnsi"/>
                <w:bCs/>
                <w:iCs/>
              </w:rPr>
            </w:pPr>
          </w:p>
          <w:p w14:paraId="32C1716C" w14:textId="77777777" w:rsidR="00224E65" w:rsidRPr="00377266" w:rsidRDefault="00224E65" w:rsidP="0026048E">
            <w:pPr>
              <w:pStyle w:val="Prrafodelista"/>
              <w:numPr>
                <w:ilvl w:val="0"/>
                <w:numId w:val="23"/>
              </w:numPr>
              <w:spacing w:after="0" w:line="240" w:lineRule="auto"/>
              <w:rPr>
                <w:rFonts w:asciiTheme="minorHAnsi" w:hAnsiTheme="minorHAnsi" w:cstheme="minorHAnsi"/>
                <w:bCs/>
                <w:iCs/>
              </w:rPr>
            </w:pPr>
            <w:r w:rsidRPr="00377266">
              <w:rPr>
                <w:rFonts w:asciiTheme="minorHAnsi" w:hAnsiTheme="minorHAnsi" w:cstheme="minorHAnsi"/>
                <w:bCs/>
                <w:iCs/>
              </w:rPr>
              <w:t>Desarrollar estrategias de diálogo social para la recomposición de relaciones de confianza entre víctimas, personas en proceso de reincorporación y comunidades en general, que promuevan el intercambio intergeneracional e intercultural, la resignificación de los territorios y la participación e incidencia en asuntos públicos.</w:t>
            </w:r>
          </w:p>
          <w:p w14:paraId="4228F900" w14:textId="77777777" w:rsidR="00224E65" w:rsidRPr="00377266" w:rsidRDefault="00224E65" w:rsidP="0026048E">
            <w:pPr>
              <w:pStyle w:val="Prrafodelista"/>
              <w:numPr>
                <w:ilvl w:val="0"/>
                <w:numId w:val="23"/>
              </w:numPr>
              <w:spacing w:after="0" w:line="240" w:lineRule="auto"/>
              <w:rPr>
                <w:rFonts w:asciiTheme="minorHAnsi" w:hAnsiTheme="minorHAnsi" w:cstheme="minorHAnsi"/>
                <w:bCs/>
                <w:iCs/>
              </w:rPr>
            </w:pPr>
            <w:r w:rsidRPr="00377266">
              <w:rPr>
                <w:rFonts w:asciiTheme="minorHAnsi" w:hAnsiTheme="minorHAnsi" w:cstheme="minorHAnsi"/>
                <w:bCs/>
                <w:iCs/>
              </w:rPr>
              <w:t>Impulsar las iniciativas de las personas en proceso de reincorporación orientadas a reparar a sus víctimas y generar las garantías de no repetición.</w:t>
            </w:r>
          </w:p>
          <w:p w14:paraId="38E55AC1" w14:textId="77777777" w:rsidR="00224E65" w:rsidRPr="00395484" w:rsidRDefault="00224E65" w:rsidP="0026048E">
            <w:pPr>
              <w:pStyle w:val="Prrafodelista"/>
              <w:numPr>
                <w:ilvl w:val="0"/>
                <w:numId w:val="23"/>
              </w:numPr>
              <w:spacing w:after="0" w:line="240" w:lineRule="auto"/>
              <w:rPr>
                <w:rFonts w:asciiTheme="minorHAnsi" w:hAnsiTheme="minorHAnsi" w:cstheme="minorHAnsi"/>
                <w:bCs/>
                <w:iCs/>
              </w:rPr>
            </w:pPr>
            <w:r w:rsidRPr="00377266">
              <w:rPr>
                <w:rFonts w:asciiTheme="minorHAnsi" w:hAnsiTheme="minorHAnsi" w:cstheme="minorHAnsi"/>
                <w:bCs/>
                <w:iCs/>
              </w:rPr>
              <w:t>Implementar acciones para el fortalecimiento del liderazgo de las personas en proceso de</w:t>
            </w:r>
            <w:r w:rsidR="00395484">
              <w:rPr>
                <w:rFonts w:asciiTheme="minorHAnsi" w:hAnsiTheme="minorHAnsi" w:cstheme="minorHAnsi"/>
                <w:bCs/>
                <w:iCs/>
              </w:rPr>
              <w:t xml:space="preserve"> </w:t>
            </w:r>
            <w:r w:rsidRPr="00395484">
              <w:rPr>
                <w:rFonts w:asciiTheme="minorHAnsi" w:hAnsiTheme="minorHAnsi" w:cstheme="minorHAnsi"/>
                <w:bCs/>
                <w:iCs/>
              </w:rPr>
              <w:t>reincorporación, teniendo en cuenta sus procesos organizativos y haciendo énfasis en temas como: derechos humanos, democracia, transformación de conflictos, planeación participativa, control y veeduría ciudadana, entre otros.</w:t>
            </w:r>
          </w:p>
          <w:p w14:paraId="51D76B37" w14:textId="77777777" w:rsidR="00224E65" w:rsidRPr="00377266" w:rsidRDefault="00224E65" w:rsidP="0026048E">
            <w:pPr>
              <w:spacing w:after="0" w:line="240" w:lineRule="auto"/>
              <w:rPr>
                <w:rFonts w:asciiTheme="minorHAnsi" w:hAnsiTheme="minorHAnsi" w:cstheme="minorHAnsi"/>
              </w:rPr>
            </w:pPr>
          </w:p>
          <w:p w14:paraId="5038F34C" w14:textId="77777777" w:rsidR="007208D1" w:rsidRDefault="00224E65" w:rsidP="0026048E">
            <w:pPr>
              <w:pStyle w:val="Prrafodelista"/>
              <w:numPr>
                <w:ilvl w:val="0"/>
                <w:numId w:val="52"/>
              </w:numPr>
              <w:spacing w:after="0" w:line="240" w:lineRule="auto"/>
              <w:rPr>
                <w:rFonts w:asciiTheme="minorHAnsi" w:hAnsiTheme="minorHAnsi" w:cstheme="minorHAnsi"/>
              </w:rPr>
            </w:pPr>
            <w:r w:rsidRPr="007208D1">
              <w:rPr>
                <w:rFonts w:asciiTheme="minorHAnsi" w:hAnsiTheme="minorHAnsi" w:cstheme="minorHAnsi"/>
              </w:rPr>
              <w:t>Durante la vigencia 2020 el proceso de articulación de la ARN con los PDETs se ha materializado en la elaboración, gestión y seguimiento al Plan de Trabajo Pilar 8 construido conjuntamente entre la ARN y la Agencia para la Renovación del Territorio -ART-. Este Plan materializa el proceso de articulación entre las dos entidades, identificando las iniciativas Pilar 8 a las que la ARN contribuye parcialmente o en su totalidad y definiendo un conjunto de actividades para su ejecución.</w:t>
            </w:r>
          </w:p>
          <w:p w14:paraId="33DA8E0A" w14:textId="18AA4248" w:rsidR="00224E65" w:rsidRPr="007208D1" w:rsidRDefault="00224E65" w:rsidP="0026048E">
            <w:pPr>
              <w:pStyle w:val="Prrafodelista"/>
              <w:numPr>
                <w:ilvl w:val="0"/>
                <w:numId w:val="52"/>
              </w:numPr>
              <w:spacing w:after="0" w:line="240" w:lineRule="auto"/>
              <w:rPr>
                <w:rFonts w:asciiTheme="minorHAnsi" w:hAnsiTheme="minorHAnsi" w:cstheme="minorHAnsi"/>
              </w:rPr>
            </w:pPr>
            <w:r w:rsidRPr="007208D1">
              <w:rPr>
                <w:rFonts w:asciiTheme="minorHAnsi" w:hAnsiTheme="minorHAnsi" w:cstheme="minorHAnsi"/>
              </w:rPr>
              <w:lastRenderedPageBreak/>
              <w:t xml:space="preserve">Durante la vigencia 2020, se implementaron 10 escenarios de participación para la reconciliación, convivencia pacífica, construcción de paz y ejercicios de no repetición, donde participaron </w:t>
            </w:r>
            <w:r w:rsidR="009449E9">
              <w:rPr>
                <w:rFonts w:asciiTheme="minorHAnsi" w:hAnsiTheme="minorHAnsi" w:cstheme="minorHAnsi"/>
              </w:rPr>
              <w:t xml:space="preserve">422 </w:t>
            </w:r>
            <w:r w:rsidRPr="007208D1">
              <w:rPr>
                <w:rFonts w:asciiTheme="minorHAnsi" w:hAnsiTheme="minorHAnsi" w:cstheme="minorHAnsi"/>
              </w:rPr>
              <w:t xml:space="preserve">mujeres de la comunidad y las exintegrantes de las Farc. Para tal fin se realizó la microfocalización de los territorios, selección y contratación del equipo implementador del Convenio 1631 de 2020 entre la ARN y el British Council que inició el 05 de septiembre de 2020. Paralelamente, se dio paso a la formulación y pilotaje del primer módulo dirigido a mujeres exintegrantes FARC-EP y lideresas comunitarias de los 16 territorios priorizados. </w:t>
            </w:r>
          </w:p>
          <w:p w14:paraId="6287F0E5" w14:textId="77777777" w:rsidR="00090FF2" w:rsidRPr="00377266" w:rsidRDefault="00090FF2" w:rsidP="0026048E">
            <w:pPr>
              <w:spacing w:after="0" w:line="240" w:lineRule="auto"/>
              <w:rPr>
                <w:rFonts w:asciiTheme="minorHAnsi" w:hAnsiTheme="minorHAnsi" w:cstheme="minorHAnsi"/>
              </w:rPr>
            </w:pPr>
          </w:p>
          <w:p w14:paraId="1431642D"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El OE 3 Generar condiciones para el acceso a mecanismos y recursos necesarios para la estabilización y proyección económica de exintegrantes de las FARC-EP y sus familias, de acuerdo con sus intereses, necesidades y potenciales.</w:t>
            </w:r>
          </w:p>
          <w:p w14:paraId="45DCC3CD" w14:textId="77777777" w:rsidR="009D372C" w:rsidRPr="00377266" w:rsidRDefault="009D372C" w:rsidP="0026048E">
            <w:pPr>
              <w:spacing w:before="100" w:beforeAutospacing="1" w:after="100" w:afterAutospacing="1" w:line="240" w:lineRule="auto"/>
              <w:rPr>
                <w:rFonts w:asciiTheme="minorHAnsi" w:eastAsia="Times New Roman" w:hAnsiTheme="minorHAnsi" w:cstheme="minorHAnsi"/>
                <w:sz w:val="21"/>
                <w:szCs w:val="21"/>
                <w:lang w:eastAsia="es-CO"/>
              </w:rPr>
            </w:pPr>
            <w:r w:rsidRPr="00377266">
              <w:rPr>
                <w:rFonts w:asciiTheme="minorHAnsi" w:eastAsia="Times New Roman" w:hAnsiTheme="minorHAnsi" w:cstheme="minorHAnsi"/>
                <w:lang w:eastAsia="es-CO"/>
              </w:rPr>
              <w:t>Durante la vigencia 2020 para este objetivo se avanzó en:</w:t>
            </w:r>
          </w:p>
          <w:p w14:paraId="415064D1" w14:textId="77777777" w:rsid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Las acciones de fortalecimiento a la asociatividad avanzaron en el 2020 en las condiciones de la Emergencia sanitaria mediante la realización de actividades virtuales con las entidades de apoyo con un total de 135 formas asociativas fortalecidas, incluida Ecomun, en articulación con 122 entidades de apoyo: cooperación Internacional, Universidades, Cámaras de Comercio, ONGs, Empresa privada. Adicionalmente se lograron actividades presenciales en las dimensiones jurídico-normativo, financiero-tributario, buen gobierno, herramientas de gestión; beneficios a los asociados y transformación digital para 135 formas asociativas activas, incluida Ecom</w:t>
            </w:r>
            <w:r w:rsidR="00BB10D7" w:rsidRPr="007208D1">
              <w:rPr>
                <w:rFonts w:asciiTheme="minorHAnsi" w:hAnsiTheme="minorHAnsi" w:cstheme="minorHAnsi"/>
              </w:rPr>
              <w:t>ú</w:t>
            </w:r>
            <w:r w:rsidRPr="007208D1">
              <w:rPr>
                <w:rFonts w:asciiTheme="minorHAnsi" w:hAnsiTheme="minorHAnsi" w:cstheme="minorHAnsi"/>
              </w:rPr>
              <w:t>n, en articulación con 125 entidades de apoyo:</w:t>
            </w:r>
          </w:p>
          <w:p w14:paraId="44387B7E"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207 personas en reincorporación se certificaron</w:t>
            </w:r>
          </w:p>
          <w:p w14:paraId="45E67B3F"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26 </w:t>
            </w:r>
            <w:r w:rsidR="005E6782" w:rsidRPr="007208D1">
              <w:rPr>
                <w:rFonts w:asciiTheme="minorHAnsi" w:hAnsiTheme="minorHAnsi" w:cstheme="minorHAnsi"/>
              </w:rPr>
              <w:t>personas en reincorporación</w:t>
            </w:r>
            <w:r w:rsidRPr="007208D1">
              <w:rPr>
                <w:rFonts w:asciiTheme="minorHAnsi" w:hAnsiTheme="minorHAnsi" w:cstheme="minorHAnsi"/>
              </w:rPr>
              <w:t xml:space="preserve"> en línea de CAFE con TECNICAFE en Cajibío Cauca</w:t>
            </w:r>
            <w:r w:rsidR="005E6782" w:rsidRPr="007208D1">
              <w:rPr>
                <w:rFonts w:asciiTheme="minorHAnsi" w:hAnsiTheme="minorHAnsi" w:cstheme="minorHAnsi"/>
              </w:rPr>
              <w:t>.</w:t>
            </w:r>
          </w:p>
          <w:p w14:paraId="3612FDFF"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28 </w:t>
            </w:r>
            <w:r w:rsidR="005E6782" w:rsidRPr="007208D1">
              <w:rPr>
                <w:rFonts w:asciiTheme="minorHAnsi" w:hAnsiTheme="minorHAnsi" w:cstheme="minorHAnsi"/>
              </w:rPr>
              <w:t>personas en reincorporación</w:t>
            </w:r>
            <w:r w:rsidRPr="007208D1">
              <w:rPr>
                <w:rFonts w:asciiTheme="minorHAnsi" w:hAnsiTheme="minorHAnsi" w:cstheme="minorHAnsi"/>
              </w:rPr>
              <w:t xml:space="preserve"> en línea de Mecánica de Motos Fundación Incolmotos Yamaha</w:t>
            </w:r>
            <w:r w:rsidR="005E6782" w:rsidRPr="007208D1">
              <w:rPr>
                <w:rFonts w:asciiTheme="minorHAnsi" w:hAnsiTheme="minorHAnsi" w:cstheme="minorHAnsi"/>
              </w:rPr>
              <w:t>.</w:t>
            </w:r>
          </w:p>
          <w:p w14:paraId="11A6FEE0"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26 </w:t>
            </w:r>
            <w:r w:rsidR="005E6782" w:rsidRPr="007208D1">
              <w:rPr>
                <w:rFonts w:asciiTheme="minorHAnsi" w:hAnsiTheme="minorHAnsi" w:cstheme="minorHAnsi"/>
              </w:rPr>
              <w:t xml:space="preserve">personas en reincorporación </w:t>
            </w:r>
            <w:r w:rsidRPr="007208D1">
              <w:rPr>
                <w:rFonts w:asciiTheme="minorHAnsi" w:hAnsiTheme="minorHAnsi" w:cstheme="minorHAnsi"/>
              </w:rPr>
              <w:t>en línea de Ebanistería y Carpintería Fundación Escuela Taller de Bogotá</w:t>
            </w:r>
            <w:r w:rsidR="005E6782" w:rsidRPr="007208D1">
              <w:rPr>
                <w:rFonts w:asciiTheme="minorHAnsi" w:hAnsiTheme="minorHAnsi" w:cstheme="minorHAnsi"/>
              </w:rPr>
              <w:t>.</w:t>
            </w:r>
          </w:p>
          <w:p w14:paraId="4E8C85AE"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46 </w:t>
            </w:r>
            <w:r w:rsidR="005E6782" w:rsidRPr="007208D1">
              <w:rPr>
                <w:rFonts w:asciiTheme="minorHAnsi" w:hAnsiTheme="minorHAnsi" w:cstheme="minorHAnsi"/>
              </w:rPr>
              <w:t>p</w:t>
            </w:r>
            <w:r w:rsidRPr="007208D1">
              <w:rPr>
                <w:rFonts w:asciiTheme="minorHAnsi" w:hAnsiTheme="minorHAnsi" w:cstheme="minorHAnsi"/>
              </w:rPr>
              <w:t>ersonas en línea de Café en Cauca con el SENA regional Cauca. Implementación en cinco nodos ubicados en Cundinamarca, Tolima, Huila, Antioquia y Cauca</w:t>
            </w:r>
            <w:r w:rsidR="005E6782" w:rsidRPr="007208D1">
              <w:rPr>
                <w:rFonts w:asciiTheme="minorHAnsi" w:hAnsiTheme="minorHAnsi" w:cstheme="minorHAnsi"/>
              </w:rPr>
              <w:t>.</w:t>
            </w:r>
          </w:p>
          <w:p w14:paraId="7FF147C9"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32 </w:t>
            </w:r>
            <w:r w:rsidR="005E6782" w:rsidRPr="007208D1">
              <w:rPr>
                <w:rFonts w:asciiTheme="minorHAnsi" w:hAnsiTheme="minorHAnsi" w:cstheme="minorHAnsi"/>
              </w:rPr>
              <w:t>personas en reincorporación</w:t>
            </w:r>
            <w:r w:rsidRPr="007208D1">
              <w:rPr>
                <w:rFonts w:asciiTheme="minorHAnsi" w:hAnsiTheme="minorHAnsi" w:cstheme="minorHAnsi"/>
              </w:rPr>
              <w:t xml:space="preserve"> en línea de Gerencia Agropecuaria en Valle del cauca con ADAGRO</w:t>
            </w:r>
            <w:r w:rsidR="005E6782" w:rsidRPr="007208D1">
              <w:rPr>
                <w:rFonts w:asciiTheme="minorHAnsi" w:hAnsiTheme="minorHAnsi" w:cstheme="minorHAnsi"/>
              </w:rPr>
              <w:t>.</w:t>
            </w:r>
          </w:p>
          <w:p w14:paraId="665BF995" w14:textId="77777777" w:rsidR="00602A68" w:rsidRP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49 </w:t>
            </w:r>
            <w:r w:rsidR="005E6782" w:rsidRPr="007208D1">
              <w:rPr>
                <w:rFonts w:asciiTheme="minorHAnsi" w:hAnsiTheme="minorHAnsi" w:cstheme="minorHAnsi"/>
              </w:rPr>
              <w:t>personas en reincorporación</w:t>
            </w:r>
            <w:r w:rsidRPr="007208D1">
              <w:rPr>
                <w:rFonts w:asciiTheme="minorHAnsi" w:hAnsiTheme="minorHAnsi" w:cstheme="minorHAnsi"/>
              </w:rPr>
              <w:t xml:space="preserve"> en línea de Ganadería distribuidos en Tolima y Quimbaya</w:t>
            </w:r>
            <w:r w:rsidR="005E6782" w:rsidRPr="007208D1">
              <w:rPr>
                <w:rFonts w:asciiTheme="minorHAnsi" w:hAnsiTheme="minorHAnsi" w:cstheme="minorHAnsi"/>
              </w:rPr>
              <w:t>.</w:t>
            </w:r>
          </w:p>
          <w:p w14:paraId="7182A3DD" w14:textId="77777777" w:rsid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 xml:space="preserve">Articulación con la Mesa Técnica de Asociatividad Rural productiva donde participan 12 entidades. En ella se incorporó la situación de las formas asociativas de reincorporados en la formulación de la política pública de Asociatividad rural y se construyeron los instrumentos de autodiagnóstico, </w:t>
            </w:r>
            <w:r w:rsidR="005E6782" w:rsidRPr="007208D1">
              <w:rPr>
                <w:rFonts w:asciiTheme="minorHAnsi" w:hAnsiTheme="minorHAnsi" w:cstheme="minorHAnsi"/>
              </w:rPr>
              <w:t>auto fortalecimiento</w:t>
            </w:r>
            <w:r w:rsidRPr="007208D1">
              <w:rPr>
                <w:rFonts w:asciiTheme="minorHAnsi" w:hAnsiTheme="minorHAnsi" w:cstheme="minorHAnsi"/>
              </w:rPr>
              <w:t xml:space="preserve"> y la Ruta Nacional de Asociatividad Rural Productiva en la cual se incluye la ruta de atención a las Formas Asociativas de Reincorporados orientada en los lineamientos del </w:t>
            </w:r>
            <w:r w:rsidR="005E6782" w:rsidRPr="007208D1">
              <w:rPr>
                <w:rFonts w:asciiTheme="minorHAnsi" w:hAnsiTheme="minorHAnsi" w:cstheme="minorHAnsi"/>
              </w:rPr>
              <w:t>CONPES</w:t>
            </w:r>
            <w:r w:rsidRPr="007208D1">
              <w:rPr>
                <w:rFonts w:asciiTheme="minorHAnsi" w:hAnsiTheme="minorHAnsi" w:cstheme="minorHAnsi"/>
              </w:rPr>
              <w:t xml:space="preserve"> 3931.</w:t>
            </w:r>
          </w:p>
          <w:p w14:paraId="3BD55437" w14:textId="77777777" w:rsid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Se logra la vinculación de 14 proyectos productivos a iniciativas de trabajo comunitario, realizándose el acompañamiento y fortalecimiento en actividades productivas de dichas comunidades, logrando generar acciones de convivencia y reconciliación al cierre de 2020.</w:t>
            </w:r>
          </w:p>
          <w:p w14:paraId="020C906F" w14:textId="77777777" w:rsid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 xml:space="preserve">A través del proyecto de Cooperación Internacional de Entornos de paz y reconciliación del </w:t>
            </w:r>
            <w:r w:rsidR="008C5769" w:rsidRPr="008C5769">
              <w:rPr>
                <w:rFonts w:asciiTheme="minorHAnsi" w:hAnsiTheme="minorHAnsi" w:cstheme="minorHAnsi"/>
              </w:rPr>
              <w:t>Multi-Partner Trust Fund</w:t>
            </w:r>
            <w:r w:rsidR="008C5769">
              <w:rPr>
                <w:rFonts w:asciiTheme="minorHAnsi" w:hAnsiTheme="minorHAnsi" w:cstheme="minorHAnsi"/>
              </w:rPr>
              <w:t xml:space="preserve"> (</w:t>
            </w:r>
            <w:r w:rsidRPr="007208D1">
              <w:rPr>
                <w:rFonts w:asciiTheme="minorHAnsi" w:hAnsiTheme="minorHAnsi" w:cstheme="minorHAnsi"/>
              </w:rPr>
              <w:t>MPTF</w:t>
            </w:r>
            <w:r w:rsidR="008C5769">
              <w:rPr>
                <w:rFonts w:asciiTheme="minorHAnsi" w:hAnsiTheme="minorHAnsi" w:cstheme="minorHAnsi"/>
              </w:rPr>
              <w:t>)</w:t>
            </w:r>
            <w:r w:rsidRPr="007208D1">
              <w:rPr>
                <w:rFonts w:asciiTheme="minorHAnsi" w:hAnsiTheme="minorHAnsi" w:cstheme="minorHAnsi"/>
              </w:rPr>
              <w:t xml:space="preserve">, implementado con </w:t>
            </w:r>
            <w:r w:rsidR="008C5769" w:rsidRPr="008C5769">
              <w:rPr>
                <w:rFonts w:asciiTheme="minorHAnsi" w:hAnsiTheme="minorHAnsi" w:cstheme="minorHAnsi"/>
              </w:rPr>
              <w:t>Programa</w:t>
            </w:r>
            <w:r w:rsidR="0013334B">
              <w:rPr>
                <w:rFonts w:asciiTheme="minorHAnsi" w:hAnsiTheme="minorHAnsi" w:cstheme="minorHAnsi"/>
              </w:rPr>
              <w:t>s</w:t>
            </w:r>
            <w:r w:rsidR="008C5769" w:rsidRPr="008C5769">
              <w:rPr>
                <w:rFonts w:asciiTheme="minorHAnsi" w:hAnsiTheme="minorHAnsi" w:cstheme="minorHAnsi"/>
              </w:rPr>
              <w:t xml:space="preserve"> de las Naciones Unidas para el Desarrollo</w:t>
            </w:r>
            <w:r w:rsidR="008C5769">
              <w:rPr>
                <w:rFonts w:asciiTheme="minorHAnsi" w:hAnsiTheme="minorHAnsi" w:cstheme="minorHAnsi"/>
              </w:rPr>
              <w:t xml:space="preserve"> (</w:t>
            </w:r>
            <w:r w:rsidRPr="007208D1">
              <w:rPr>
                <w:rFonts w:asciiTheme="minorHAnsi" w:hAnsiTheme="minorHAnsi" w:cstheme="minorHAnsi"/>
              </w:rPr>
              <w:t>PNUD</w:t>
            </w:r>
            <w:r w:rsidR="008C5769">
              <w:rPr>
                <w:rFonts w:asciiTheme="minorHAnsi" w:hAnsiTheme="minorHAnsi" w:cstheme="minorHAnsi"/>
              </w:rPr>
              <w:t>)</w:t>
            </w:r>
            <w:r w:rsidRPr="007208D1">
              <w:rPr>
                <w:rFonts w:asciiTheme="minorHAnsi" w:hAnsiTheme="minorHAnsi" w:cstheme="minorHAnsi"/>
              </w:rPr>
              <w:t xml:space="preserve"> y </w:t>
            </w:r>
            <w:r w:rsidR="0013334B">
              <w:rPr>
                <w:rFonts w:asciiTheme="minorHAnsi" w:hAnsiTheme="minorHAnsi" w:cstheme="minorHAnsi"/>
              </w:rPr>
              <w:t xml:space="preserve">la </w:t>
            </w:r>
            <w:r w:rsidR="008C5769">
              <w:rPr>
                <w:rFonts w:asciiTheme="minorHAnsi" w:hAnsiTheme="minorHAnsi" w:cstheme="minorHAnsi"/>
              </w:rPr>
              <w:t>Organización Internacional para las Migraciones (</w:t>
            </w:r>
            <w:r w:rsidRPr="007208D1">
              <w:rPr>
                <w:rFonts w:asciiTheme="minorHAnsi" w:hAnsiTheme="minorHAnsi" w:cstheme="minorHAnsi"/>
              </w:rPr>
              <w:t>OIM</w:t>
            </w:r>
            <w:r w:rsidR="008C5769">
              <w:rPr>
                <w:rFonts w:asciiTheme="minorHAnsi" w:hAnsiTheme="minorHAnsi" w:cstheme="minorHAnsi"/>
              </w:rPr>
              <w:t>)</w:t>
            </w:r>
            <w:r w:rsidRPr="007208D1">
              <w:rPr>
                <w:rFonts w:asciiTheme="minorHAnsi" w:hAnsiTheme="minorHAnsi" w:cstheme="minorHAnsi"/>
              </w:rPr>
              <w:t xml:space="preserve">, se busca promover y acompañar procesos que faciliten y fortalezcan las capacidades técnicas, administrativas y alternativas productivas sostenibles para la generación de ingresos de </w:t>
            </w:r>
            <w:r w:rsidRPr="007208D1">
              <w:rPr>
                <w:rFonts w:asciiTheme="minorHAnsi" w:hAnsiTheme="minorHAnsi" w:cstheme="minorHAnsi"/>
              </w:rPr>
              <w:lastRenderedPageBreak/>
              <w:t xml:space="preserve">exintegrantes de las FARC-EP. Este proyecto tiene dentro de sus objetivos, la cofinanciación de iniciativas productivas colectivas; la garantía de la participación efectiva de las mujeres en clave de acciones orientadas a la igualdad de género y la autonomía económica de las mujeres; la formación para la generación de ingresos orientadas al fortalecimiento de sus saberes, y la asistencia técnica a proyectos colectivos e individuales, </w:t>
            </w:r>
            <w:r w:rsidR="005E6782" w:rsidRPr="007208D1">
              <w:rPr>
                <w:rFonts w:asciiTheme="minorHAnsi" w:hAnsiTheme="minorHAnsi" w:cstheme="minorHAnsi"/>
              </w:rPr>
              <w:t>en búsqueda</w:t>
            </w:r>
            <w:r w:rsidRPr="007208D1">
              <w:rPr>
                <w:rFonts w:asciiTheme="minorHAnsi" w:hAnsiTheme="minorHAnsi" w:cstheme="minorHAnsi"/>
              </w:rPr>
              <w:t xml:space="preserve"> de su sostenibilidad.</w:t>
            </w:r>
          </w:p>
          <w:p w14:paraId="370DAC9F" w14:textId="77777777" w:rsid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 xml:space="preserve">En el marco del convenio 020 de 2018 establecido entre el SENA y la ARN, se adelanta articulación con la Agencia Pública Empleo – APE- del SENA, a través de la cual se facilita y promueve el acceso de la población a los servicios de gestión y colocación, como resultado durante el año 2020, se registraron 1137 personas (727 hombre y 410 mujeres) en la plataforma de empleo de la APE, participaron en actividades de orientación ocupacional 1633 personas (1059 hombre y 574 mujeres)  y 47 personas (36 hombre y 11 mujeres) fueron colocadas. </w:t>
            </w:r>
          </w:p>
          <w:p w14:paraId="22A40F61" w14:textId="77777777" w:rsidR="00602A68" w:rsidRP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Articulación interinstitucional con la Consejería Presidencial para la Equidad de la Mujer, Ministerio de Trabajo y SENA orientada a la implementación de la estrategia para promover la autonomía económica de las mujeres</w:t>
            </w:r>
          </w:p>
          <w:p w14:paraId="0AEECEE3" w14:textId="77777777" w:rsidR="001A2224" w:rsidRPr="00377266" w:rsidRDefault="001A2224" w:rsidP="0026048E">
            <w:pPr>
              <w:spacing w:after="0" w:line="240" w:lineRule="auto"/>
              <w:rPr>
                <w:rFonts w:asciiTheme="minorHAnsi" w:hAnsiTheme="minorHAnsi" w:cstheme="minorHAnsi"/>
                <w:iCs/>
              </w:rPr>
            </w:pPr>
          </w:p>
          <w:p w14:paraId="06839B5B"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El OE 4 Generar condiciones para el acceso y la atención de los derechos fundamentales e integrales de exintegrantes de las FARC - EP y sus familias.</w:t>
            </w:r>
          </w:p>
          <w:p w14:paraId="01EBB114" w14:textId="77777777" w:rsidR="001A2224" w:rsidRPr="00377266" w:rsidRDefault="001A2224" w:rsidP="0026048E">
            <w:pPr>
              <w:spacing w:after="0" w:line="240" w:lineRule="auto"/>
              <w:rPr>
                <w:rFonts w:asciiTheme="minorHAnsi" w:hAnsiTheme="minorHAnsi" w:cstheme="minorHAnsi"/>
                <w:b/>
                <w:i/>
              </w:rPr>
            </w:pPr>
          </w:p>
          <w:p w14:paraId="49F4F686"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rPr>
              <w:t>Durante la vigencia 20</w:t>
            </w:r>
            <w:r w:rsidR="002C185F">
              <w:rPr>
                <w:rFonts w:asciiTheme="minorHAnsi" w:hAnsiTheme="minorHAnsi" w:cstheme="minorHAnsi"/>
              </w:rPr>
              <w:t>20</w:t>
            </w:r>
            <w:r w:rsidRPr="00377266">
              <w:rPr>
                <w:rFonts w:asciiTheme="minorHAnsi" w:hAnsiTheme="minorHAnsi" w:cstheme="minorHAnsi"/>
              </w:rPr>
              <w:t xml:space="preserve"> para este objetivo se avanzó en:</w:t>
            </w:r>
          </w:p>
          <w:p w14:paraId="55A25D9B" w14:textId="77777777" w:rsidR="001A2224" w:rsidRPr="00377266" w:rsidRDefault="001A2224" w:rsidP="0026048E">
            <w:pPr>
              <w:spacing w:after="0" w:line="240" w:lineRule="auto"/>
              <w:rPr>
                <w:rFonts w:asciiTheme="minorHAnsi" w:hAnsiTheme="minorHAnsi" w:cstheme="minorHAnsi"/>
                <w:b/>
                <w:i/>
              </w:rPr>
            </w:pPr>
          </w:p>
          <w:p w14:paraId="50EDD581"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SALUD</w:t>
            </w:r>
          </w:p>
          <w:p w14:paraId="4F2499AB" w14:textId="77777777" w:rsidR="00E14167" w:rsidRPr="00377266" w:rsidRDefault="00E14167" w:rsidP="0026048E">
            <w:pPr>
              <w:spacing w:after="0" w:line="240" w:lineRule="auto"/>
              <w:rPr>
                <w:rFonts w:asciiTheme="minorHAnsi" w:hAnsiTheme="minorHAnsi" w:cstheme="minorHAnsi"/>
              </w:rPr>
            </w:pPr>
          </w:p>
          <w:p w14:paraId="4A280CDD" w14:textId="77777777" w:rsidR="00E14167" w:rsidRPr="00377266" w:rsidRDefault="00E14167" w:rsidP="0026048E">
            <w:pPr>
              <w:pStyle w:val="Prrafodelista"/>
              <w:numPr>
                <w:ilvl w:val="6"/>
                <w:numId w:val="1"/>
              </w:numPr>
              <w:spacing w:after="0" w:line="240" w:lineRule="auto"/>
              <w:ind w:left="318"/>
              <w:rPr>
                <w:rFonts w:asciiTheme="minorHAnsi" w:hAnsiTheme="minorHAnsi" w:cstheme="minorHAnsi"/>
              </w:rPr>
            </w:pPr>
            <w:r w:rsidRPr="00377266">
              <w:rPr>
                <w:rFonts w:asciiTheme="minorHAnsi" w:hAnsiTheme="minorHAnsi" w:cstheme="minorHAnsi"/>
              </w:rPr>
              <w:t xml:space="preserve">Se realizaron acciones pedagógicas dirigidas a los exintegrantes FARC-EP y sus beneficiarios, sobre la operación del SGSSS a través de 6 sesiones pedagógicas programadas para el 2020. </w:t>
            </w:r>
          </w:p>
          <w:p w14:paraId="7D8248A8" w14:textId="77777777" w:rsidR="00E14167" w:rsidRPr="00377266" w:rsidRDefault="00E14167" w:rsidP="0026048E">
            <w:pPr>
              <w:spacing w:after="0" w:line="240" w:lineRule="auto"/>
              <w:ind w:left="318"/>
              <w:rPr>
                <w:rFonts w:asciiTheme="minorHAnsi" w:hAnsiTheme="minorHAnsi" w:cstheme="minorHAnsi"/>
              </w:rPr>
            </w:pPr>
          </w:p>
          <w:p w14:paraId="0A2A5516" w14:textId="77777777" w:rsidR="00E14167" w:rsidRPr="00377266" w:rsidRDefault="00E14167" w:rsidP="0026048E">
            <w:pPr>
              <w:pStyle w:val="Prrafodelista"/>
              <w:numPr>
                <w:ilvl w:val="6"/>
                <w:numId w:val="1"/>
              </w:numPr>
              <w:spacing w:after="0" w:line="240" w:lineRule="auto"/>
              <w:ind w:left="318"/>
              <w:rPr>
                <w:rFonts w:asciiTheme="minorHAnsi" w:hAnsiTheme="minorHAnsi" w:cstheme="minorHAnsi"/>
              </w:rPr>
            </w:pPr>
            <w:r w:rsidRPr="00377266">
              <w:rPr>
                <w:rFonts w:asciiTheme="minorHAnsi" w:hAnsiTheme="minorHAnsi" w:cstheme="minorHAnsi"/>
              </w:rPr>
              <w:t>Se desarrollaron las actividades de articulación, diseño, alistamiento e implementación a la promoción de los derechos sexuales y derechos reproductivos, a través de:</w:t>
            </w:r>
          </w:p>
          <w:p w14:paraId="150EF0CE" w14:textId="77777777" w:rsidR="00E14167" w:rsidRPr="00377266" w:rsidRDefault="00E14167" w:rsidP="0026048E">
            <w:pPr>
              <w:spacing w:after="0" w:line="240" w:lineRule="auto"/>
              <w:ind w:left="318"/>
              <w:rPr>
                <w:rFonts w:asciiTheme="minorHAnsi" w:hAnsiTheme="minorHAnsi" w:cstheme="minorHAnsi"/>
              </w:rPr>
            </w:pPr>
          </w:p>
          <w:p w14:paraId="7938D112" w14:textId="77777777" w:rsidR="00E14167" w:rsidRPr="00377266" w:rsidRDefault="00E14167" w:rsidP="0026048E">
            <w:pPr>
              <w:pStyle w:val="Prrafodelista"/>
              <w:numPr>
                <w:ilvl w:val="0"/>
                <w:numId w:val="26"/>
              </w:numPr>
              <w:spacing w:after="0" w:line="240" w:lineRule="auto"/>
              <w:rPr>
                <w:rFonts w:asciiTheme="minorHAnsi" w:hAnsiTheme="minorHAnsi" w:cstheme="minorHAnsi"/>
              </w:rPr>
            </w:pPr>
            <w:r w:rsidRPr="00377266">
              <w:rPr>
                <w:rFonts w:asciiTheme="minorHAnsi" w:hAnsiTheme="minorHAnsi" w:cstheme="minorHAnsi"/>
              </w:rPr>
              <w:t>Establecimiento de acuerdos con el Ministerio de Salud frente a las acciones que permiten adelantar esta acción tales como jornadas de promoción y prevención de la salud sexual y salud reproductiva en los territorios donde se desarrolla la reincorporación.</w:t>
            </w:r>
          </w:p>
          <w:p w14:paraId="13B98F43" w14:textId="77777777" w:rsidR="00E14167" w:rsidRPr="00377266" w:rsidRDefault="00E14167" w:rsidP="0026048E">
            <w:pPr>
              <w:pStyle w:val="Prrafodelista"/>
              <w:numPr>
                <w:ilvl w:val="0"/>
                <w:numId w:val="26"/>
              </w:numPr>
              <w:spacing w:after="0" w:line="240" w:lineRule="auto"/>
              <w:rPr>
                <w:rFonts w:asciiTheme="minorHAnsi" w:hAnsiTheme="minorHAnsi" w:cstheme="minorHAnsi"/>
              </w:rPr>
            </w:pPr>
            <w:r w:rsidRPr="00377266">
              <w:rPr>
                <w:rFonts w:asciiTheme="minorHAnsi" w:hAnsiTheme="minorHAnsi" w:cstheme="minorHAnsi"/>
              </w:rPr>
              <w:t>Diseño e implementación del módulo formativo en derechos sexuales y derechos reproductivos en el convenio 1167 de 2019 “Acciones Comunitarias con Enfoque de Género y Derechos de las Mujeres.</w:t>
            </w:r>
          </w:p>
          <w:p w14:paraId="50B9AA39" w14:textId="77777777" w:rsidR="00E14167" w:rsidRPr="00377266" w:rsidRDefault="00E14167" w:rsidP="0026048E">
            <w:pPr>
              <w:pStyle w:val="Prrafodelista"/>
              <w:numPr>
                <w:ilvl w:val="0"/>
                <w:numId w:val="26"/>
              </w:numPr>
              <w:spacing w:after="0" w:line="240" w:lineRule="auto"/>
              <w:rPr>
                <w:rFonts w:asciiTheme="minorHAnsi" w:hAnsiTheme="minorHAnsi" w:cstheme="minorHAnsi"/>
              </w:rPr>
            </w:pPr>
            <w:r w:rsidRPr="00377266">
              <w:rPr>
                <w:rFonts w:asciiTheme="minorHAnsi" w:hAnsiTheme="minorHAnsi" w:cstheme="minorHAnsi"/>
              </w:rPr>
              <w:t>En el marco del proyecto “Salud para la paz: fortaleciendo comunidades” se apoyó la articulación y realización de acciones a nivel territorial tanto de la primera como la segunda fase, y se retroalimentó la nueva propuesta metodológica.</w:t>
            </w:r>
          </w:p>
          <w:p w14:paraId="7DC41EFA" w14:textId="77777777" w:rsidR="00E14167" w:rsidRPr="00377266" w:rsidRDefault="00420F6B" w:rsidP="0026048E">
            <w:pPr>
              <w:pStyle w:val="Prrafodelista"/>
              <w:numPr>
                <w:ilvl w:val="0"/>
                <w:numId w:val="26"/>
              </w:numPr>
              <w:spacing w:after="0" w:line="240" w:lineRule="auto"/>
              <w:rPr>
                <w:rFonts w:asciiTheme="minorHAnsi" w:hAnsiTheme="minorHAnsi" w:cstheme="minorHAnsi"/>
              </w:rPr>
            </w:pPr>
            <w:r w:rsidRPr="00377266">
              <w:rPr>
                <w:rFonts w:asciiTheme="minorHAnsi" w:hAnsiTheme="minorHAnsi" w:cstheme="minorHAnsi"/>
              </w:rPr>
              <w:t xml:space="preserve">Se tiene que el 98,6%, 13.808 personas han estado afiliadas al Sistema de Seguridad Social en Salud. Por otra parte, 83%, 11.619 personas han estado afiliadas al sistema de protección a la vejez y BEPS. Para el logro de estos resultados se ha efectuado articulación con el Ministerio de Salud y Protección Social (MSPS), la Superintendencia Nacional de Salud y Nueva EPS. </w:t>
            </w:r>
          </w:p>
          <w:p w14:paraId="67E54797" w14:textId="77777777" w:rsidR="00420F6B" w:rsidRPr="00377266" w:rsidRDefault="00420F6B" w:rsidP="0026048E">
            <w:pPr>
              <w:pStyle w:val="Prrafodelista"/>
              <w:spacing w:after="0" w:line="240" w:lineRule="auto"/>
              <w:rPr>
                <w:rFonts w:asciiTheme="minorHAnsi" w:hAnsiTheme="minorHAnsi" w:cstheme="minorHAnsi"/>
              </w:rPr>
            </w:pPr>
          </w:p>
          <w:p w14:paraId="61F865E9"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ENFOQUE DIFERENCIAL</w:t>
            </w:r>
          </w:p>
          <w:p w14:paraId="116A97BB" w14:textId="77777777" w:rsidR="001A2224" w:rsidRPr="006E2DA2" w:rsidRDefault="001A2224" w:rsidP="0026048E">
            <w:pPr>
              <w:spacing w:after="0" w:line="240" w:lineRule="auto"/>
              <w:rPr>
                <w:rFonts w:asciiTheme="minorHAnsi" w:hAnsiTheme="minorHAnsi" w:cstheme="minorHAnsi"/>
                <w:i/>
              </w:rPr>
            </w:pPr>
            <w:r w:rsidRPr="00377266">
              <w:rPr>
                <w:rFonts w:asciiTheme="minorHAnsi" w:hAnsiTheme="minorHAnsi" w:cstheme="minorHAnsi"/>
              </w:rPr>
              <w:t>La ARN logró para el 20</w:t>
            </w:r>
            <w:r w:rsidR="00E14167" w:rsidRPr="00377266">
              <w:rPr>
                <w:rFonts w:asciiTheme="minorHAnsi" w:hAnsiTheme="minorHAnsi" w:cstheme="minorHAnsi"/>
              </w:rPr>
              <w:t>20</w:t>
            </w:r>
            <w:r w:rsidRPr="00377266">
              <w:rPr>
                <w:rFonts w:asciiTheme="minorHAnsi" w:hAnsiTheme="minorHAnsi" w:cstheme="minorHAnsi"/>
              </w:rPr>
              <w:t xml:space="preserve"> la creación</w:t>
            </w:r>
            <w:r w:rsidR="00E14167" w:rsidRPr="00377266">
              <w:rPr>
                <w:rFonts w:asciiTheme="minorHAnsi" w:hAnsiTheme="minorHAnsi" w:cstheme="minorHAnsi"/>
              </w:rPr>
              <w:t xml:space="preserve"> y aprobación</w:t>
            </w:r>
            <w:r w:rsidRPr="00377266">
              <w:rPr>
                <w:rFonts w:asciiTheme="minorHAnsi" w:hAnsiTheme="minorHAnsi" w:cstheme="minorHAnsi"/>
              </w:rPr>
              <w:t xml:space="preserve"> de</w:t>
            </w:r>
            <w:r w:rsidR="00E14167" w:rsidRPr="00377266">
              <w:rPr>
                <w:rFonts w:asciiTheme="minorHAnsi" w:hAnsiTheme="minorHAnsi" w:cstheme="minorHAnsi"/>
              </w:rPr>
              <w:t>l</w:t>
            </w:r>
            <w:r w:rsidRPr="00377266">
              <w:rPr>
                <w:rFonts w:asciiTheme="minorHAnsi" w:hAnsiTheme="minorHAnsi" w:cstheme="minorHAnsi"/>
              </w:rPr>
              <w:t xml:space="preserve"> Programa</w:t>
            </w:r>
            <w:r w:rsidRPr="00377266">
              <w:rPr>
                <w:rFonts w:asciiTheme="minorHAnsi" w:hAnsiTheme="minorHAnsi" w:cstheme="minorHAnsi"/>
                <w:b/>
              </w:rPr>
              <w:t xml:space="preserve"> “CAPAZCIDADES</w:t>
            </w:r>
            <w:r w:rsidRPr="00377266">
              <w:rPr>
                <w:rFonts w:asciiTheme="minorHAnsi" w:hAnsiTheme="minorHAnsi" w:cstheme="minorHAnsi"/>
              </w:rPr>
              <w:t xml:space="preserve">” que permite atender las necesidades específicas de los exintegrantes de las FARC- EP lisiados del conflicto, con discapacidad permanente y adultos mayores de conformidad con lo dispuesto en el numeral 8 y el </w:t>
            </w:r>
            <w:r w:rsidRPr="00377266">
              <w:rPr>
                <w:rFonts w:asciiTheme="minorHAnsi" w:hAnsiTheme="minorHAnsi" w:cstheme="minorHAnsi"/>
              </w:rPr>
              <w:lastRenderedPageBreak/>
              <w:t>13 del Decreto 899 de 2017</w:t>
            </w:r>
            <w:r w:rsidR="006E2DA2">
              <w:rPr>
                <w:rFonts w:asciiTheme="minorHAnsi" w:hAnsiTheme="minorHAnsi" w:cstheme="minorHAnsi"/>
              </w:rPr>
              <w:t xml:space="preserve">, lo anteriormente expuesto en la acción 3. Tramites para el acceso a la oferta institucional, correspondiente al indicador </w:t>
            </w:r>
            <w:r w:rsidR="006E2DA2" w:rsidRPr="006E2DA2">
              <w:rPr>
                <w:rFonts w:asciiTheme="minorHAnsi" w:hAnsiTheme="minorHAnsi" w:cstheme="minorHAnsi"/>
                <w:i/>
              </w:rPr>
              <w:t>“</w:t>
            </w:r>
            <w:r w:rsidR="006E2DA2" w:rsidRPr="006E2DA2">
              <w:rPr>
                <w:rFonts w:asciiTheme="minorHAnsi" w:hAnsiTheme="minorHAnsi" w:cstheme="minorHAnsi"/>
                <w:i/>
                <w:lang w:val="es-ES_tradnl"/>
              </w:rPr>
              <w:t>Programa de atención especial para discapacitados del conflicto con incapacidad permanente y adultos mayores, que gestione recursos de cooperación no reembolsable internacional y de instituciones no gubernamentales para su realización, creado”.</w:t>
            </w:r>
            <w:r w:rsidR="006E2DA2" w:rsidRPr="006E2DA2">
              <w:rPr>
                <w:rFonts w:asciiTheme="minorHAnsi" w:hAnsiTheme="minorHAnsi" w:cstheme="minorHAnsi"/>
                <w:i/>
              </w:rPr>
              <w:t xml:space="preserve"> </w:t>
            </w:r>
          </w:p>
          <w:p w14:paraId="414B8C9E" w14:textId="77777777" w:rsidR="00E14167" w:rsidRPr="006E2DA2" w:rsidRDefault="00E14167" w:rsidP="0026048E">
            <w:pPr>
              <w:spacing w:after="0" w:line="240" w:lineRule="auto"/>
              <w:rPr>
                <w:rFonts w:asciiTheme="minorHAnsi" w:hAnsiTheme="minorHAnsi" w:cstheme="minorHAnsi"/>
                <w:i/>
              </w:rPr>
            </w:pPr>
          </w:p>
          <w:p w14:paraId="0A5E5F45"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EDUCACIÓN</w:t>
            </w:r>
          </w:p>
          <w:p w14:paraId="617993AF" w14:textId="77777777" w:rsidR="001A2224" w:rsidRPr="00377266" w:rsidRDefault="001A2224" w:rsidP="0026048E">
            <w:pPr>
              <w:rPr>
                <w:rFonts w:asciiTheme="minorHAnsi" w:hAnsiTheme="minorHAnsi" w:cstheme="minorHAnsi"/>
              </w:rPr>
            </w:pPr>
            <w:r w:rsidRPr="00377266">
              <w:rPr>
                <w:rFonts w:asciiTheme="minorHAnsi" w:hAnsiTheme="minorHAnsi" w:cstheme="minorHAnsi"/>
              </w:rPr>
              <w:t>Frente al componente de educación durante el 20</w:t>
            </w:r>
            <w:r w:rsidR="00420F6B" w:rsidRPr="00377266">
              <w:rPr>
                <w:rFonts w:asciiTheme="minorHAnsi" w:hAnsiTheme="minorHAnsi" w:cstheme="minorHAnsi"/>
              </w:rPr>
              <w:t>20</w:t>
            </w:r>
            <w:r w:rsidRPr="00377266">
              <w:rPr>
                <w:rFonts w:asciiTheme="minorHAnsi" w:hAnsiTheme="minorHAnsi" w:cstheme="minorHAnsi"/>
              </w:rPr>
              <w:t xml:space="preserve"> la ARN obtuvo los siguientes logros: </w:t>
            </w:r>
          </w:p>
          <w:p w14:paraId="10239491" w14:textId="77777777" w:rsidR="00420F6B" w:rsidRPr="00377266" w:rsidRDefault="001A2224" w:rsidP="0026048E">
            <w:pPr>
              <w:pStyle w:val="NormalWeb"/>
              <w:numPr>
                <w:ilvl w:val="0"/>
                <w:numId w:val="28"/>
              </w:numPr>
              <w:rPr>
                <w:rFonts w:asciiTheme="minorHAnsi" w:hAnsiTheme="minorHAnsi" w:cstheme="minorHAnsi"/>
                <w:sz w:val="22"/>
                <w:szCs w:val="22"/>
              </w:rPr>
            </w:pPr>
            <w:r w:rsidRPr="00377266">
              <w:rPr>
                <w:rFonts w:asciiTheme="minorHAnsi" w:hAnsiTheme="minorHAnsi" w:cstheme="minorHAnsi"/>
                <w:sz w:val="22"/>
                <w:szCs w:val="22"/>
              </w:rPr>
              <w:t xml:space="preserve">Gestión y acompañamiento desde los Grupos Territoriales a </w:t>
            </w:r>
            <w:r w:rsidR="00420F6B" w:rsidRPr="00377266">
              <w:rPr>
                <w:rFonts w:asciiTheme="minorHAnsi" w:hAnsiTheme="minorHAnsi" w:cstheme="minorHAnsi"/>
                <w:b/>
                <w:bCs/>
                <w:sz w:val="22"/>
                <w:szCs w:val="22"/>
                <w:lang w:val="es-ES"/>
              </w:rPr>
              <w:t>4.</w:t>
            </w:r>
            <w:r w:rsidR="005E0085" w:rsidRPr="00377266">
              <w:rPr>
                <w:rFonts w:asciiTheme="minorHAnsi" w:hAnsiTheme="minorHAnsi" w:cstheme="minorHAnsi"/>
                <w:b/>
                <w:bCs/>
                <w:sz w:val="22"/>
                <w:szCs w:val="22"/>
                <w:lang w:val="es-ES"/>
              </w:rPr>
              <w:t>963</w:t>
            </w:r>
            <w:r w:rsidR="00420F6B" w:rsidRPr="00377266">
              <w:rPr>
                <w:rFonts w:asciiTheme="minorHAnsi" w:hAnsiTheme="minorHAnsi" w:cstheme="minorHAnsi"/>
                <w:sz w:val="22"/>
                <w:szCs w:val="22"/>
                <w:lang w:val="es-ES"/>
              </w:rPr>
              <w:t xml:space="preserve"> personas</w:t>
            </w:r>
            <w:r w:rsidR="00176DC8">
              <w:rPr>
                <w:rFonts w:asciiTheme="minorHAnsi" w:hAnsiTheme="minorHAnsi" w:cstheme="minorHAnsi"/>
                <w:sz w:val="22"/>
                <w:szCs w:val="22"/>
                <w:lang w:val="es-ES"/>
              </w:rPr>
              <w:t xml:space="preserve"> (3.668 hombres y 1.295 mujeres) </w:t>
            </w:r>
            <w:r w:rsidR="00176DC8" w:rsidRPr="00377266">
              <w:rPr>
                <w:rFonts w:asciiTheme="minorHAnsi" w:hAnsiTheme="minorHAnsi" w:cstheme="minorHAnsi"/>
                <w:sz w:val="22"/>
                <w:szCs w:val="22"/>
                <w:lang w:val="es-ES"/>
              </w:rPr>
              <w:t>en</w:t>
            </w:r>
            <w:r w:rsidR="00420F6B" w:rsidRPr="00377266">
              <w:rPr>
                <w:rFonts w:asciiTheme="minorHAnsi" w:hAnsiTheme="minorHAnsi" w:cstheme="minorHAnsi"/>
                <w:sz w:val="22"/>
                <w:szCs w:val="22"/>
                <w:lang w:val="es-ES"/>
              </w:rPr>
              <w:t xml:space="preserve"> reincorporación han accedido a educación básica primaria, secundaria, media y educación superior en el 2020. </w:t>
            </w:r>
            <w:r w:rsidR="00A934EB" w:rsidRPr="00377266">
              <w:rPr>
                <w:rFonts w:asciiTheme="minorHAnsi" w:hAnsiTheme="minorHAnsi" w:cstheme="minorHAnsi"/>
                <w:b/>
                <w:bCs/>
                <w:sz w:val="22"/>
                <w:szCs w:val="22"/>
                <w:lang w:val="es-ES"/>
              </w:rPr>
              <w:t xml:space="preserve">3.162 </w:t>
            </w:r>
            <w:r w:rsidR="00972CD5" w:rsidRPr="00972CD5">
              <w:rPr>
                <w:rFonts w:asciiTheme="minorHAnsi" w:hAnsiTheme="minorHAnsi" w:cstheme="minorHAnsi"/>
                <w:bCs/>
                <w:sz w:val="22"/>
                <w:szCs w:val="22"/>
                <w:lang w:val="es-ES"/>
              </w:rPr>
              <w:t>(</w:t>
            </w:r>
            <w:r w:rsidR="008D374F">
              <w:rPr>
                <w:rFonts w:asciiTheme="minorHAnsi" w:hAnsiTheme="minorHAnsi" w:cstheme="minorHAnsi"/>
                <w:bCs/>
                <w:sz w:val="22"/>
                <w:szCs w:val="22"/>
                <w:lang w:val="es-ES"/>
              </w:rPr>
              <w:t>1.997</w:t>
            </w:r>
            <w:r w:rsidR="00972CD5" w:rsidRPr="00972CD5">
              <w:rPr>
                <w:rFonts w:asciiTheme="minorHAnsi" w:hAnsiTheme="minorHAnsi" w:cstheme="minorHAnsi"/>
                <w:bCs/>
                <w:sz w:val="22"/>
                <w:szCs w:val="22"/>
                <w:lang w:val="es-ES"/>
              </w:rPr>
              <w:t xml:space="preserve"> hombres y 1.1</w:t>
            </w:r>
            <w:r w:rsidR="008D374F">
              <w:rPr>
                <w:rFonts w:asciiTheme="minorHAnsi" w:hAnsiTheme="minorHAnsi" w:cstheme="minorHAnsi"/>
                <w:bCs/>
                <w:sz w:val="22"/>
                <w:szCs w:val="22"/>
                <w:lang w:val="es-ES"/>
              </w:rPr>
              <w:t>65</w:t>
            </w:r>
            <w:r w:rsidR="00972CD5" w:rsidRPr="00972CD5">
              <w:rPr>
                <w:rFonts w:asciiTheme="minorHAnsi" w:hAnsiTheme="minorHAnsi" w:cstheme="minorHAnsi"/>
                <w:bCs/>
                <w:sz w:val="22"/>
                <w:szCs w:val="22"/>
                <w:lang w:val="es-ES"/>
              </w:rPr>
              <w:t xml:space="preserve"> mujeres)</w:t>
            </w:r>
            <w:r w:rsidR="00972CD5">
              <w:rPr>
                <w:rFonts w:asciiTheme="minorHAnsi" w:hAnsiTheme="minorHAnsi" w:cstheme="minorHAnsi"/>
                <w:b/>
                <w:bCs/>
                <w:sz w:val="22"/>
                <w:szCs w:val="22"/>
                <w:lang w:val="es-ES"/>
              </w:rPr>
              <w:t xml:space="preserve"> </w:t>
            </w:r>
            <w:r w:rsidR="00A934EB" w:rsidRPr="00377266">
              <w:rPr>
                <w:rFonts w:asciiTheme="minorHAnsi" w:hAnsiTheme="minorHAnsi" w:cstheme="minorHAnsi"/>
                <w:sz w:val="22"/>
                <w:szCs w:val="22"/>
                <w:lang w:val="es-ES"/>
              </w:rPr>
              <w:t xml:space="preserve">personas en reincorporación son bachilleres. </w:t>
            </w:r>
            <w:r w:rsidR="00420F6B" w:rsidRPr="00377266">
              <w:rPr>
                <w:rFonts w:asciiTheme="minorHAnsi" w:hAnsiTheme="minorHAnsi" w:cstheme="minorHAnsi"/>
                <w:sz w:val="22"/>
                <w:szCs w:val="22"/>
                <w:lang w:val="es-419"/>
              </w:rPr>
              <w:t xml:space="preserve">Durante el 2020 se han vinculado </w:t>
            </w:r>
            <w:r w:rsidR="00420F6B" w:rsidRPr="00377266">
              <w:rPr>
                <w:rFonts w:asciiTheme="minorHAnsi" w:hAnsiTheme="minorHAnsi" w:cstheme="minorHAnsi"/>
                <w:b/>
                <w:bCs/>
                <w:sz w:val="22"/>
                <w:szCs w:val="22"/>
                <w:lang w:val="es-419"/>
              </w:rPr>
              <w:t>3.782</w:t>
            </w:r>
            <w:r w:rsidR="00F92632" w:rsidRPr="00377266">
              <w:rPr>
                <w:rStyle w:val="Refdenotaalpie"/>
                <w:rFonts w:asciiTheme="minorHAnsi" w:hAnsiTheme="minorHAnsi" w:cstheme="minorHAnsi"/>
                <w:b/>
                <w:bCs/>
                <w:sz w:val="22"/>
                <w:szCs w:val="22"/>
                <w:lang w:val="es-419"/>
              </w:rPr>
              <w:footnoteReference w:id="5"/>
            </w:r>
            <w:r w:rsidR="00420F6B" w:rsidRPr="00377266">
              <w:rPr>
                <w:rFonts w:asciiTheme="minorHAnsi" w:hAnsiTheme="minorHAnsi" w:cstheme="minorHAnsi"/>
                <w:sz w:val="22"/>
                <w:szCs w:val="22"/>
                <w:lang w:val="es-419"/>
              </w:rPr>
              <w:t xml:space="preserve"> personas en proceso de reincorporación a cursos de Formación para el Trabajo y Desarrollo Humano. </w:t>
            </w:r>
          </w:p>
          <w:p w14:paraId="4007390C" w14:textId="77777777" w:rsidR="00420F6B" w:rsidRPr="00377266" w:rsidRDefault="00420F6B" w:rsidP="0026048E">
            <w:pPr>
              <w:pStyle w:val="Prrafodelista"/>
              <w:numPr>
                <w:ilvl w:val="0"/>
                <w:numId w:val="28"/>
              </w:num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 xml:space="preserve">Para el logro de estos resultados se ha efectuado articulación con el Ministerio de Educación Nacional, la Universidad Nacional Abierta y a Distancia, la Escuela Superior de Administración Pública, el Servicio Nacional de Aprendizaje y el Ministerio de Cultura. </w:t>
            </w:r>
          </w:p>
          <w:p w14:paraId="702447F0" w14:textId="77777777" w:rsidR="00420F6B" w:rsidRPr="00377266" w:rsidRDefault="00420F6B" w:rsidP="0026048E">
            <w:pPr>
              <w:numPr>
                <w:ilvl w:val="0"/>
                <w:numId w:val="27"/>
              </w:numPr>
              <w:spacing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 xml:space="preserve">Por otra parte, el Ministerio de Educación Nacional, tiene un Convenio con el Consejo Noruego para los Refugiados para el modelo educación flexible “Arando la Educación”, mediante el cual se ha brindado, </w:t>
            </w:r>
            <w:r w:rsidR="004D2F4F" w:rsidRPr="00377266">
              <w:rPr>
                <w:rFonts w:asciiTheme="minorHAnsi" w:eastAsia="Times New Roman" w:hAnsiTheme="minorHAnsi" w:cstheme="minorHAnsi"/>
                <w:lang w:val="es-ES" w:eastAsia="es-CO"/>
              </w:rPr>
              <w:t xml:space="preserve">con corte diciembre 2020, educación básica y media a </w:t>
            </w:r>
            <w:r w:rsidR="004D2F4F" w:rsidRPr="00377266">
              <w:rPr>
                <w:rFonts w:asciiTheme="minorHAnsi" w:eastAsia="Times New Roman" w:hAnsiTheme="minorHAnsi" w:cstheme="minorHAnsi"/>
                <w:b/>
                <w:bCs/>
                <w:lang w:val="es-ES" w:eastAsia="es-CO"/>
              </w:rPr>
              <w:t>1.534</w:t>
            </w:r>
            <w:r w:rsidR="004D2F4F" w:rsidRPr="00377266">
              <w:rPr>
                <w:rFonts w:asciiTheme="minorHAnsi" w:eastAsia="Times New Roman" w:hAnsiTheme="minorHAnsi" w:cstheme="minorHAnsi"/>
                <w:lang w:val="es-ES" w:eastAsia="es-CO"/>
              </w:rPr>
              <w:t xml:space="preserve"> </w:t>
            </w:r>
            <w:r w:rsidRPr="00377266">
              <w:rPr>
                <w:rFonts w:asciiTheme="minorHAnsi" w:eastAsia="Times New Roman" w:hAnsiTheme="minorHAnsi" w:cstheme="minorHAnsi"/>
                <w:lang w:val="es-ES" w:eastAsia="es-CO"/>
              </w:rPr>
              <w:t xml:space="preserve">personas en reincorporación en los 24 antiguos ETCR. </w:t>
            </w:r>
          </w:p>
          <w:p w14:paraId="3AE8C670" w14:textId="77777777" w:rsidR="00420F6B" w:rsidRPr="00377266" w:rsidRDefault="00420F6B" w:rsidP="0026048E">
            <w:pPr>
              <w:numPr>
                <w:ilvl w:val="0"/>
                <w:numId w:val="27"/>
              </w:numPr>
              <w:spacing w:before="100" w:beforeAutospacing="1"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Con respecto a la Universidad Nacional Abierta y a Distancia, mediante convenio suscrito con la ARN, se implementa el modelo flexible de educación “Maestro Itinerante”</w:t>
            </w:r>
            <w:r w:rsidRPr="00377266">
              <w:rPr>
                <w:rFonts w:asciiTheme="minorHAnsi" w:eastAsia="Times New Roman" w:hAnsiTheme="minorHAnsi" w:cstheme="minorHAnsi"/>
                <w:lang w:val="es-419" w:eastAsia="es-CO"/>
              </w:rPr>
              <w:t xml:space="preserve">, </w:t>
            </w:r>
            <w:r w:rsidR="003208AF" w:rsidRPr="00377266">
              <w:rPr>
                <w:rFonts w:asciiTheme="minorHAnsi" w:eastAsia="Times New Roman" w:hAnsiTheme="minorHAnsi" w:cstheme="minorHAnsi"/>
                <w:lang w:val="es-ES" w:eastAsia="es-CO"/>
              </w:rPr>
              <w:t xml:space="preserve">a 31 de diciembre de 2020 se reporta que </w:t>
            </w:r>
            <w:r w:rsidR="003208AF" w:rsidRPr="00377266">
              <w:rPr>
                <w:rFonts w:asciiTheme="minorHAnsi" w:eastAsia="Times New Roman" w:hAnsiTheme="minorHAnsi" w:cstheme="minorHAnsi"/>
                <w:b/>
                <w:bCs/>
                <w:lang w:val="es-ES" w:eastAsia="es-CO"/>
              </w:rPr>
              <w:t>2.219</w:t>
            </w:r>
            <w:r w:rsidRPr="00377266">
              <w:rPr>
                <w:rFonts w:asciiTheme="minorHAnsi" w:eastAsia="Times New Roman" w:hAnsiTheme="minorHAnsi" w:cstheme="minorHAnsi"/>
                <w:lang w:val="es-ES" w:eastAsia="es-CO"/>
              </w:rPr>
              <w:t xml:space="preserve"> personas en reincorporación se encuentran vinculadas a este modelo de educación flexible.</w:t>
            </w:r>
          </w:p>
          <w:p w14:paraId="0F118118" w14:textId="77777777" w:rsidR="003208AF" w:rsidRPr="00377266" w:rsidRDefault="003208AF" w:rsidP="0026048E">
            <w:pPr>
              <w:numPr>
                <w:ilvl w:val="0"/>
                <w:numId w:val="27"/>
              </w:numPr>
              <w:spacing w:before="100" w:beforeAutospacing="1"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 xml:space="preserve">Con respecto al acceso a la oferta pública educativa, en articulación con las secretarías de educación territoriales, se reportan </w:t>
            </w:r>
            <w:r w:rsidRPr="00377266">
              <w:rPr>
                <w:rFonts w:asciiTheme="minorHAnsi" w:eastAsia="Times New Roman" w:hAnsiTheme="minorHAnsi" w:cstheme="minorHAnsi"/>
                <w:b/>
                <w:bCs/>
                <w:lang w:val="es-ES" w:eastAsia="es-CO"/>
              </w:rPr>
              <w:t>1.065</w:t>
            </w:r>
            <w:r w:rsidRPr="00377266">
              <w:rPr>
                <w:rFonts w:asciiTheme="minorHAnsi" w:eastAsia="Times New Roman" w:hAnsiTheme="minorHAnsi" w:cstheme="minorHAnsi"/>
                <w:lang w:val="es-ES" w:eastAsia="es-CO"/>
              </w:rPr>
              <w:t xml:space="preserve"> personas vinculadas en 2020.</w:t>
            </w:r>
          </w:p>
          <w:p w14:paraId="2D92375B" w14:textId="77777777" w:rsidR="003208AF" w:rsidRPr="00377266" w:rsidRDefault="003208AF" w:rsidP="0026048E">
            <w:pPr>
              <w:numPr>
                <w:ilvl w:val="0"/>
                <w:numId w:val="27"/>
              </w:numPr>
              <w:spacing w:before="100" w:beforeAutospacing="1"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 xml:space="preserve">A 31 de diciembre </w:t>
            </w:r>
            <w:r w:rsidRPr="00377266">
              <w:rPr>
                <w:rFonts w:asciiTheme="minorHAnsi" w:eastAsia="Times New Roman" w:hAnsiTheme="minorHAnsi" w:cstheme="minorHAnsi"/>
                <w:b/>
                <w:lang w:eastAsia="es-CO"/>
              </w:rPr>
              <w:t>1</w:t>
            </w:r>
            <w:r w:rsidR="00EA10D6">
              <w:rPr>
                <w:rFonts w:asciiTheme="minorHAnsi" w:eastAsia="Times New Roman" w:hAnsiTheme="minorHAnsi" w:cstheme="minorHAnsi"/>
                <w:b/>
                <w:lang w:eastAsia="es-CO"/>
              </w:rPr>
              <w:t xml:space="preserve">61 </w:t>
            </w:r>
            <w:r w:rsidRPr="00377266">
              <w:rPr>
                <w:rFonts w:asciiTheme="minorHAnsi" w:eastAsia="Times New Roman" w:hAnsiTheme="minorHAnsi" w:cstheme="minorHAnsi"/>
                <w:lang w:eastAsia="es-CO"/>
              </w:rPr>
              <w:t xml:space="preserve">personas </w:t>
            </w:r>
            <w:r w:rsidR="00EA10D6" w:rsidRPr="00EA10D6">
              <w:rPr>
                <w:rFonts w:asciiTheme="minorHAnsi" w:eastAsia="Times New Roman" w:hAnsiTheme="minorHAnsi" w:cstheme="minorHAnsi"/>
                <w:lang w:eastAsia="es-CO"/>
              </w:rPr>
              <w:t>(84 mujeres, 77 hombres)</w:t>
            </w:r>
            <w:r w:rsidR="00EA10D6" w:rsidRPr="00377266">
              <w:rPr>
                <w:rFonts w:asciiTheme="minorHAnsi" w:eastAsia="Times New Roman" w:hAnsiTheme="minorHAnsi" w:cstheme="minorHAnsi"/>
                <w:lang w:eastAsia="es-CO"/>
              </w:rPr>
              <w:t xml:space="preserve"> </w:t>
            </w:r>
            <w:r w:rsidRPr="00377266">
              <w:rPr>
                <w:rFonts w:asciiTheme="minorHAnsi" w:eastAsia="Times New Roman" w:hAnsiTheme="minorHAnsi" w:cstheme="minorHAnsi"/>
                <w:lang w:eastAsia="es-CO"/>
              </w:rPr>
              <w:t>vinculadas a educación superior.</w:t>
            </w:r>
          </w:p>
          <w:p w14:paraId="5D627C64" w14:textId="77777777" w:rsidR="00420F6B" w:rsidRPr="00377266" w:rsidRDefault="00420F6B" w:rsidP="0026048E">
            <w:pPr>
              <w:numPr>
                <w:ilvl w:val="0"/>
                <w:numId w:val="27"/>
              </w:numPr>
              <w:spacing w:before="100" w:beforeAutospacing="1"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 xml:space="preserve">A través del Servicio Nacional de Aprendizaje, a noviembre de 2020, </w:t>
            </w:r>
            <w:r w:rsidRPr="00377266">
              <w:rPr>
                <w:rFonts w:asciiTheme="minorHAnsi" w:eastAsia="Times New Roman" w:hAnsiTheme="minorHAnsi" w:cstheme="minorHAnsi"/>
                <w:b/>
                <w:bCs/>
                <w:lang w:val="es-ES" w:eastAsia="es-CO"/>
              </w:rPr>
              <w:t>3.316</w:t>
            </w:r>
            <w:r w:rsidRPr="00377266">
              <w:rPr>
                <w:rFonts w:asciiTheme="minorHAnsi" w:eastAsia="Times New Roman" w:hAnsiTheme="minorHAnsi" w:cstheme="minorHAnsi"/>
                <w:lang w:val="es-ES" w:eastAsia="es-CO"/>
              </w:rPr>
              <w:t xml:space="preserve"> personas en reincorporación han sido vinculadas en diferentes niveles de Formación para el Trabajo.</w:t>
            </w:r>
          </w:p>
          <w:p w14:paraId="264AFC78" w14:textId="77777777" w:rsidR="00420F6B" w:rsidRPr="00377266" w:rsidRDefault="00420F6B" w:rsidP="0026048E">
            <w:pPr>
              <w:numPr>
                <w:ilvl w:val="0"/>
                <w:numId w:val="27"/>
              </w:numPr>
              <w:spacing w:before="100" w:beforeAutospacing="1"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Con el Ministerio de Cultura se ha articulado para la participación de la población en reincorporación en los cursos que oferta la Escuela Taller: jardinería (Cali), ebanistería (Popayán) y entorno productivo en ebanistería (Bogotá)</w:t>
            </w:r>
          </w:p>
          <w:p w14:paraId="25C44FE7" w14:textId="77777777" w:rsidR="001A2224" w:rsidRPr="00377266" w:rsidRDefault="001A2224" w:rsidP="0026048E">
            <w:pPr>
              <w:spacing w:after="0" w:line="240" w:lineRule="auto"/>
              <w:rPr>
                <w:rFonts w:asciiTheme="minorHAnsi" w:hAnsiTheme="minorHAnsi" w:cstheme="minorHAnsi"/>
                <w:b/>
              </w:rPr>
            </w:pPr>
            <w:r w:rsidRPr="00377266">
              <w:rPr>
                <w:rFonts w:asciiTheme="minorHAnsi" w:hAnsiTheme="minorHAnsi" w:cstheme="minorHAnsi"/>
                <w:b/>
              </w:rPr>
              <w:t>BIENESTAR</w:t>
            </w:r>
          </w:p>
          <w:p w14:paraId="773A0F41" w14:textId="77777777" w:rsidR="001A2224" w:rsidRPr="00377266" w:rsidRDefault="001A2224" w:rsidP="0026048E">
            <w:pPr>
              <w:spacing w:after="0" w:line="240" w:lineRule="auto"/>
              <w:rPr>
                <w:rFonts w:asciiTheme="minorHAnsi" w:hAnsiTheme="minorHAnsi" w:cstheme="minorHAnsi"/>
              </w:rPr>
            </w:pPr>
          </w:p>
          <w:p w14:paraId="0968359D" w14:textId="77777777" w:rsidR="001A2224" w:rsidRPr="00377266" w:rsidRDefault="001A2224" w:rsidP="0026048E">
            <w:pPr>
              <w:spacing w:after="0" w:line="240" w:lineRule="auto"/>
              <w:rPr>
                <w:rFonts w:asciiTheme="minorHAnsi" w:hAnsiTheme="minorHAnsi" w:cstheme="minorHAnsi"/>
              </w:rPr>
            </w:pPr>
            <w:r w:rsidRPr="00377266">
              <w:rPr>
                <w:rFonts w:asciiTheme="minorHAnsi" w:hAnsiTheme="minorHAnsi" w:cstheme="minorHAnsi"/>
              </w:rPr>
              <w:t>La ARN durante la ejecución del año 20</w:t>
            </w:r>
            <w:r w:rsidR="00420F6B" w:rsidRPr="00377266">
              <w:rPr>
                <w:rFonts w:asciiTheme="minorHAnsi" w:hAnsiTheme="minorHAnsi" w:cstheme="minorHAnsi"/>
              </w:rPr>
              <w:t>20</w:t>
            </w:r>
            <w:r w:rsidRPr="00377266">
              <w:rPr>
                <w:rFonts w:asciiTheme="minorHAnsi" w:hAnsiTheme="minorHAnsi" w:cstheme="minorHAnsi"/>
              </w:rPr>
              <w:t xml:space="preserve"> obtuvo l</w:t>
            </w:r>
            <w:r w:rsidR="00420F6B" w:rsidRPr="00377266">
              <w:rPr>
                <w:rFonts w:asciiTheme="minorHAnsi" w:hAnsiTheme="minorHAnsi" w:cstheme="minorHAnsi"/>
              </w:rPr>
              <w:t xml:space="preserve">a </w:t>
            </w:r>
            <w:r w:rsidRPr="00377266">
              <w:rPr>
                <w:rFonts w:asciiTheme="minorHAnsi" w:hAnsiTheme="minorHAnsi" w:cstheme="minorHAnsi"/>
              </w:rPr>
              <w:t xml:space="preserve">atención a </w:t>
            </w:r>
            <w:r w:rsidR="00420F6B" w:rsidRPr="00377266">
              <w:rPr>
                <w:rFonts w:asciiTheme="minorHAnsi" w:hAnsiTheme="minorHAnsi" w:cstheme="minorHAnsi"/>
              </w:rPr>
              <w:t>11.60</w:t>
            </w:r>
            <w:r w:rsidR="005E0085" w:rsidRPr="00377266">
              <w:rPr>
                <w:rFonts w:asciiTheme="minorHAnsi" w:hAnsiTheme="minorHAnsi" w:cstheme="minorHAnsi"/>
              </w:rPr>
              <w:t>4</w:t>
            </w:r>
            <w:r w:rsidRPr="00377266">
              <w:rPr>
                <w:rFonts w:asciiTheme="minorHAnsi" w:hAnsiTheme="minorHAnsi" w:cstheme="minorHAnsi"/>
              </w:rPr>
              <w:t xml:space="preserve"> personas en proceso de reincorporación que asistieron </w:t>
            </w:r>
            <w:r w:rsidR="00420F6B" w:rsidRPr="00377266">
              <w:rPr>
                <w:rFonts w:asciiTheme="minorHAnsi" w:hAnsiTheme="minorHAnsi" w:cstheme="minorHAnsi"/>
              </w:rPr>
              <w:t>a las actividades de acompañamiento</w:t>
            </w:r>
            <w:r w:rsidRPr="00377266">
              <w:rPr>
                <w:rFonts w:asciiTheme="minorHAnsi" w:hAnsiTheme="minorHAnsi" w:cstheme="minorHAnsi"/>
              </w:rPr>
              <w:t>.</w:t>
            </w:r>
          </w:p>
          <w:p w14:paraId="7DDD8B64" w14:textId="77777777" w:rsidR="001A2224" w:rsidRPr="00377266" w:rsidRDefault="001A2224" w:rsidP="0026048E">
            <w:pPr>
              <w:pStyle w:val="Prrafodelista"/>
              <w:spacing w:after="0" w:line="240" w:lineRule="auto"/>
              <w:ind w:left="774"/>
              <w:rPr>
                <w:rFonts w:asciiTheme="minorHAnsi" w:hAnsiTheme="minorHAnsi" w:cstheme="minorHAnsi"/>
              </w:rPr>
            </w:pPr>
          </w:p>
          <w:p w14:paraId="373986D8" w14:textId="77777777" w:rsidR="001A2224" w:rsidRPr="00377266" w:rsidRDefault="001A2224" w:rsidP="0026048E">
            <w:pPr>
              <w:spacing w:after="0" w:line="240" w:lineRule="auto"/>
              <w:rPr>
                <w:rFonts w:asciiTheme="minorHAnsi" w:hAnsiTheme="minorHAnsi" w:cstheme="minorHAnsi"/>
                <w:b/>
              </w:rPr>
            </w:pPr>
            <w:r w:rsidRPr="00377266">
              <w:rPr>
                <w:rFonts w:asciiTheme="minorHAnsi" w:hAnsiTheme="minorHAnsi" w:cstheme="minorHAnsi"/>
                <w:b/>
              </w:rPr>
              <w:t xml:space="preserve">VIVIENDA </w:t>
            </w:r>
          </w:p>
          <w:p w14:paraId="34F6EEB3" w14:textId="77777777" w:rsidR="002B2CA3" w:rsidRPr="00377266" w:rsidRDefault="002B2CA3" w:rsidP="0026048E">
            <w:pPr>
              <w:spacing w:after="0" w:line="240" w:lineRule="auto"/>
              <w:rPr>
                <w:rFonts w:asciiTheme="minorHAnsi" w:eastAsia="Times New Roman" w:hAnsiTheme="minorHAnsi" w:cstheme="minorHAnsi"/>
                <w:sz w:val="21"/>
                <w:szCs w:val="21"/>
                <w:lang w:eastAsia="es-CO"/>
              </w:rPr>
            </w:pPr>
            <w:r w:rsidRPr="00377266">
              <w:rPr>
                <w:rFonts w:asciiTheme="minorHAnsi" w:hAnsiTheme="minorHAnsi" w:cstheme="minorHAnsi"/>
              </w:rPr>
              <w:t xml:space="preserve">Durante la vigencia 2020, </w:t>
            </w:r>
            <w:r w:rsidRPr="00377266">
              <w:rPr>
                <w:rFonts w:asciiTheme="minorHAnsi" w:eastAsia="Times New Roman" w:hAnsiTheme="minorHAnsi" w:cstheme="minorHAnsi"/>
                <w:b/>
                <w:bCs/>
                <w:lang w:eastAsia="es-CO"/>
              </w:rPr>
              <w:t>2.054</w:t>
            </w:r>
            <w:r w:rsidRPr="00377266">
              <w:rPr>
                <w:rFonts w:asciiTheme="minorHAnsi" w:eastAsia="Times New Roman" w:hAnsiTheme="minorHAnsi" w:cstheme="minorHAnsi"/>
                <w:lang w:eastAsia="es-CO"/>
              </w:rPr>
              <w:t xml:space="preserve"> personas en reincorporación están vinculadas a las rutas de acceso a vivienda. Al respecto se detalla lo siguiente:</w:t>
            </w:r>
          </w:p>
          <w:p w14:paraId="003027E4" w14:textId="77777777" w:rsidR="002B2CA3" w:rsidRPr="002C185F" w:rsidRDefault="002B2CA3" w:rsidP="0026048E">
            <w:pPr>
              <w:numPr>
                <w:ilvl w:val="0"/>
                <w:numId w:val="29"/>
              </w:numPr>
              <w:spacing w:before="100" w:beforeAutospacing="1" w:after="100" w:afterAutospacing="1" w:line="240" w:lineRule="auto"/>
              <w:rPr>
                <w:rFonts w:asciiTheme="minorHAnsi" w:eastAsia="Times New Roman" w:hAnsiTheme="minorHAnsi" w:cstheme="minorHAnsi"/>
                <w:lang w:eastAsia="es-CO"/>
              </w:rPr>
            </w:pPr>
            <w:r w:rsidRPr="002C185F">
              <w:rPr>
                <w:rFonts w:asciiTheme="minorHAnsi" w:eastAsia="Times New Roman" w:hAnsiTheme="minorHAnsi" w:cstheme="minorHAnsi"/>
                <w:lang w:eastAsia="es-CO"/>
              </w:rPr>
              <w:t xml:space="preserve">Ministerio de Vivienda, Ciudad y Territorio (MVCT), se expidió el Decreto 1341 de 2020, relacionado con la Política Pública de Vivienda Rural, a cargo de este ministerio, en el cual se desarrolla el subsidio de vivienda de interés social rural. Adicionalmente, el MVCT, proyecta </w:t>
            </w:r>
            <w:r w:rsidRPr="002C185F">
              <w:rPr>
                <w:rFonts w:asciiTheme="minorHAnsi" w:eastAsia="Times New Roman" w:hAnsiTheme="minorHAnsi" w:cstheme="minorHAnsi"/>
                <w:lang w:eastAsia="es-CO"/>
              </w:rPr>
              <w:lastRenderedPageBreak/>
              <w:t>actualmente la normatividad de apoyo para reglamentar el artículo</w:t>
            </w:r>
            <w:r w:rsidRPr="002C185F">
              <w:rPr>
                <w:rFonts w:asciiTheme="minorHAnsi" w:hAnsiTheme="minorHAnsi" w:cstheme="minorHAnsi"/>
                <w:b/>
                <w:bCs/>
                <w:color w:val="333333"/>
                <w:shd w:val="clear" w:color="auto" w:fill="FFFFFF"/>
              </w:rPr>
              <w:t xml:space="preserve"> </w:t>
            </w:r>
            <w:r w:rsidRPr="002C185F">
              <w:rPr>
                <w:rFonts w:asciiTheme="minorHAnsi" w:eastAsia="Times New Roman" w:hAnsiTheme="minorHAnsi" w:cstheme="minorHAnsi"/>
                <w:lang w:eastAsia="es-CO"/>
              </w:rPr>
              <w:t>2.1.10.1.1.4.6 referente al proceso de postulación de las personas en reincorporación asentadas en antiguos ETCR, al Subsidio Familiar de Vivienda de Interés Social Rural (SFVISR).</w:t>
            </w:r>
          </w:p>
          <w:p w14:paraId="527707A8" w14:textId="77777777" w:rsidR="002B2CA3" w:rsidRPr="002C185F" w:rsidRDefault="002B2CA3" w:rsidP="0026048E">
            <w:pPr>
              <w:numPr>
                <w:ilvl w:val="0"/>
                <w:numId w:val="29"/>
              </w:numPr>
              <w:spacing w:before="100" w:beforeAutospacing="1" w:after="100" w:afterAutospacing="1" w:line="240" w:lineRule="auto"/>
              <w:rPr>
                <w:rFonts w:asciiTheme="minorHAnsi" w:eastAsia="Times New Roman" w:hAnsiTheme="minorHAnsi" w:cstheme="minorHAnsi"/>
                <w:lang w:eastAsia="es-CO"/>
              </w:rPr>
            </w:pPr>
            <w:r w:rsidRPr="002C185F">
              <w:rPr>
                <w:rFonts w:asciiTheme="minorHAnsi" w:eastAsia="Times New Roman" w:hAnsiTheme="minorHAnsi" w:cstheme="minorHAnsi"/>
                <w:lang w:eastAsia="es-CO"/>
              </w:rPr>
              <w:t>Suscripción del Convenio Interadministrativo 752 de 26 de junio de 2020 entre el Ministerio de Vivienda, Ciudad y Territorio y la Universidad Nacional sede Medellín, por valor de $1.987.133.401, con el objeto de elaborar estudios de prefactibilidad y factibilidad para proyectos de vivienda en cinco antiguos Espacios Territoriales de Capacitación y Reincorporación (ETCR).</w:t>
            </w:r>
          </w:p>
          <w:p w14:paraId="3B6D89DB" w14:textId="77777777" w:rsidR="002B2CA3" w:rsidRPr="002C185F" w:rsidRDefault="002B2CA3" w:rsidP="0026048E">
            <w:pPr>
              <w:numPr>
                <w:ilvl w:val="0"/>
                <w:numId w:val="29"/>
              </w:numPr>
              <w:spacing w:before="100" w:beforeAutospacing="1" w:after="100" w:afterAutospacing="1" w:line="240" w:lineRule="auto"/>
              <w:rPr>
                <w:rFonts w:asciiTheme="minorHAnsi" w:eastAsia="Times New Roman" w:hAnsiTheme="minorHAnsi" w:cstheme="minorHAnsi"/>
                <w:lang w:eastAsia="es-CO"/>
              </w:rPr>
            </w:pPr>
            <w:r w:rsidRPr="002C185F">
              <w:rPr>
                <w:rFonts w:asciiTheme="minorHAnsi" w:eastAsia="Times New Roman" w:hAnsiTheme="minorHAnsi" w:cstheme="minorHAnsi"/>
                <w:lang w:eastAsia="es-CO"/>
              </w:rPr>
              <w:t>Articulación con el Ministerio de Vivienda, Ciudad y Territorio (MVCT), el Fondo Nacional del Ahorro (FNA), y entidades del orden territorial, para la puesta en marcha de una estrategia dirigida a facilitar el acceso de las personas en reincorporación en zona urbana, a distintas fuentes de recursos, para lograr el cierre financiero en los proyectos de vivienda.</w:t>
            </w:r>
          </w:p>
          <w:p w14:paraId="744E65E8" w14:textId="77777777" w:rsidR="00B9286F" w:rsidRPr="002C185F" w:rsidRDefault="002B2CA3" w:rsidP="0026048E">
            <w:pPr>
              <w:numPr>
                <w:ilvl w:val="0"/>
                <w:numId w:val="29"/>
              </w:numPr>
              <w:spacing w:before="100" w:beforeAutospacing="1" w:after="100" w:afterAutospacing="1" w:line="240" w:lineRule="auto"/>
              <w:rPr>
                <w:rFonts w:asciiTheme="minorHAnsi" w:eastAsia="Times New Roman" w:hAnsiTheme="minorHAnsi" w:cstheme="minorHAnsi"/>
                <w:lang w:eastAsia="es-CO"/>
              </w:rPr>
            </w:pPr>
            <w:r w:rsidRPr="002C185F">
              <w:rPr>
                <w:rFonts w:asciiTheme="minorHAnsi" w:hAnsiTheme="minorHAnsi" w:cstheme="minorHAnsi"/>
              </w:rPr>
              <w:t xml:space="preserve">Aprobación del proyecto por valor de USD $2.147.043 del Fondo Multidonante de las Naciones Unidas. MPTF, ejecutados a través del Programa de las Naciones Unidas para el Desarrollo PNUD para cubrir el desarrollo de los estudios de prefactibilidad en aproximadamente 13 </w:t>
            </w:r>
            <w:r w:rsidR="006809C6">
              <w:rPr>
                <w:rFonts w:asciiTheme="minorHAnsi" w:hAnsiTheme="minorHAnsi" w:cstheme="minorHAnsi"/>
              </w:rPr>
              <w:t xml:space="preserve">antiguos </w:t>
            </w:r>
            <w:r w:rsidRPr="002C185F">
              <w:rPr>
                <w:rFonts w:asciiTheme="minorHAnsi" w:hAnsiTheme="minorHAnsi" w:cstheme="minorHAnsi"/>
              </w:rPr>
              <w:t xml:space="preserve">ETCR. </w:t>
            </w:r>
          </w:p>
          <w:p w14:paraId="7EA85CD4" w14:textId="77777777" w:rsidR="001A2224" w:rsidRPr="00377266" w:rsidRDefault="002B2CA3" w:rsidP="0026048E">
            <w:pPr>
              <w:numPr>
                <w:ilvl w:val="0"/>
                <w:numId w:val="29"/>
              </w:numPr>
              <w:spacing w:before="100" w:beforeAutospacing="1" w:after="0" w:afterAutospacing="1" w:line="240" w:lineRule="auto"/>
              <w:rPr>
                <w:rFonts w:asciiTheme="minorHAnsi" w:hAnsiTheme="minorHAnsi" w:cstheme="minorHAnsi"/>
                <w:i/>
                <w:sz w:val="24"/>
                <w:szCs w:val="24"/>
              </w:rPr>
            </w:pPr>
            <w:r w:rsidRPr="0020443C">
              <w:rPr>
                <w:rFonts w:asciiTheme="minorHAnsi" w:hAnsiTheme="minorHAnsi" w:cstheme="minorHAnsi"/>
              </w:rPr>
              <w:t xml:space="preserve">Gestión de recursos del apoyo presupuestario de la </w:t>
            </w:r>
            <w:r w:rsidRPr="0020443C">
              <w:rPr>
                <w:rFonts w:asciiTheme="minorHAnsi" w:eastAsia="Times New Roman" w:hAnsiTheme="minorHAnsi" w:cstheme="minorHAnsi"/>
                <w:color w:val="000000" w:themeColor="text1"/>
                <w:lang w:eastAsia="es-CO"/>
              </w:rPr>
              <w:t xml:space="preserve">Unión Europea por valor aproximado de </w:t>
            </w:r>
            <w:r w:rsidRPr="0020443C">
              <w:rPr>
                <w:rFonts w:asciiTheme="minorHAnsi" w:hAnsiTheme="minorHAnsi" w:cstheme="minorHAnsi"/>
                <w:color w:val="000000" w:themeColor="text1"/>
              </w:rPr>
              <w:t xml:space="preserve">€ </w:t>
            </w:r>
            <w:r w:rsidRPr="0020443C">
              <w:rPr>
                <w:rFonts w:asciiTheme="minorHAnsi" w:eastAsia="Times New Roman" w:hAnsiTheme="minorHAnsi" w:cstheme="minorHAnsi"/>
                <w:color w:val="000000" w:themeColor="text1"/>
                <w:lang w:eastAsia="es-CO"/>
              </w:rPr>
              <w:t>6.000.000, vigencias 2020 – 2023 a ser ejecutados por el MVCT para complementar la intervención con vivienda en los antiguo</w:t>
            </w:r>
            <w:r w:rsidR="006809C6">
              <w:rPr>
                <w:rFonts w:asciiTheme="minorHAnsi" w:eastAsia="Times New Roman" w:hAnsiTheme="minorHAnsi" w:cstheme="minorHAnsi"/>
                <w:color w:val="000000" w:themeColor="text1"/>
                <w:lang w:eastAsia="es-CO"/>
              </w:rPr>
              <w:t>s</w:t>
            </w:r>
            <w:r w:rsidRPr="0020443C">
              <w:rPr>
                <w:rFonts w:asciiTheme="minorHAnsi" w:eastAsia="Times New Roman" w:hAnsiTheme="minorHAnsi" w:cstheme="minorHAnsi"/>
                <w:color w:val="000000" w:themeColor="text1"/>
                <w:lang w:eastAsia="es-CO"/>
              </w:rPr>
              <w:t xml:space="preserve"> ETCR.</w:t>
            </w:r>
          </w:p>
        </w:tc>
      </w:tr>
      <w:tr w:rsidR="00D50B09" w:rsidRPr="00377266" w14:paraId="07946600" w14:textId="77777777" w:rsidTr="002267C3">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01E10107" w14:textId="77777777" w:rsidR="00D50B09" w:rsidRPr="00377266" w:rsidRDefault="00D50B09"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16608" behindDoc="0" locked="0" layoutInCell="1" allowOverlap="1" wp14:anchorId="1CD521EA" wp14:editId="3782D903">
                  <wp:simplePos x="0" y="0"/>
                  <wp:positionH relativeFrom="column">
                    <wp:posOffset>7620</wp:posOffset>
                  </wp:positionH>
                  <wp:positionV relativeFrom="paragraph">
                    <wp:posOffset>56515</wp:posOffset>
                  </wp:positionV>
                  <wp:extent cx="925830" cy="8001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pic:spPr>
                      </pic:pic>
                    </a:graphicData>
                  </a:graphic>
                  <wp14:sizeRelH relativeFrom="page">
                    <wp14:pctWidth>0</wp14:pctWidth>
                  </wp14:sizeRelH>
                  <wp14:sizeRelV relativeFrom="page">
                    <wp14:pctHeight>0</wp14:pctHeight>
                  </wp14:sizeRelV>
                </wp:anchor>
              </w:drawing>
            </w:r>
          </w:p>
          <w:p w14:paraId="2FF107F7" w14:textId="77777777" w:rsidR="00D50B09" w:rsidRPr="00377266"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1E0877" w:rsidRPr="00377266">
              <w:rPr>
                <w:rFonts w:asciiTheme="minorHAnsi" w:hAnsiTheme="minorHAnsi" w:cstheme="minorHAnsi"/>
                <w:i/>
                <w:sz w:val="24"/>
                <w:szCs w:val="24"/>
              </w:rPr>
              <w:t>20</w:t>
            </w:r>
          </w:p>
          <w:p w14:paraId="4CCB5ED5" w14:textId="77777777" w:rsidR="009D372C" w:rsidRPr="00377266" w:rsidRDefault="005E0085" w:rsidP="0026048E">
            <w:pPr>
              <w:spacing w:after="0" w:line="240" w:lineRule="auto"/>
              <w:rPr>
                <w:rFonts w:asciiTheme="minorHAnsi" w:hAnsiTheme="minorHAnsi" w:cstheme="minorHAnsi"/>
              </w:rPr>
            </w:pPr>
            <w:r w:rsidRPr="00377266">
              <w:rPr>
                <w:rFonts w:asciiTheme="minorHAnsi" w:hAnsiTheme="minorHAnsi" w:cstheme="minorHAnsi"/>
                <w:b/>
                <w:bCs/>
              </w:rPr>
              <w:t>13.139</w:t>
            </w:r>
            <w:r w:rsidRPr="00377266">
              <w:rPr>
                <w:rFonts w:asciiTheme="minorHAnsi" w:hAnsiTheme="minorHAnsi" w:cstheme="minorHAnsi"/>
              </w:rPr>
              <w:t xml:space="preserve"> </w:t>
            </w:r>
            <w:r w:rsidR="009D372C" w:rsidRPr="00377266">
              <w:rPr>
                <w:rFonts w:asciiTheme="minorHAnsi" w:hAnsiTheme="minorHAnsi" w:cstheme="minorHAnsi"/>
              </w:rPr>
              <w:t xml:space="preserve">personas </w:t>
            </w:r>
            <w:r w:rsidR="004B77CA">
              <w:rPr>
                <w:rFonts w:asciiTheme="minorHAnsi" w:hAnsiTheme="minorHAnsi" w:cstheme="minorHAnsi"/>
              </w:rPr>
              <w:t xml:space="preserve">(9.823 hombres, 3.275 mujeres, 41 personas no registran información) </w:t>
            </w:r>
            <w:r w:rsidR="009D372C" w:rsidRPr="00377266">
              <w:rPr>
                <w:rFonts w:asciiTheme="minorHAnsi" w:hAnsiTheme="minorHAnsi" w:cstheme="minorHAnsi"/>
              </w:rPr>
              <w:t>acreditadas por la OACP como ex integrantes de FARC-EP</w:t>
            </w:r>
            <w:r w:rsidRPr="00377266">
              <w:rPr>
                <w:rFonts w:asciiTheme="minorHAnsi" w:hAnsiTheme="minorHAnsi" w:cstheme="minorHAnsi"/>
              </w:rPr>
              <w:t xml:space="preserve"> que ha participado en alguno de los programas de reincorporación.</w:t>
            </w:r>
          </w:p>
          <w:p w14:paraId="3101E287" w14:textId="77777777" w:rsidR="005E0085" w:rsidRPr="00377266" w:rsidRDefault="005E0085" w:rsidP="0026048E">
            <w:pPr>
              <w:spacing w:after="0" w:line="240" w:lineRule="auto"/>
              <w:rPr>
                <w:rFonts w:asciiTheme="minorHAnsi" w:hAnsiTheme="minorHAnsi" w:cstheme="minorHAnsi"/>
              </w:rPr>
            </w:pPr>
          </w:p>
          <w:p w14:paraId="305C2405" w14:textId="77777777" w:rsidR="005E0085" w:rsidRPr="00377266" w:rsidRDefault="005E0085" w:rsidP="0026048E">
            <w:pPr>
              <w:pStyle w:val="Prrafodelista"/>
              <w:numPr>
                <w:ilvl w:val="0"/>
                <w:numId w:val="30"/>
              </w:numPr>
              <w:spacing w:after="0" w:line="240" w:lineRule="auto"/>
              <w:rPr>
                <w:rFonts w:asciiTheme="minorHAnsi" w:hAnsiTheme="minorHAnsi" w:cstheme="minorHAnsi"/>
              </w:rPr>
            </w:pPr>
            <w:r w:rsidRPr="00377266">
              <w:rPr>
                <w:rFonts w:asciiTheme="minorHAnsi" w:hAnsiTheme="minorHAnsi" w:cstheme="minorHAnsi"/>
                <w:b/>
                <w:bCs/>
              </w:rPr>
              <w:t>11.604</w:t>
            </w:r>
            <w:r w:rsidRPr="00377266">
              <w:rPr>
                <w:rFonts w:asciiTheme="minorHAnsi" w:hAnsiTheme="minorHAnsi" w:cstheme="minorHAnsi"/>
              </w:rPr>
              <w:t xml:space="preserve"> personas </w:t>
            </w:r>
            <w:r w:rsidR="004B77CA">
              <w:rPr>
                <w:rFonts w:asciiTheme="minorHAnsi" w:hAnsiTheme="minorHAnsi" w:cstheme="minorHAnsi"/>
              </w:rPr>
              <w:t xml:space="preserve">(8.611 hombres, 2.991 mujeres y 5 personas no registran información) </w:t>
            </w:r>
            <w:r w:rsidRPr="00377266">
              <w:rPr>
                <w:rFonts w:asciiTheme="minorHAnsi" w:hAnsiTheme="minorHAnsi" w:cstheme="minorHAnsi"/>
              </w:rPr>
              <w:t>en proceso de reincorporación que asistieron a las actividades de acompañamiento.</w:t>
            </w:r>
          </w:p>
          <w:p w14:paraId="59DE9886" w14:textId="77777777" w:rsidR="005E0085" w:rsidRPr="00377266" w:rsidRDefault="005E0085" w:rsidP="0026048E">
            <w:pPr>
              <w:pStyle w:val="NormalWeb"/>
              <w:numPr>
                <w:ilvl w:val="0"/>
                <w:numId w:val="30"/>
              </w:numPr>
              <w:rPr>
                <w:rFonts w:asciiTheme="minorHAnsi" w:hAnsiTheme="minorHAnsi" w:cstheme="minorHAnsi"/>
                <w:sz w:val="22"/>
                <w:szCs w:val="22"/>
              </w:rPr>
            </w:pPr>
            <w:r w:rsidRPr="00377266">
              <w:rPr>
                <w:rFonts w:asciiTheme="minorHAnsi" w:hAnsiTheme="minorHAnsi" w:cstheme="minorHAnsi"/>
                <w:b/>
                <w:bCs/>
                <w:sz w:val="22"/>
                <w:szCs w:val="22"/>
                <w:lang w:val="es-ES"/>
              </w:rPr>
              <w:t>4.963</w:t>
            </w:r>
            <w:r w:rsidR="004B77CA">
              <w:rPr>
                <w:rFonts w:asciiTheme="minorHAnsi" w:hAnsiTheme="minorHAnsi" w:cstheme="minorHAnsi"/>
                <w:b/>
                <w:bCs/>
                <w:sz w:val="22"/>
                <w:szCs w:val="22"/>
                <w:lang w:val="es-ES"/>
              </w:rPr>
              <w:t xml:space="preserve"> </w:t>
            </w:r>
            <w:r w:rsidRPr="004B77CA">
              <w:rPr>
                <w:rFonts w:asciiTheme="minorHAnsi" w:eastAsia="Calibri" w:hAnsiTheme="minorHAnsi" w:cstheme="minorHAnsi"/>
                <w:sz w:val="22"/>
                <w:szCs w:val="22"/>
                <w:lang w:eastAsia="en-US"/>
              </w:rPr>
              <w:t xml:space="preserve">personas </w:t>
            </w:r>
            <w:r w:rsidR="004B77CA" w:rsidRPr="004B77CA">
              <w:rPr>
                <w:rFonts w:asciiTheme="minorHAnsi" w:eastAsia="Calibri" w:hAnsiTheme="minorHAnsi" w:cstheme="minorHAnsi"/>
                <w:sz w:val="22"/>
                <w:szCs w:val="22"/>
                <w:lang w:eastAsia="en-US"/>
              </w:rPr>
              <w:t xml:space="preserve">(3.168 hombres y 1.295 mujeres) </w:t>
            </w:r>
            <w:r w:rsidRPr="004B77CA">
              <w:rPr>
                <w:rFonts w:asciiTheme="minorHAnsi" w:eastAsia="Calibri" w:hAnsiTheme="minorHAnsi" w:cstheme="minorHAnsi"/>
                <w:sz w:val="22"/>
                <w:szCs w:val="22"/>
                <w:lang w:eastAsia="en-US"/>
              </w:rPr>
              <w:t>en</w:t>
            </w:r>
            <w:r w:rsidRPr="00377266">
              <w:rPr>
                <w:rFonts w:asciiTheme="minorHAnsi" w:hAnsiTheme="minorHAnsi" w:cstheme="minorHAnsi"/>
                <w:sz w:val="22"/>
                <w:szCs w:val="22"/>
                <w:lang w:val="es-ES"/>
              </w:rPr>
              <w:t xml:space="preserve"> reincorporación han accedido a educación básica primaria, secundaria, media y educación</w:t>
            </w:r>
            <w:r w:rsidRPr="00377266">
              <w:rPr>
                <w:rFonts w:asciiTheme="minorHAnsi" w:hAnsiTheme="minorHAnsi" w:cstheme="minorHAnsi"/>
                <w:lang w:val="es-ES"/>
              </w:rPr>
              <w:t xml:space="preserve">. </w:t>
            </w:r>
            <w:r w:rsidRPr="00377266">
              <w:rPr>
                <w:rFonts w:asciiTheme="minorHAnsi" w:hAnsiTheme="minorHAnsi" w:cstheme="minorHAnsi"/>
                <w:b/>
                <w:bCs/>
                <w:sz w:val="22"/>
                <w:szCs w:val="22"/>
                <w:lang w:val="es-419"/>
              </w:rPr>
              <w:t>3.782</w:t>
            </w:r>
            <w:r w:rsidRPr="00377266">
              <w:rPr>
                <w:rFonts w:asciiTheme="minorHAnsi" w:hAnsiTheme="minorHAnsi" w:cstheme="minorHAnsi"/>
                <w:sz w:val="22"/>
                <w:szCs w:val="22"/>
                <w:lang w:val="es-419"/>
              </w:rPr>
              <w:t xml:space="preserve"> personas en proceso de reincorporación a cursos de Formación para el Trabajo y Desarrollo Humano. </w:t>
            </w:r>
          </w:p>
          <w:p w14:paraId="4B8E3C2C" w14:textId="77777777" w:rsidR="005E0085" w:rsidRPr="00377266" w:rsidRDefault="005E0085" w:rsidP="0026048E">
            <w:pPr>
              <w:pStyle w:val="Prrafodelista"/>
              <w:numPr>
                <w:ilvl w:val="0"/>
                <w:numId w:val="30"/>
              </w:numPr>
              <w:spacing w:after="0" w:line="240" w:lineRule="auto"/>
              <w:rPr>
                <w:rFonts w:asciiTheme="minorHAnsi" w:hAnsiTheme="minorHAnsi" w:cstheme="minorHAnsi"/>
              </w:rPr>
            </w:pPr>
            <w:r w:rsidRPr="00377266">
              <w:rPr>
                <w:rFonts w:asciiTheme="minorHAnsi" w:hAnsiTheme="minorHAnsi" w:cstheme="minorHAnsi"/>
                <w:b/>
                <w:bCs/>
              </w:rPr>
              <w:t>13.808</w:t>
            </w:r>
            <w:r w:rsidRPr="00377266">
              <w:rPr>
                <w:rFonts w:asciiTheme="minorHAnsi" w:hAnsiTheme="minorHAnsi" w:cstheme="minorHAnsi"/>
              </w:rPr>
              <w:t xml:space="preserve"> </w:t>
            </w:r>
            <w:r w:rsidR="00566D66">
              <w:rPr>
                <w:rFonts w:asciiTheme="minorHAnsi" w:hAnsiTheme="minorHAnsi" w:cstheme="minorHAnsi"/>
              </w:rPr>
              <w:t xml:space="preserve">(10.522 hombres, 3.285 mujeres y 1 persona no registra información) </w:t>
            </w:r>
            <w:r w:rsidRPr="00377266">
              <w:rPr>
                <w:rFonts w:asciiTheme="minorHAnsi" w:hAnsiTheme="minorHAnsi" w:cstheme="minorHAnsi"/>
              </w:rPr>
              <w:t>personas han estado afiliadas al Sistema de Seguridad Social en Salud</w:t>
            </w:r>
          </w:p>
          <w:p w14:paraId="2AA7489D" w14:textId="77777777" w:rsidR="00011A9B" w:rsidRPr="00377266" w:rsidRDefault="00AF0FA0" w:rsidP="0026048E">
            <w:pPr>
              <w:pStyle w:val="Prrafodelista"/>
              <w:numPr>
                <w:ilvl w:val="0"/>
                <w:numId w:val="30"/>
              </w:numPr>
              <w:spacing w:after="0" w:line="240" w:lineRule="auto"/>
              <w:rPr>
                <w:rFonts w:asciiTheme="minorHAnsi" w:hAnsiTheme="minorHAnsi" w:cstheme="minorHAnsi"/>
              </w:rPr>
            </w:pPr>
            <w:r w:rsidRPr="00377266">
              <w:rPr>
                <w:rFonts w:asciiTheme="minorHAnsi" w:hAnsiTheme="minorHAnsi" w:cstheme="minorHAnsi"/>
                <w:b/>
                <w:bCs/>
              </w:rPr>
              <w:t xml:space="preserve">4.552 </w:t>
            </w:r>
            <w:r w:rsidR="00011A9B" w:rsidRPr="00377266">
              <w:rPr>
                <w:rFonts w:asciiTheme="minorHAnsi" w:hAnsiTheme="minorHAnsi" w:cstheme="minorHAnsi"/>
              </w:rPr>
              <w:t>personas participaron en las acciones comunitarias durante de 2020</w:t>
            </w:r>
          </w:p>
          <w:p w14:paraId="6E9986B3" w14:textId="77777777" w:rsidR="002267C3" w:rsidRPr="00377266" w:rsidRDefault="002267C3" w:rsidP="0026048E">
            <w:pPr>
              <w:spacing w:after="0" w:line="240" w:lineRule="auto"/>
              <w:rPr>
                <w:rFonts w:asciiTheme="minorHAnsi" w:hAnsiTheme="minorHAnsi" w:cstheme="minorHAnsi"/>
                <w:i/>
                <w:sz w:val="24"/>
                <w:szCs w:val="24"/>
              </w:rPr>
            </w:pPr>
          </w:p>
          <w:p w14:paraId="12D16ECD" w14:textId="77777777" w:rsidR="00D50B09" w:rsidRPr="00377266" w:rsidRDefault="00D50B09" w:rsidP="0026048E">
            <w:pPr>
              <w:spacing w:after="0" w:line="240" w:lineRule="auto"/>
              <w:rPr>
                <w:rFonts w:asciiTheme="minorHAnsi" w:hAnsiTheme="minorHAnsi" w:cstheme="minorHAnsi"/>
                <w:i/>
                <w:sz w:val="24"/>
                <w:szCs w:val="24"/>
              </w:rPr>
            </w:pPr>
          </w:p>
        </w:tc>
      </w:tr>
      <w:tr w:rsidR="00D50B09" w:rsidRPr="00377266" w14:paraId="12B3502F" w14:textId="77777777" w:rsidTr="002267C3">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6319B1F7" w14:textId="77777777" w:rsidR="00826F6E" w:rsidRPr="00377266" w:rsidRDefault="00826F6E"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27872" behindDoc="0" locked="0" layoutInCell="1" allowOverlap="1" wp14:anchorId="31CC1B1D" wp14:editId="7E38E4E6">
                  <wp:simplePos x="0" y="0"/>
                  <wp:positionH relativeFrom="column">
                    <wp:posOffset>-85725</wp:posOffset>
                  </wp:positionH>
                  <wp:positionV relativeFrom="paragraph">
                    <wp:posOffset>0</wp:posOffset>
                  </wp:positionV>
                  <wp:extent cx="958850" cy="86169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pic:spPr>
                      </pic:pic>
                    </a:graphicData>
                  </a:graphic>
                  <wp14:sizeRelH relativeFrom="page">
                    <wp14:pctWidth>0</wp14:pctWidth>
                  </wp14:sizeRelH>
                  <wp14:sizeRelV relativeFrom="page">
                    <wp14:pctHeight>0</wp14:pctHeight>
                  </wp14:sizeRelV>
                </wp:anchor>
              </w:drawing>
            </w:r>
          </w:p>
          <w:p w14:paraId="6BCD31C3" w14:textId="77777777" w:rsidR="00D50B09" w:rsidRPr="00377266"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1E0877" w:rsidRPr="00377266">
              <w:rPr>
                <w:rFonts w:asciiTheme="minorHAnsi" w:hAnsiTheme="minorHAnsi" w:cstheme="minorHAnsi"/>
                <w:i/>
                <w:sz w:val="24"/>
                <w:szCs w:val="24"/>
              </w:rPr>
              <w:t>20</w:t>
            </w:r>
          </w:p>
          <w:p w14:paraId="39FAE84C" w14:textId="77777777" w:rsidR="00826F6E" w:rsidRPr="00377266" w:rsidRDefault="00826F6E" w:rsidP="0026048E">
            <w:pPr>
              <w:spacing w:after="0" w:line="240" w:lineRule="auto"/>
              <w:rPr>
                <w:rFonts w:asciiTheme="minorHAnsi" w:hAnsiTheme="minorHAnsi" w:cstheme="minorHAnsi"/>
                <w:i/>
                <w:sz w:val="24"/>
                <w:szCs w:val="24"/>
              </w:rPr>
            </w:pPr>
          </w:p>
          <w:p w14:paraId="69AE7928" w14:textId="77777777" w:rsidR="00826F6E" w:rsidRPr="00377266" w:rsidRDefault="00826F6E"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Lo </w:t>
            </w:r>
            <w:r w:rsidR="001E0877" w:rsidRPr="00377266">
              <w:rPr>
                <w:rFonts w:asciiTheme="minorHAnsi" w:hAnsiTheme="minorHAnsi" w:cstheme="minorHAnsi"/>
                <w:color w:val="000000"/>
                <w:sz w:val="24"/>
                <w:szCs w:val="24"/>
              </w:rPr>
              <w:t>invitamos a</w:t>
            </w:r>
            <w:r w:rsidRPr="00377266">
              <w:rPr>
                <w:rFonts w:asciiTheme="minorHAnsi" w:hAnsiTheme="minorHAnsi" w:cstheme="minorHAnsi"/>
                <w:color w:val="000000"/>
                <w:sz w:val="24"/>
                <w:szCs w:val="24"/>
              </w:rPr>
              <w:t xml:space="preserve"> hacer control social a los contratos que se celebran por parte de las entidades públicas en el portal de Colombia Compra Eficiente </w:t>
            </w:r>
            <w:hyperlink r:id="rId56" w:history="1">
              <w:r w:rsidRPr="00377266">
                <w:rPr>
                  <w:rStyle w:val="Hipervnculo"/>
                  <w:rFonts w:asciiTheme="minorHAnsi" w:hAnsiTheme="minorHAnsi" w:cstheme="minorHAnsi"/>
                  <w:sz w:val="24"/>
                  <w:szCs w:val="24"/>
                </w:rPr>
                <w:t>www.colombiacompra.gov.co</w:t>
              </w:r>
            </w:hyperlink>
            <w:r w:rsidRPr="00377266">
              <w:rPr>
                <w:rFonts w:asciiTheme="minorHAnsi" w:hAnsiTheme="minorHAnsi" w:cstheme="minorHAnsi"/>
                <w:color w:val="000000"/>
                <w:sz w:val="24"/>
                <w:szCs w:val="24"/>
              </w:rPr>
              <w:t xml:space="preserve"> </w:t>
            </w:r>
          </w:p>
          <w:p w14:paraId="656AF3A8" w14:textId="77777777" w:rsidR="00826F6E" w:rsidRPr="00377266" w:rsidRDefault="00826F6E" w:rsidP="0026048E">
            <w:pPr>
              <w:spacing w:after="0" w:line="240" w:lineRule="auto"/>
              <w:rPr>
                <w:rFonts w:asciiTheme="minorHAnsi" w:hAnsiTheme="minorHAnsi" w:cstheme="minorHAnsi"/>
                <w:color w:val="000000"/>
                <w:sz w:val="24"/>
                <w:szCs w:val="24"/>
              </w:rPr>
            </w:pPr>
          </w:p>
          <w:p w14:paraId="53126519" w14:textId="77777777" w:rsidR="00826F6E" w:rsidRPr="00377266" w:rsidRDefault="00826F6E"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Para efectos de consulta de los contratos celebrados con vigencia 20</w:t>
            </w:r>
            <w:r w:rsidR="001E0877" w:rsidRPr="00377266">
              <w:rPr>
                <w:rFonts w:asciiTheme="minorHAnsi" w:hAnsiTheme="minorHAnsi" w:cstheme="minorHAnsi"/>
                <w:color w:val="000000"/>
                <w:sz w:val="24"/>
                <w:szCs w:val="24"/>
              </w:rPr>
              <w:t>20</w:t>
            </w:r>
            <w:r w:rsidRPr="00377266">
              <w:rPr>
                <w:rFonts w:asciiTheme="minorHAnsi" w:hAnsiTheme="minorHAnsi" w:cstheme="minorHAnsi"/>
                <w:color w:val="000000"/>
                <w:sz w:val="24"/>
                <w:szCs w:val="24"/>
              </w:rPr>
              <w:t>, lo invitamos a visitarlos siguientes enlaces. Allí indique el nombre de la Entidad y el número de contrato en el espacio señalado “Buscar Proceso de Contratación” y luego seleccione “Buscar”.</w:t>
            </w:r>
          </w:p>
          <w:p w14:paraId="03BD4D99" w14:textId="77777777" w:rsidR="00826F6E" w:rsidRPr="00377266" w:rsidRDefault="00826F6E" w:rsidP="0026048E">
            <w:pPr>
              <w:spacing w:after="0" w:line="240" w:lineRule="auto"/>
              <w:rPr>
                <w:rFonts w:asciiTheme="minorHAnsi" w:hAnsiTheme="minorHAnsi" w:cstheme="minorHAnsi"/>
                <w:color w:val="000000"/>
                <w:sz w:val="24"/>
                <w:szCs w:val="24"/>
              </w:rPr>
            </w:pPr>
          </w:p>
          <w:p w14:paraId="10568E13" w14:textId="77777777" w:rsidR="00826F6E" w:rsidRPr="00377266" w:rsidRDefault="00767E09" w:rsidP="0026048E">
            <w:pPr>
              <w:spacing w:after="0" w:line="240" w:lineRule="auto"/>
              <w:rPr>
                <w:rFonts w:asciiTheme="minorHAnsi" w:hAnsiTheme="minorHAnsi" w:cstheme="minorHAnsi"/>
                <w:color w:val="000000"/>
                <w:sz w:val="24"/>
                <w:szCs w:val="24"/>
              </w:rPr>
            </w:pPr>
            <w:hyperlink r:id="rId57" w:history="1">
              <w:r w:rsidR="00826F6E" w:rsidRPr="00377266">
                <w:rPr>
                  <w:rStyle w:val="Hipervnculo"/>
                  <w:rFonts w:asciiTheme="minorHAnsi" w:hAnsiTheme="minorHAnsi" w:cstheme="minorHAnsi"/>
                  <w:sz w:val="24"/>
                  <w:szCs w:val="24"/>
                </w:rPr>
                <w:t>https://www.colombiacompra.gov.co/secop/busqueda-de-procesos-de-contratacion</w:t>
              </w:r>
            </w:hyperlink>
            <w:r w:rsidR="00826F6E" w:rsidRPr="00377266">
              <w:rPr>
                <w:rFonts w:asciiTheme="minorHAnsi" w:hAnsiTheme="minorHAnsi" w:cstheme="minorHAnsi"/>
                <w:color w:val="000000"/>
                <w:sz w:val="24"/>
                <w:szCs w:val="24"/>
              </w:rPr>
              <w:t xml:space="preserve"> </w:t>
            </w:r>
          </w:p>
          <w:p w14:paraId="639517D0" w14:textId="77777777" w:rsidR="00826F6E" w:rsidRPr="00377266" w:rsidRDefault="00767E09" w:rsidP="0026048E">
            <w:pPr>
              <w:spacing w:after="0" w:line="240" w:lineRule="auto"/>
              <w:rPr>
                <w:rFonts w:asciiTheme="minorHAnsi" w:hAnsiTheme="minorHAnsi" w:cstheme="minorHAnsi"/>
                <w:color w:val="000000"/>
                <w:sz w:val="24"/>
                <w:szCs w:val="24"/>
              </w:rPr>
            </w:pPr>
            <w:hyperlink r:id="rId58" w:history="1">
              <w:r w:rsidR="00826F6E" w:rsidRPr="00377266">
                <w:rPr>
                  <w:rStyle w:val="Hipervnculo"/>
                  <w:rFonts w:asciiTheme="minorHAnsi" w:hAnsiTheme="minorHAnsi" w:cstheme="minorHAnsi"/>
                  <w:sz w:val="24"/>
                  <w:szCs w:val="24"/>
                </w:rPr>
                <w:t>https://www.contratos.gov.co/consultas/inicioConsulta.do</w:t>
              </w:r>
            </w:hyperlink>
            <w:r w:rsidR="00826F6E" w:rsidRPr="00377266">
              <w:rPr>
                <w:rFonts w:asciiTheme="minorHAnsi" w:hAnsiTheme="minorHAnsi" w:cstheme="minorHAnsi"/>
                <w:color w:val="000000"/>
                <w:sz w:val="24"/>
                <w:szCs w:val="24"/>
              </w:rPr>
              <w:t xml:space="preserve">  </w:t>
            </w:r>
          </w:p>
          <w:p w14:paraId="69BF6725" w14:textId="77777777" w:rsidR="00826F6E" w:rsidRPr="00377266" w:rsidRDefault="00826F6E" w:rsidP="0026048E">
            <w:pPr>
              <w:spacing w:after="0" w:line="240" w:lineRule="auto"/>
              <w:rPr>
                <w:rFonts w:asciiTheme="minorHAnsi" w:hAnsiTheme="minorHAnsi" w:cstheme="minorHAnsi"/>
                <w:color w:val="000000"/>
                <w:sz w:val="24"/>
                <w:szCs w:val="24"/>
              </w:rPr>
            </w:pPr>
          </w:p>
          <w:p w14:paraId="6EE4D573" w14:textId="77777777" w:rsidR="00826F6E" w:rsidRPr="00377266" w:rsidRDefault="00826F6E"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No obstante, y de manera indicativa, relacionamos contratos que hemos celebrado, los cuales están relacionados con las actividades indicadas en esta acción, sin perjuicio de que la totalidad de los mismos puede ser consultada en el portal de Colombi</w:t>
            </w:r>
            <w:r w:rsidR="00542D1C" w:rsidRPr="00377266">
              <w:rPr>
                <w:rFonts w:asciiTheme="minorHAnsi" w:hAnsiTheme="minorHAnsi" w:cstheme="minorHAnsi"/>
                <w:color w:val="000000"/>
                <w:sz w:val="24"/>
                <w:szCs w:val="24"/>
              </w:rPr>
              <w:t>a Compra Eficiente ya indicado.</w:t>
            </w:r>
          </w:p>
          <w:p w14:paraId="5BDD82E7" w14:textId="77777777" w:rsidR="00826F6E" w:rsidRPr="00377266" w:rsidRDefault="00826F6E" w:rsidP="0026048E">
            <w:pPr>
              <w:spacing w:after="0" w:line="240" w:lineRule="auto"/>
              <w:rPr>
                <w:rFonts w:asciiTheme="minorHAnsi" w:hAnsiTheme="minorHAnsi" w:cstheme="minorHAnsi"/>
                <w:i/>
                <w:sz w:val="24"/>
                <w:szCs w:val="24"/>
              </w:rPr>
            </w:pPr>
          </w:p>
          <w:tbl>
            <w:tblPr>
              <w:tblW w:w="8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49"/>
            </w:tblGrid>
            <w:tr w:rsidR="00C82788" w:rsidRPr="00377266" w14:paraId="6FF20068" w14:textId="77777777" w:rsidTr="001217DB">
              <w:trPr>
                <w:trHeight w:val="400"/>
              </w:trPr>
              <w:tc>
                <w:tcPr>
                  <w:tcW w:w="4449" w:type="dxa"/>
                  <w:shd w:val="clear" w:color="auto" w:fill="A6A6A6"/>
                </w:tcPr>
                <w:p w14:paraId="5BF3C7EF" w14:textId="77777777" w:rsidR="00C82788" w:rsidRPr="00377266" w:rsidRDefault="00C82788"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 xml:space="preserve">NÚMERO DE CONTRATO/AÑO </w:t>
                  </w:r>
                </w:p>
              </w:tc>
              <w:tc>
                <w:tcPr>
                  <w:tcW w:w="4449" w:type="dxa"/>
                  <w:shd w:val="clear" w:color="auto" w:fill="A6A6A6"/>
                </w:tcPr>
                <w:p w14:paraId="324A0ADE" w14:textId="77777777" w:rsidR="00C82788" w:rsidRPr="00377266" w:rsidRDefault="00C82788"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INFORME DE SUPERVISIÓN O INTERVENTORÍA</w:t>
                  </w:r>
                </w:p>
                <w:p w14:paraId="5D8FC7D4" w14:textId="77777777" w:rsidR="00C82788" w:rsidRPr="00377266" w:rsidRDefault="00C82788"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C82788" w:rsidRPr="00377266" w14:paraId="223FA4A2" w14:textId="77777777" w:rsidTr="001217DB">
              <w:trPr>
                <w:trHeight w:val="1526"/>
              </w:trPr>
              <w:tc>
                <w:tcPr>
                  <w:tcW w:w="4449" w:type="dxa"/>
                  <w:shd w:val="clear" w:color="auto" w:fill="auto"/>
                  <w:vAlign w:val="center"/>
                </w:tcPr>
                <w:p w14:paraId="3206814E"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1590-2018</w:t>
                  </w:r>
                </w:p>
                <w:p w14:paraId="3E9B59FD"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 xml:space="preserve">ACUERDO DE COOPERACIÓN </w:t>
                  </w:r>
                  <w:r w:rsidR="0093210A" w:rsidRPr="00377266">
                    <w:rPr>
                      <w:rFonts w:asciiTheme="minorHAnsi" w:eastAsia="Times New Roman" w:hAnsiTheme="minorHAnsi" w:cstheme="minorHAnsi"/>
                      <w:color w:val="000000"/>
                      <w:sz w:val="20"/>
                      <w:szCs w:val="20"/>
                      <w:lang w:eastAsia="es-CO"/>
                    </w:rPr>
                    <w:t>TÉCNICA</w:t>
                  </w:r>
                </w:p>
                <w:p w14:paraId="68D811C7"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FAO COLOMBIA</w:t>
                  </w:r>
                </w:p>
                <w:p w14:paraId="442EFB73"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p>
              </w:tc>
              <w:tc>
                <w:tcPr>
                  <w:tcW w:w="4449" w:type="dxa"/>
                  <w:shd w:val="clear" w:color="auto" w:fill="auto"/>
                </w:tcPr>
                <w:p w14:paraId="597143CA"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RE-ARN-412-2018</w:t>
                  </w:r>
                </w:p>
                <w:p w14:paraId="6942947E" w14:textId="77777777" w:rsidR="00C82788" w:rsidRPr="00377266" w:rsidRDefault="00C82788" w:rsidP="0026048E">
                  <w:pPr>
                    <w:spacing w:after="0" w:line="240" w:lineRule="auto"/>
                    <w:rPr>
                      <w:rFonts w:asciiTheme="minorHAnsi" w:hAnsiTheme="minorHAnsi" w:cstheme="minorHAnsi"/>
                      <w:sz w:val="20"/>
                      <w:szCs w:val="20"/>
                    </w:rPr>
                  </w:pPr>
                </w:p>
                <w:p w14:paraId="3A478622" w14:textId="77777777" w:rsidR="00C82788" w:rsidRPr="00377266" w:rsidRDefault="00767E09" w:rsidP="0026048E">
                  <w:pPr>
                    <w:spacing w:after="0" w:line="240" w:lineRule="auto"/>
                    <w:rPr>
                      <w:rFonts w:asciiTheme="minorHAnsi" w:hAnsiTheme="minorHAnsi" w:cstheme="minorHAnsi"/>
                      <w:sz w:val="20"/>
                      <w:szCs w:val="20"/>
                    </w:rPr>
                  </w:pPr>
                  <w:hyperlink r:id="rId59"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64F19074"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10EEFF1B" w14:textId="77777777" w:rsidTr="001217DB">
              <w:trPr>
                <w:trHeight w:val="400"/>
              </w:trPr>
              <w:tc>
                <w:tcPr>
                  <w:tcW w:w="4449" w:type="dxa"/>
                  <w:shd w:val="clear" w:color="auto" w:fill="auto"/>
                  <w:vAlign w:val="center"/>
                </w:tcPr>
                <w:p w14:paraId="7E9BA34E"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1714-2018</w:t>
                  </w:r>
                </w:p>
                <w:p w14:paraId="33D4D9FA"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ACUERDO DE COOPERACIÓN</w:t>
                  </w:r>
                </w:p>
                <w:p w14:paraId="07BB225E"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CMMC- CORPORACIÓN MUNDIAL DE LA MUJER COLOMBIA</w:t>
                  </w:r>
                </w:p>
                <w:p w14:paraId="31221BC2"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p>
              </w:tc>
              <w:tc>
                <w:tcPr>
                  <w:tcW w:w="4449" w:type="dxa"/>
                  <w:shd w:val="clear" w:color="auto" w:fill="auto"/>
                </w:tcPr>
                <w:p w14:paraId="048FB061"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AC-ARN-493-2018</w:t>
                  </w:r>
                </w:p>
                <w:p w14:paraId="176E36FB" w14:textId="77777777" w:rsidR="00C82788" w:rsidRPr="00377266" w:rsidRDefault="00C82788" w:rsidP="0026048E">
                  <w:pPr>
                    <w:spacing w:after="0" w:line="240" w:lineRule="auto"/>
                    <w:rPr>
                      <w:rFonts w:asciiTheme="minorHAnsi" w:hAnsiTheme="minorHAnsi" w:cstheme="minorHAnsi"/>
                      <w:sz w:val="20"/>
                      <w:szCs w:val="20"/>
                    </w:rPr>
                  </w:pPr>
                </w:p>
                <w:p w14:paraId="7A40086E" w14:textId="77777777" w:rsidR="00C82788" w:rsidRPr="00377266" w:rsidRDefault="00767E09" w:rsidP="0026048E">
                  <w:pPr>
                    <w:spacing w:after="0" w:line="240" w:lineRule="auto"/>
                    <w:rPr>
                      <w:rFonts w:asciiTheme="minorHAnsi" w:hAnsiTheme="minorHAnsi" w:cstheme="minorHAnsi"/>
                      <w:sz w:val="20"/>
                      <w:szCs w:val="20"/>
                    </w:rPr>
                  </w:pPr>
                  <w:hyperlink r:id="rId60"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05906E95"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14CA0ECF" w14:textId="77777777" w:rsidTr="001217DB">
              <w:trPr>
                <w:trHeight w:val="400"/>
              </w:trPr>
              <w:tc>
                <w:tcPr>
                  <w:tcW w:w="4449" w:type="dxa"/>
                  <w:shd w:val="clear" w:color="auto" w:fill="auto"/>
                  <w:vAlign w:val="center"/>
                </w:tcPr>
                <w:p w14:paraId="3BBD7265"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1715-2018</w:t>
                  </w:r>
                </w:p>
                <w:p w14:paraId="6DDA6062"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ACUERDO DE COOPERACIÓN</w:t>
                  </w:r>
                </w:p>
                <w:p w14:paraId="6DB08BAE"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FUNDACIÓN JUNIOR ACHIEVEMENT COLOMBIA (JA COLOMBIA)</w:t>
                  </w:r>
                </w:p>
              </w:tc>
              <w:tc>
                <w:tcPr>
                  <w:tcW w:w="4449" w:type="dxa"/>
                  <w:shd w:val="clear" w:color="auto" w:fill="auto"/>
                </w:tcPr>
                <w:p w14:paraId="28EB8A9F"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AC-ARN-544-2018</w:t>
                  </w:r>
                </w:p>
                <w:p w14:paraId="6F31CBB4" w14:textId="77777777" w:rsidR="00C82788" w:rsidRPr="00377266" w:rsidRDefault="00C82788" w:rsidP="0026048E">
                  <w:pPr>
                    <w:spacing w:after="0" w:line="240" w:lineRule="auto"/>
                    <w:rPr>
                      <w:rFonts w:asciiTheme="minorHAnsi" w:hAnsiTheme="minorHAnsi" w:cstheme="minorHAnsi"/>
                      <w:sz w:val="20"/>
                      <w:szCs w:val="20"/>
                    </w:rPr>
                  </w:pPr>
                </w:p>
                <w:p w14:paraId="64609F57" w14:textId="77777777" w:rsidR="00C82788" w:rsidRPr="00377266" w:rsidRDefault="00767E09" w:rsidP="0026048E">
                  <w:pPr>
                    <w:spacing w:after="0" w:line="240" w:lineRule="auto"/>
                    <w:rPr>
                      <w:rFonts w:asciiTheme="minorHAnsi" w:hAnsiTheme="minorHAnsi" w:cstheme="minorHAnsi"/>
                      <w:sz w:val="20"/>
                      <w:szCs w:val="20"/>
                    </w:rPr>
                  </w:pPr>
                  <w:hyperlink r:id="rId61"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69CDBC9F"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46E6B710" w14:textId="77777777" w:rsidTr="001217DB">
              <w:trPr>
                <w:trHeight w:val="400"/>
              </w:trPr>
              <w:tc>
                <w:tcPr>
                  <w:tcW w:w="4449" w:type="dxa"/>
                  <w:shd w:val="clear" w:color="auto" w:fill="auto"/>
                  <w:vAlign w:val="center"/>
                </w:tcPr>
                <w:p w14:paraId="26A6D605"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1000-2020</w:t>
                  </w:r>
                </w:p>
                <w:p w14:paraId="696D47D8"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ACUERDO MARCO DE COOPERACIÓN</w:t>
                  </w:r>
                </w:p>
                <w:p w14:paraId="206A14FE"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FUNDACIÓN SALVA TERRA</w:t>
                  </w:r>
                </w:p>
              </w:tc>
              <w:tc>
                <w:tcPr>
                  <w:tcW w:w="4449" w:type="dxa"/>
                  <w:shd w:val="clear" w:color="auto" w:fill="auto"/>
                </w:tcPr>
                <w:p w14:paraId="20B420DA"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CD-ARN-363-2020</w:t>
                  </w:r>
                </w:p>
                <w:p w14:paraId="395D1719" w14:textId="77777777" w:rsidR="00C82788" w:rsidRPr="00377266" w:rsidRDefault="00C82788" w:rsidP="0026048E">
                  <w:pPr>
                    <w:spacing w:after="0" w:line="240" w:lineRule="auto"/>
                    <w:rPr>
                      <w:rFonts w:asciiTheme="minorHAnsi" w:hAnsiTheme="minorHAnsi" w:cstheme="minorHAnsi"/>
                      <w:sz w:val="20"/>
                      <w:szCs w:val="20"/>
                    </w:rPr>
                  </w:pPr>
                </w:p>
                <w:p w14:paraId="434BF3FF" w14:textId="77777777" w:rsidR="00C82788" w:rsidRPr="00377266" w:rsidRDefault="00767E09" w:rsidP="0026048E">
                  <w:pPr>
                    <w:spacing w:after="0" w:line="240" w:lineRule="auto"/>
                    <w:rPr>
                      <w:rFonts w:asciiTheme="minorHAnsi" w:hAnsiTheme="minorHAnsi" w:cstheme="minorHAnsi"/>
                      <w:sz w:val="20"/>
                      <w:szCs w:val="20"/>
                    </w:rPr>
                  </w:pPr>
                  <w:hyperlink r:id="rId62"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53DC5647"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453F540C" w14:textId="77777777" w:rsidTr="001217DB">
              <w:trPr>
                <w:trHeight w:val="400"/>
              </w:trPr>
              <w:tc>
                <w:tcPr>
                  <w:tcW w:w="4449" w:type="dxa"/>
                  <w:shd w:val="clear" w:color="auto" w:fill="auto"/>
                  <w:vAlign w:val="center"/>
                </w:tcPr>
                <w:p w14:paraId="1C09AF6A"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1581-2020</w:t>
                  </w:r>
                </w:p>
                <w:p w14:paraId="3A9B3DBD"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CONVENIO COOPERACIÓN INTERNACIONAL</w:t>
                  </w:r>
                </w:p>
                <w:p w14:paraId="709C5965"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ORGANIZACIÓN INTERNACIONAL PARA LAS MIGRACIONES - OIM</w:t>
                  </w:r>
                </w:p>
              </w:tc>
              <w:tc>
                <w:tcPr>
                  <w:tcW w:w="4449" w:type="dxa"/>
                  <w:shd w:val="clear" w:color="auto" w:fill="auto"/>
                </w:tcPr>
                <w:p w14:paraId="391E5A73"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CD-ARN-784-2020</w:t>
                  </w:r>
                </w:p>
                <w:p w14:paraId="5C80B0D6" w14:textId="77777777" w:rsidR="00C82788" w:rsidRPr="00377266" w:rsidRDefault="00C82788" w:rsidP="0026048E">
                  <w:pPr>
                    <w:spacing w:after="0" w:line="240" w:lineRule="auto"/>
                    <w:rPr>
                      <w:rFonts w:asciiTheme="minorHAnsi" w:hAnsiTheme="minorHAnsi" w:cstheme="minorHAnsi"/>
                      <w:sz w:val="20"/>
                      <w:szCs w:val="20"/>
                    </w:rPr>
                  </w:pPr>
                </w:p>
                <w:p w14:paraId="500CF162" w14:textId="77777777" w:rsidR="00C82788" w:rsidRPr="00377266" w:rsidRDefault="00767E09" w:rsidP="0026048E">
                  <w:pPr>
                    <w:spacing w:after="0" w:line="240" w:lineRule="auto"/>
                    <w:rPr>
                      <w:rFonts w:asciiTheme="minorHAnsi" w:hAnsiTheme="minorHAnsi" w:cstheme="minorHAnsi"/>
                      <w:sz w:val="20"/>
                      <w:szCs w:val="20"/>
                    </w:rPr>
                  </w:pPr>
                  <w:hyperlink r:id="rId63"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1B952F2B"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75C672C5" w14:textId="77777777" w:rsidTr="001217DB">
              <w:trPr>
                <w:trHeight w:val="400"/>
              </w:trPr>
              <w:tc>
                <w:tcPr>
                  <w:tcW w:w="4449" w:type="dxa"/>
                  <w:shd w:val="clear" w:color="auto" w:fill="auto"/>
                  <w:vAlign w:val="center"/>
                </w:tcPr>
                <w:p w14:paraId="29881884"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1611-2020</w:t>
                  </w:r>
                </w:p>
                <w:p w14:paraId="652156B8"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ACUERDO DE COOPERACIÓN</w:t>
                  </w:r>
                </w:p>
                <w:p w14:paraId="4B08B7B8"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 xml:space="preserve">PONTIFICIA UNIVERSIDAD </w:t>
                  </w:r>
                  <w:r w:rsidR="0093210A" w:rsidRPr="00377266">
                    <w:rPr>
                      <w:rFonts w:asciiTheme="minorHAnsi" w:eastAsia="Times New Roman" w:hAnsiTheme="minorHAnsi" w:cstheme="minorHAnsi"/>
                      <w:color w:val="000000"/>
                      <w:sz w:val="20"/>
                      <w:szCs w:val="20"/>
                      <w:lang w:eastAsia="es-CO"/>
                    </w:rPr>
                    <w:t>JAVERIANA</w:t>
                  </w:r>
                </w:p>
              </w:tc>
              <w:tc>
                <w:tcPr>
                  <w:tcW w:w="4449" w:type="dxa"/>
                  <w:shd w:val="clear" w:color="auto" w:fill="auto"/>
                </w:tcPr>
                <w:p w14:paraId="287CF6BF"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CD-ARN-811-2020</w:t>
                  </w:r>
                </w:p>
                <w:p w14:paraId="5D12BC40" w14:textId="77777777" w:rsidR="00C82788" w:rsidRPr="00377266" w:rsidRDefault="00767E09" w:rsidP="0026048E">
                  <w:pPr>
                    <w:spacing w:after="0" w:line="240" w:lineRule="auto"/>
                    <w:rPr>
                      <w:rFonts w:asciiTheme="minorHAnsi" w:hAnsiTheme="minorHAnsi" w:cstheme="minorHAnsi"/>
                      <w:sz w:val="20"/>
                      <w:szCs w:val="20"/>
                    </w:rPr>
                  </w:pPr>
                  <w:hyperlink r:id="rId64"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32CCCC4D"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0BE47591" w14:textId="77777777" w:rsidTr="001217DB">
              <w:trPr>
                <w:trHeight w:val="400"/>
              </w:trPr>
              <w:tc>
                <w:tcPr>
                  <w:tcW w:w="4449" w:type="dxa"/>
                  <w:shd w:val="clear" w:color="auto" w:fill="auto"/>
                  <w:vAlign w:val="center"/>
                </w:tcPr>
                <w:p w14:paraId="592DF6BC"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1666 DE 2020</w:t>
                  </w:r>
                </w:p>
                <w:p w14:paraId="535F7E36"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 xml:space="preserve">CONVENIO DE </w:t>
                  </w:r>
                  <w:r w:rsidR="0093210A" w:rsidRPr="00377266">
                    <w:rPr>
                      <w:rFonts w:asciiTheme="minorHAnsi" w:eastAsia="Times New Roman" w:hAnsiTheme="minorHAnsi" w:cstheme="minorHAnsi"/>
                      <w:color w:val="000000"/>
                      <w:sz w:val="20"/>
                      <w:szCs w:val="20"/>
                      <w:lang w:eastAsia="es-CO"/>
                    </w:rPr>
                    <w:t>COOPERACIÓN</w:t>
                  </w:r>
                  <w:r w:rsidRPr="00377266">
                    <w:rPr>
                      <w:rFonts w:asciiTheme="minorHAnsi" w:eastAsia="Times New Roman" w:hAnsiTheme="minorHAnsi" w:cstheme="minorHAnsi"/>
                      <w:color w:val="000000"/>
                      <w:sz w:val="20"/>
                      <w:szCs w:val="20"/>
                      <w:lang w:eastAsia="es-CO"/>
                    </w:rPr>
                    <w:t xml:space="preserve"> INTERNACIONAL</w:t>
                  </w:r>
                </w:p>
                <w:p w14:paraId="1179B762"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PROGRAMA MUNDIAL DE ALIMENTOS WFP</w:t>
                  </w:r>
                </w:p>
              </w:tc>
              <w:tc>
                <w:tcPr>
                  <w:tcW w:w="4449" w:type="dxa"/>
                  <w:shd w:val="clear" w:color="auto" w:fill="auto"/>
                </w:tcPr>
                <w:p w14:paraId="057CF54F"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CD-ARN-848-2020</w:t>
                  </w:r>
                </w:p>
                <w:p w14:paraId="25DB8ED9" w14:textId="77777777" w:rsidR="00C82788" w:rsidRPr="00377266" w:rsidRDefault="00C82788" w:rsidP="0026048E">
                  <w:pPr>
                    <w:spacing w:after="0" w:line="240" w:lineRule="auto"/>
                    <w:rPr>
                      <w:rFonts w:asciiTheme="minorHAnsi" w:hAnsiTheme="minorHAnsi" w:cstheme="minorHAnsi"/>
                      <w:sz w:val="20"/>
                      <w:szCs w:val="20"/>
                    </w:rPr>
                  </w:pPr>
                </w:p>
                <w:p w14:paraId="7303E8AE" w14:textId="77777777" w:rsidR="00C82788" w:rsidRPr="00377266" w:rsidRDefault="00767E09" w:rsidP="0026048E">
                  <w:pPr>
                    <w:spacing w:after="0" w:line="240" w:lineRule="auto"/>
                    <w:rPr>
                      <w:rFonts w:asciiTheme="minorHAnsi" w:hAnsiTheme="minorHAnsi" w:cstheme="minorHAnsi"/>
                      <w:sz w:val="20"/>
                      <w:szCs w:val="20"/>
                    </w:rPr>
                  </w:pPr>
                  <w:hyperlink r:id="rId65"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780250D8"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00E50C2B" w14:textId="77777777" w:rsidTr="001217DB">
              <w:trPr>
                <w:trHeight w:val="400"/>
              </w:trPr>
              <w:tc>
                <w:tcPr>
                  <w:tcW w:w="4449" w:type="dxa"/>
                  <w:shd w:val="clear" w:color="auto" w:fill="auto"/>
                  <w:vAlign w:val="center"/>
                </w:tcPr>
                <w:p w14:paraId="567F0255"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lastRenderedPageBreak/>
                    <w:t>1696-2020</w:t>
                  </w:r>
                </w:p>
                <w:p w14:paraId="61895BBB"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 xml:space="preserve">CONVENIO DE ASISTENCIA </w:t>
                  </w:r>
                  <w:r w:rsidR="0093210A" w:rsidRPr="00377266">
                    <w:rPr>
                      <w:rFonts w:asciiTheme="minorHAnsi" w:eastAsia="Times New Roman" w:hAnsiTheme="minorHAnsi" w:cstheme="minorHAnsi"/>
                      <w:sz w:val="20"/>
                      <w:szCs w:val="20"/>
                      <w:lang w:eastAsia="es-CO"/>
                    </w:rPr>
                    <w:t>TÉCNICA</w:t>
                  </w:r>
                  <w:r w:rsidRPr="00377266">
                    <w:rPr>
                      <w:rFonts w:asciiTheme="minorHAnsi" w:eastAsia="Times New Roman" w:hAnsiTheme="minorHAnsi" w:cstheme="minorHAnsi"/>
                      <w:sz w:val="20"/>
                      <w:szCs w:val="20"/>
                      <w:lang w:eastAsia="es-CO"/>
                    </w:rPr>
                    <w:t xml:space="preserve"> Y ASOCIATIVIDAD</w:t>
                  </w:r>
                </w:p>
                <w:p w14:paraId="6D91018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OIM-ORGANIZACIÓN INTERNACIONAL PARA LAS MIGRACIONES</w:t>
                  </w:r>
                </w:p>
                <w:p w14:paraId="6EF39344"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p>
                <w:p w14:paraId="11659D0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p>
              </w:tc>
              <w:tc>
                <w:tcPr>
                  <w:tcW w:w="4449" w:type="dxa"/>
                  <w:shd w:val="clear" w:color="auto" w:fill="auto"/>
                </w:tcPr>
                <w:p w14:paraId="0244E83D"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CD-ARN-883-2020</w:t>
                  </w:r>
                </w:p>
                <w:p w14:paraId="288E1A78" w14:textId="77777777" w:rsidR="00C82788" w:rsidRPr="00377266" w:rsidRDefault="00C82788" w:rsidP="0026048E">
                  <w:pPr>
                    <w:spacing w:after="0" w:line="240" w:lineRule="auto"/>
                    <w:rPr>
                      <w:rFonts w:asciiTheme="minorHAnsi" w:hAnsiTheme="minorHAnsi" w:cstheme="minorHAnsi"/>
                      <w:sz w:val="20"/>
                      <w:szCs w:val="20"/>
                    </w:rPr>
                  </w:pPr>
                </w:p>
                <w:p w14:paraId="6E9A2ACF" w14:textId="77777777" w:rsidR="00C82788" w:rsidRPr="00377266" w:rsidRDefault="00767E09" w:rsidP="0026048E">
                  <w:pPr>
                    <w:spacing w:after="0" w:line="240" w:lineRule="auto"/>
                    <w:rPr>
                      <w:rFonts w:asciiTheme="minorHAnsi" w:hAnsiTheme="minorHAnsi" w:cstheme="minorHAnsi"/>
                      <w:sz w:val="20"/>
                      <w:szCs w:val="20"/>
                    </w:rPr>
                  </w:pPr>
                  <w:hyperlink r:id="rId66"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2B694767"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5EDFC243" w14:textId="77777777" w:rsidTr="001217DB">
              <w:trPr>
                <w:trHeight w:val="400"/>
              </w:trPr>
              <w:tc>
                <w:tcPr>
                  <w:tcW w:w="4449" w:type="dxa"/>
                  <w:shd w:val="clear" w:color="auto" w:fill="auto"/>
                  <w:vAlign w:val="center"/>
                </w:tcPr>
                <w:p w14:paraId="6E10879D"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1783 – 2020</w:t>
                  </w:r>
                </w:p>
                <w:p w14:paraId="0B2F8282"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CONVENIO INTERADMINISTRATIVO</w:t>
                  </w:r>
                </w:p>
                <w:p w14:paraId="38AE669B"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AUTORIDAD NACIONAL DE ACUICULTURA Y PESCA - AUNAP</w:t>
                  </w:r>
                </w:p>
              </w:tc>
              <w:tc>
                <w:tcPr>
                  <w:tcW w:w="4449" w:type="dxa"/>
                  <w:shd w:val="clear" w:color="auto" w:fill="auto"/>
                </w:tcPr>
                <w:p w14:paraId="15A316B0"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CD-ARN-944-2020</w:t>
                  </w:r>
                </w:p>
                <w:p w14:paraId="2CAA1144" w14:textId="77777777" w:rsidR="00C82788" w:rsidRPr="00377266" w:rsidRDefault="00C82788" w:rsidP="0026048E">
                  <w:pPr>
                    <w:spacing w:after="0" w:line="240" w:lineRule="auto"/>
                    <w:rPr>
                      <w:rFonts w:asciiTheme="minorHAnsi" w:hAnsiTheme="minorHAnsi" w:cstheme="minorHAnsi"/>
                      <w:sz w:val="20"/>
                      <w:szCs w:val="20"/>
                    </w:rPr>
                  </w:pPr>
                </w:p>
                <w:p w14:paraId="13652171" w14:textId="77777777" w:rsidR="00C82788" w:rsidRPr="00377266" w:rsidRDefault="00767E09" w:rsidP="0026048E">
                  <w:pPr>
                    <w:spacing w:after="0" w:line="240" w:lineRule="auto"/>
                    <w:rPr>
                      <w:rFonts w:asciiTheme="minorHAnsi" w:hAnsiTheme="minorHAnsi" w:cstheme="minorHAnsi"/>
                      <w:sz w:val="20"/>
                      <w:szCs w:val="20"/>
                    </w:rPr>
                  </w:pPr>
                  <w:hyperlink r:id="rId67"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29C0A752"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6B755B4C" w14:textId="77777777" w:rsidTr="001217DB">
              <w:trPr>
                <w:trHeight w:val="406"/>
              </w:trPr>
              <w:tc>
                <w:tcPr>
                  <w:tcW w:w="4449" w:type="dxa"/>
                  <w:tcBorders>
                    <w:bottom w:val="single" w:sz="4" w:space="0" w:color="auto"/>
                  </w:tcBorders>
                  <w:shd w:val="clear" w:color="auto" w:fill="auto"/>
                  <w:vAlign w:val="center"/>
                </w:tcPr>
                <w:p w14:paraId="492C7D80"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1630-2020</w:t>
                  </w:r>
                </w:p>
                <w:p w14:paraId="4AD76653"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CONVENIO UNAD –ARN</w:t>
                  </w:r>
                </w:p>
              </w:tc>
              <w:tc>
                <w:tcPr>
                  <w:tcW w:w="4449" w:type="dxa"/>
                  <w:tcBorders>
                    <w:bottom w:val="single" w:sz="4" w:space="0" w:color="auto"/>
                  </w:tcBorders>
                  <w:shd w:val="clear" w:color="auto" w:fill="auto"/>
                </w:tcPr>
                <w:p w14:paraId="447D5B4A"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CD-ARN-830-2020</w:t>
                  </w:r>
                </w:p>
                <w:p w14:paraId="1823F742" w14:textId="77777777" w:rsidR="00C82788" w:rsidRPr="00377266" w:rsidRDefault="00C82788" w:rsidP="0026048E">
                  <w:pPr>
                    <w:spacing w:after="0" w:line="240" w:lineRule="auto"/>
                    <w:rPr>
                      <w:rFonts w:asciiTheme="minorHAnsi" w:hAnsiTheme="minorHAnsi" w:cstheme="minorHAnsi"/>
                      <w:sz w:val="20"/>
                      <w:szCs w:val="20"/>
                    </w:rPr>
                  </w:pPr>
                </w:p>
                <w:p w14:paraId="36D15C7E" w14:textId="77777777" w:rsidR="00C82788" w:rsidRPr="00377266" w:rsidRDefault="00767E09" w:rsidP="0026048E">
                  <w:pPr>
                    <w:spacing w:after="0" w:line="240" w:lineRule="auto"/>
                    <w:rPr>
                      <w:rFonts w:asciiTheme="minorHAnsi" w:hAnsiTheme="minorHAnsi" w:cstheme="minorHAnsi"/>
                      <w:sz w:val="20"/>
                      <w:szCs w:val="20"/>
                    </w:rPr>
                  </w:pPr>
                  <w:hyperlink r:id="rId68"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18D62C7C"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4DB6A53D" w14:textId="77777777" w:rsidTr="001217DB">
              <w:trPr>
                <w:trHeight w:val="233"/>
              </w:trPr>
              <w:tc>
                <w:tcPr>
                  <w:tcW w:w="4449" w:type="dxa"/>
                  <w:tcBorders>
                    <w:top w:val="single" w:sz="4" w:space="0" w:color="auto"/>
                  </w:tcBorders>
                  <w:shd w:val="clear" w:color="auto" w:fill="auto"/>
                  <w:vAlign w:val="center"/>
                </w:tcPr>
                <w:p w14:paraId="103C730A"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1330-2019</w:t>
                  </w:r>
                </w:p>
                <w:p w14:paraId="7A1606FE"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C&amp;M CONSULTORES S.A.S</w:t>
                  </w:r>
                </w:p>
              </w:tc>
              <w:tc>
                <w:tcPr>
                  <w:tcW w:w="4449" w:type="dxa"/>
                  <w:tcBorders>
                    <w:top w:val="single" w:sz="4" w:space="0" w:color="auto"/>
                  </w:tcBorders>
                  <w:shd w:val="clear" w:color="auto" w:fill="auto"/>
                </w:tcPr>
                <w:p w14:paraId="3A173F9A"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SAMC-ARN-480-2019</w:t>
                  </w:r>
                </w:p>
                <w:p w14:paraId="28EFBE34" w14:textId="77777777" w:rsidR="00C82788" w:rsidRPr="00377266" w:rsidRDefault="00C82788" w:rsidP="0026048E">
                  <w:pPr>
                    <w:spacing w:after="0" w:line="240" w:lineRule="auto"/>
                    <w:rPr>
                      <w:rFonts w:asciiTheme="minorHAnsi" w:hAnsiTheme="minorHAnsi" w:cstheme="minorHAnsi"/>
                      <w:sz w:val="20"/>
                      <w:szCs w:val="20"/>
                    </w:rPr>
                  </w:pPr>
                </w:p>
                <w:p w14:paraId="1060A0C4" w14:textId="77777777" w:rsidR="00C82788" w:rsidRPr="00377266" w:rsidRDefault="00767E09" w:rsidP="0026048E">
                  <w:pPr>
                    <w:spacing w:after="0" w:line="240" w:lineRule="auto"/>
                    <w:rPr>
                      <w:rFonts w:asciiTheme="minorHAnsi" w:hAnsiTheme="minorHAnsi" w:cstheme="minorHAnsi"/>
                      <w:sz w:val="20"/>
                      <w:szCs w:val="20"/>
                    </w:rPr>
                  </w:pPr>
                  <w:hyperlink r:id="rId69"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66044ACE"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1C18BAF1" w14:textId="77777777" w:rsidTr="001217DB">
              <w:trPr>
                <w:trHeight w:val="233"/>
              </w:trPr>
              <w:tc>
                <w:tcPr>
                  <w:tcW w:w="4449" w:type="dxa"/>
                  <w:tcBorders>
                    <w:top w:val="single" w:sz="4" w:space="0" w:color="auto"/>
                  </w:tcBorders>
                  <w:shd w:val="clear" w:color="auto" w:fill="auto"/>
                  <w:vAlign w:val="center"/>
                </w:tcPr>
                <w:p w14:paraId="72EDFE48"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1390-2019</w:t>
                  </w:r>
                </w:p>
                <w:p w14:paraId="2F410A4A"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 xml:space="preserve">UNIÓN TEMPORAL DE ENTORNOS PROTECTORES </w:t>
                  </w:r>
                </w:p>
                <w:p w14:paraId="6D3495B7"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p>
              </w:tc>
              <w:tc>
                <w:tcPr>
                  <w:tcW w:w="4449" w:type="dxa"/>
                  <w:tcBorders>
                    <w:top w:val="single" w:sz="4" w:space="0" w:color="auto"/>
                  </w:tcBorders>
                  <w:shd w:val="clear" w:color="auto" w:fill="auto"/>
                </w:tcPr>
                <w:p w14:paraId="15608FB5"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SAMC-ARN-481-2019</w:t>
                  </w:r>
                </w:p>
                <w:p w14:paraId="3475E0E8" w14:textId="77777777" w:rsidR="00C82788" w:rsidRPr="00377266" w:rsidRDefault="00C82788" w:rsidP="0026048E">
                  <w:pPr>
                    <w:spacing w:after="0" w:line="240" w:lineRule="auto"/>
                    <w:rPr>
                      <w:rFonts w:asciiTheme="minorHAnsi" w:hAnsiTheme="minorHAnsi" w:cstheme="minorHAnsi"/>
                      <w:sz w:val="20"/>
                      <w:szCs w:val="20"/>
                    </w:rPr>
                  </w:pPr>
                </w:p>
                <w:p w14:paraId="2941E911" w14:textId="77777777" w:rsidR="00C82788" w:rsidRPr="00377266" w:rsidRDefault="00767E09" w:rsidP="0026048E">
                  <w:pPr>
                    <w:spacing w:after="0" w:line="240" w:lineRule="auto"/>
                    <w:rPr>
                      <w:rFonts w:asciiTheme="minorHAnsi" w:hAnsiTheme="minorHAnsi" w:cstheme="minorHAnsi"/>
                      <w:sz w:val="20"/>
                      <w:szCs w:val="20"/>
                    </w:rPr>
                  </w:pPr>
                  <w:hyperlink r:id="rId70"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60970146"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1CCFEED5" w14:textId="77777777" w:rsidTr="001217DB">
              <w:trPr>
                <w:trHeight w:val="233"/>
              </w:trPr>
              <w:tc>
                <w:tcPr>
                  <w:tcW w:w="4449" w:type="dxa"/>
                  <w:tcBorders>
                    <w:top w:val="single" w:sz="4" w:space="0" w:color="auto"/>
                  </w:tcBorders>
                  <w:shd w:val="clear" w:color="auto" w:fill="auto"/>
                  <w:vAlign w:val="center"/>
                </w:tcPr>
                <w:p w14:paraId="7BC8613A"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 xml:space="preserve">1481-2019 </w:t>
                  </w:r>
                </w:p>
                <w:p w14:paraId="5146D85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 xml:space="preserve">BANCA DE PROYECTOS </w:t>
                  </w:r>
                </w:p>
              </w:tc>
              <w:tc>
                <w:tcPr>
                  <w:tcW w:w="4449" w:type="dxa"/>
                  <w:tcBorders>
                    <w:top w:val="single" w:sz="4" w:space="0" w:color="auto"/>
                  </w:tcBorders>
                  <w:shd w:val="clear" w:color="auto" w:fill="auto"/>
                </w:tcPr>
                <w:p w14:paraId="25E58B25"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SAMC-ARN-480-2019</w:t>
                  </w:r>
                </w:p>
                <w:p w14:paraId="7217DD9C" w14:textId="77777777" w:rsidR="00C82788" w:rsidRPr="00377266" w:rsidRDefault="00C82788" w:rsidP="0026048E">
                  <w:pPr>
                    <w:spacing w:after="0" w:line="240" w:lineRule="auto"/>
                    <w:rPr>
                      <w:rFonts w:asciiTheme="minorHAnsi" w:hAnsiTheme="minorHAnsi" w:cstheme="minorHAnsi"/>
                      <w:sz w:val="20"/>
                      <w:szCs w:val="20"/>
                    </w:rPr>
                  </w:pPr>
                </w:p>
                <w:p w14:paraId="189D9B57" w14:textId="77777777" w:rsidR="00C82788" w:rsidRPr="00377266" w:rsidRDefault="00767E09" w:rsidP="0026048E">
                  <w:pPr>
                    <w:spacing w:after="0" w:line="240" w:lineRule="auto"/>
                    <w:rPr>
                      <w:rFonts w:asciiTheme="minorHAnsi" w:hAnsiTheme="minorHAnsi" w:cstheme="minorHAnsi"/>
                      <w:sz w:val="20"/>
                      <w:szCs w:val="20"/>
                    </w:rPr>
                  </w:pPr>
                  <w:hyperlink r:id="rId71"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715D2135"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3A349B02" w14:textId="77777777" w:rsidTr="001217DB">
              <w:trPr>
                <w:trHeight w:val="233"/>
              </w:trPr>
              <w:tc>
                <w:tcPr>
                  <w:tcW w:w="4449" w:type="dxa"/>
                  <w:tcBorders>
                    <w:top w:val="single" w:sz="4" w:space="0" w:color="auto"/>
                  </w:tcBorders>
                  <w:shd w:val="clear" w:color="auto" w:fill="auto"/>
                  <w:vAlign w:val="center"/>
                </w:tcPr>
                <w:p w14:paraId="700A2F87"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1631-2020</w:t>
                  </w:r>
                </w:p>
                <w:p w14:paraId="51CE393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BRITISH COUNCIL</w:t>
                  </w:r>
                </w:p>
              </w:tc>
              <w:tc>
                <w:tcPr>
                  <w:tcW w:w="4449" w:type="dxa"/>
                  <w:tcBorders>
                    <w:top w:val="single" w:sz="4" w:space="0" w:color="auto"/>
                  </w:tcBorders>
                  <w:shd w:val="clear" w:color="auto" w:fill="auto"/>
                </w:tcPr>
                <w:p w14:paraId="6F74DD0C"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CD-ARN-833-2020</w:t>
                  </w:r>
                </w:p>
                <w:p w14:paraId="715103CD" w14:textId="77777777" w:rsidR="00C82788" w:rsidRPr="00377266" w:rsidRDefault="00C82788" w:rsidP="0026048E">
                  <w:pPr>
                    <w:spacing w:after="0" w:line="240" w:lineRule="auto"/>
                    <w:rPr>
                      <w:rFonts w:asciiTheme="minorHAnsi" w:hAnsiTheme="minorHAnsi" w:cstheme="minorHAnsi"/>
                      <w:sz w:val="20"/>
                      <w:szCs w:val="20"/>
                    </w:rPr>
                  </w:pPr>
                </w:p>
                <w:p w14:paraId="4C0BC5C9" w14:textId="77777777" w:rsidR="00C82788" w:rsidRPr="00377266" w:rsidRDefault="00767E09" w:rsidP="0026048E">
                  <w:pPr>
                    <w:spacing w:after="0" w:line="240" w:lineRule="auto"/>
                    <w:rPr>
                      <w:rFonts w:asciiTheme="minorHAnsi" w:hAnsiTheme="minorHAnsi" w:cstheme="minorHAnsi"/>
                      <w:sz w:val="20"/>
                      <w:szCs w:val="20"/>
                    </w:rPr>
                  </w:pPr>
                  <w:hyperlink r:id="rId72"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7AAF82AA"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2ACD0DA6" w14:textId="77777777" w:rsidTr="001217DB">
              <w:trPr>
                <w:trHeight w:val="369"/>
              </w:trPr>
              <w:tc>
                <w:tcPr>
                  <w:tcW w:w="4449" w:type="dxa"/>
                  <w:tcBorders>
                    <w:top w:val="single" w:sz="4" w:space="0" w:color="auto"/>
                    <w:bottom w:val="single" w:sz="4" w:space="0" w:color="auto"/>
                  </w:tcBorders>
                  <w:shd w:val="clear" w:color="auto" w:fill="auto"/>
                  <w:vAlign w:val="center"/>
                </w:tcPr>
                <w:p w14:paraId="0F2B8142"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1584-2020</w:t>
                  </w:r>
                </w:p>
                <w:p w14:paraId="130A792D"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OIM</w:t>
                  </w:r>
                </w:p>
              </w:tc>
              <w:tc>
                <w:tcPr>
                  <w:tcW w:w="4449" w:type="dxa"/>
                  <w:tcBorders>
                    <w:top w:val="single" w:sz="4" w:space="0" w:color="auto"/>
                    <w:bottom w:val="single" w:sz="4" w:space="0" w:color="auto"/>
                  </w:tcBorders>
                  <w:shd w:val="clear" w:color="auto" w:fill="auto"/>
                </w:tcPr>
                <w:p w14:paraId="13D76FAB"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CD-ARN-810-2020</w:t>
                  </w:r>
                </w:p>
                <w:p w14:paraId="4AE3AF10" w14:textId="77777777" w:rsidR="00C82788" w:rsidRPr="00377266" w:rsidRDefault="00C82788" w:rsidP="0026048E">
                  <w:pPr>
                    <w:spacing w:after="0" w:line="240" w:lineRule="auto"/>
                    <w:rPr>
                      <w:rFonts w:asciiTheme="minorHAnsi" w:hAnsiTheme="minorHAnsi" w:cstheme="minorHAnsi"/>
                      <w:sz w:val="20"/>
                      <w:szCs w:val="20"/>
                    </w:rPr>
                  </w:pPr>
                </w:p>
                <w:p w14:paraId="1BBFDEA5" w14:textId="77777777" w:rsidR="00C82788" w:rsidRPr="00377266" w:rsidRDefault="00767E09" w:rsidP="0026048E">
                  <w:pPr>
                    <w:spacing w:after="0" w:line="240" w:lineRule="auto"/>
                    <w:rPr>
                      <w:rFonts w:asciiTheme="minorHAnsi" w:hAnsiTheme="minorHAnsi" w:cstheme="minorHAnsi"/>
                      <w:sz w:val="20"/>
                      <w:szCs w:val="20"/>
                    </w:rPr>
                  </w:pPr>
                  <w:hyperlink r:id="rId73"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tc>
            </w:tr>
            <w:tr w:rsidR="00C82788" w:rsidRPr="00377266" w14:paraId="6A89C71A" w14:textId="77777777" w:rsidTr="001217DB">
              <w:trPr>
                <w:trHeight w:val="812"/>
              </w:trPr>
              <w:tc>
                <w:tcPr>
                  <w:tcW w:w="4449" w:type="dxa"/>
                  <w:tcBorders>
                    <w:top w:val="single" w:sz="4" w:space="0" w:color="auto"/>
                    <w:bottom w:val="single" w:sz="4" w:space="0" w:color="auto"/>
                  </w:tcBorders>
                  <w:shd w:val="clear" w:color="auto" w:fill="auto"/>
                  <w:vAlign w:val="center"/>
                </w:tcPr>
                <w:p w14:paraId="17916B8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1662 -2020</w:t>
                  </w:r>
                </w:p>
                <w:p w14:paraId="40D5F14E"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ARN- ORGANIZACIÓN NACIONAL DE LOS PUEBLOS INDÍGENAS DE LA AMAZONIA DE COLOMBIA – OPIAC -</w:t>
                  </w:r>
                </w:p>
              </w:tc>
              <w:tc>
                <w:tcPr>
                  <w:tcW w:w="4449" w:type="dxa"/>
                  <w:tcBorders>
                    <w:top w:val="single" w:sz="4" w:space="0" w:color="auto"/>
                    <w:bottom w:val="single" w:sz="4" w:space="0" w:color="auto"/>
                  </w:tcBorders>
                  <w:shd w:val="clear" w:color="auto" w:fill="auto"/>
                </w:tcPr>
                <w:p w14:paraId="6A971513"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 ARN-843-2020</w:t>
                  </w:r>
                </w:p>
                <w:p w14:paraId="41106EA4" w14:textId="77777777" w:rsidR="00C82788" w:rsidRPr="00377266" w:rsidRDefault="00C82788" w:rsidP="0026048E">
                  <w:pPr>
                    <w:spacing w:after="0" w:line="240" w:lineRule="auto"/>
                    <w:rPr>
                      <w:rFonts w:asciiTheme="minorHAnsi" w:hAnsiTheme="minorHAnsi" w:cstheme="minorHAnsi"/>
                      <w:sz w:val="20"/>
                      <w:szCs w:val="20"/>
                    </w:rPr>
                  </w:pPr>
                </w:p>
                <w:p w14:paraId="2E716345" w14:textId="77777777" w:rsidR="00C82788" w:rsidRPr="00377266" w:rsidRDefault="00767E09" w:rsidP="0026048E">
                  <w:pPr>
                    <w:spacing w:after="0" w:line="240" w:lineRule="auto"/>
                    <w:rPr>
                      <w:rFonts w:asciiTheme="minorHAnsi" w:hAnsiTheme="minorHAnsi" w:cstheme="minorHAnsi"/>
                      <w:sz w:val="20"/>
                      <w:szCs w:val="20"/>
                    </w:rPr>
                  </w:pPr>
                  <w:hyperlink r:id="rId74"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4EFA11CD"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0FA4CEF9" w14:textId="77777777" w:rsidTr="001217DB">
              <w:trPr>
                <w:trHeight w:val="633"/>
              </w:trPr>
              <w:tc>
                <w:tcPr>
                  <w:tcW w:w="4449" w:type="dxa"/>
                  <w:tcBorders>
                    <w:top w:val="single" w:sz="4" w:space="0" w:color="auto"/>
                    <w:bottom w:val="single" w:sz="4" w:space="0" w:color="auto"/>
                  </w:tcBorders>
                  <w:shd w:val="clear" w:color="auto" w:fill="auto"/>
                  <w:vAlign w:val="center"/>
                </w:tcPr>
                <w:p w14:paraId="42A82449" w14:textId="77777777" w:rsidR="00AF66BC"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lastRenderedPageBreak/>
                    <w:t>1629 (IPA 113) DE 2020</w:t>
                  </w:r>
                </w:p>
                <w:p w14:paraId="4784D75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 xml:space="preserve">ARN </w:t>
                  </w:r>
                  <w:r w:rsidR="00AF66BC" w:rsidRPr="00377266">
                    <w:rPr>
                      <w:rFonts w:asciiTheme="minorHAnsi" w:eastAsia="Times New Roman" w:hAnsiTheme="minorHAnsi" w:cstheme="minorHAnsi"/>
                      <w:sz w:val="20"/>
                      <w:szCs w:val="20"/>
                      <w:lang w:eastAsia="es-CO"/>
                    </w:rPr>
                    <w:t>y</w:t>
                  </w:r>
                  <w:r w:rsidRPr="00377266">
                    <w:rPr>
                      <w:rFonts w:asciiTheme="minorHAnsi" w:eastAsia="Times New Roman" w:hAnsiTheme="minorHAnsi" w:cstheme="minorHAnsi"/>
                      <w:sz w:val="20"/>
                      <w:szCs w:val="20"/>
                      <w:lang w:eastAsia="es-CO"/>
                    </w:rPr>
                    <w:t xml:space="preserve"> ORGANIZACIÓN INTERNACIONAL PARA LAS MIGRACIONES OIM</w:t>
                  </w:r>
                </w:p>
              </w:tc>
              <w:tc>
                <w:tcPr>
                  <w:tcW w:w="4449" w:type="dxa"/>
                  <w:tcBorders>
                    <w:top w:val="single" w:sz="4" w:space="0" w:color="auto"/>
                    <w:bottom w:val="single" w:sz="4" w:space="0" w:color="auto"/>
                  </w:tcBorders>
                  <w:shd w:val="clear" w:color="auto" w:fill="auto"/>
                </w:tcPr>
                <w:p w14:paraId="4E450D40"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CD-ARN-831-2020</w:t>
                  </w:r>
                </w:p>
                <w:p w14:paraId="4A1A2D63" w14:textId="77777777" w:rsidR="00C82788" w:rsidRPr="00377266" w:rsidRDefault="00C82788" w:rsidP="0026048E">
                  <w:pPr>
                    <w:spacing w:after="0" w:line="240" w:lineRule="auto"/>
                    <w:rPr>
                      <w:rFonts w:asciiTheme="minorHAnsi" w:hAnsiTheme="minorHAnsi" w:cstheme="minorHAnsi"/>
                      <w:sz w:val="20"/>
                      <w:szCs w:val="20"/>
                    </w:rPr>
                  </w:pPr>
                </w:p>
                <w:p w14:paraId="694C0056" w14:textId="77777777" w:rsidR="00C82788" w:rsidRPr="00377266" w:rsidRDefault="00767E09" w:rsidP="0026048E">
                  <w:pPr>
                    <w:spacing w:after="0" w:line="240" w:lineRule="auto"/>
                    <w:rPr>
                      <w:rFonts w:asciiTheme="minorHAnsi" w:hAnsiTheme="minorHAnsi" w:cstheme="minorHAnsi"/>
                      <w:sz w:val="20"/>
                      <w:szCs w:val="20"/>
                    </w:rPr>
                  </w:pPr>
                  <w:hyperlink r:id="rId75"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23B5C720" w14:textId="77777777" w:rsidR="00C82788" w:rsidRPr="00377266" w:rsidRDefault="00C82788" w:rsidP="0026048E">
                  <w:pPr>
                    <w:spacing w:after="0" w:line="240" w:lineRule="auto"/>
                    <w:rPr>
                      <w:rFonts w:asciiTheme="minorHAnsi" w:hAnsiTheme="minorHAnsi" w:cstheme="minorHAnsi"/>
                      <w:sz w:val="20"/>
                      <w:szCs w:val="20"/>
                    </w:rPr>
                  </w:pPr>
                </w:p>
              </w:tc>
            </w:tr>
          </w:tbl>
          <w:p w14:paraId="40A4F0B6" w14:textId="77777777" w:rsidR="002F0481" w:rsidRPr="00377266" w:rsidRDefault="002F0481" w:rsidP="0026048E">
            <w:pPr>
              <w:spacing w:after="0" w:line="240" w:lineRule="auto"/>
              <w:rPr>
                <w:rFonts w:asciiTheme="minorHAnsi" w:hAnsiTheme="minorHAnsi" w:cstheme="minorHAnsi"/>
                <w:i/>
                <w:sz w:val="24"/>
                <w:szCs w:val="24"/>
              </w:rPr>
            </w:pPr>
          </w:p>
        </w:tc>
      </w:tr>
      <w:tr w:rsidR="00D50B09" w:rsidRPr="00377266" w14:paraId="0EE6AED4" w14:textId="77777777" w:rsidTr="002267C3">
        <w:trPr>
          <w:trHeight w:val="1420"/>
        </w:trPr>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0417DB4B" w14:textId="77777777" w:rsidR="00D50B09" w:rsidRPr="00377266" w:rsidRDefault="002267C3"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rPr>
              <w:lastRenderedPageBreak/>
              <w:br w:type="page"/>
            </w:r>
            <w:r w:rsidRPr="00377266">
              <w:rPr>
                <w:rFonts w:asciiTheme="minorHAnsi" w:hAnsiTheme="minorHAnsi" w:cstheme="minorHAnsi"/>
              </w:rPr>
              <w:br w:type="page"/>
            </w:r>
            <w:r w:rsidR="00D50B09" w:rsidRPr="00377266">
              <w:rPr>
                <w:rFonts w:asciiTheme="minorHAnsi" w:hAnsiTheme="minorHAnsi" w:cstheme="minorHAnsi"/>
                <w:color w:val="3366CC"/>
                <w:sz w:val="32"/>
                <w:szCs w:val="32"/>
                <w:u w:val="single"/>
              </w:rPr>
              <w:t>¿En qué territorios se desarrolló la acción?</w:t>
            </w:r>
            <w:r w:rsidR="00D50B09" w:rsidRPr="00377266">
              <w:rPr>
                <w:rFonts w:asciiTheme="minorHAnsi" w:hAnsiTheme="minorHAnsi" w:cstheme="minorHAnsi"/>
                <w:noProof/>
                <w:lang w:eastAsia="es-CO"/>
              </w:rPr>
              <w:drawing>
                <wp:anchor distT="0" distB="0" distL="114300" distR="114300" simplePos="0" relativeHeight="251718656" behindDoc="0" locked="0" layoutInCell="1" allowOverlap="1" wp14:anchorId="67B242B0" wp14:editId="3CB552F2">
                  <wp:simplePos x="0" y="0"/>
                  <wp:positionH relativeFrom="column">
                    <wp:posOffset>-85725</wp:posOffset>
                  </wp:positionH>
                  <wp:positionV relativeFrom="paragraph">
                    <wp:posOffset>8255</wp:posOffset>
                  </wp:positionV>
                  <wp:extent cx="938530" cy="84264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pic:spPr>
                      </pic:pic>
                    </a:graphicData>
                  </a:graphic>
                  <wp14:sizeRelH relativeFrom="page">
                    <wp14:pctWidth>0</wp14:pctWidth>
                  </wp14:sizeRelH>
                  <wp14:sizeRelV relativeFrom="page">
                    <wp14:pctHeight>0</wp14:pctHeight>
                  </wp14:sizeRelV>
                </wp:anchor>
              </w:drawing>
            </w:r>
          </w:p>
          <w:p w14:paraId="224472E9" w14:textId="77777777" w:rsidR="00D50B09" w:rsidRPr="00377266"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1E0877" w:rsidRPr="00377266">
              <w:rPr>
                <w:rFonts w:asciiTheme="minorHAnsi" w:hAnsiTheme="minorHAnsi" w:cstheme="minorHAnsi"/>
                <w:i/>
                <w:sz w:val="24"/>
                <w:szCs w:val="24"/>
              </w:rPr>
              <w:t>20</w:t>
            </w:r>
          </w:p>
          <w:p w14:paraId="36F923FF" w14:textId="77777777" w:rsidR="00D50B09" w:rsidRPr="00377266" w:rsidRDefault="006E076D"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sz w:val="24"/>
                <w:szCs w:val="24"/>
              </w:rPr>
              <w:t>Las acciones durante el 20</w:t>
            </w:r>
            <w:r>
              <w:rPr>
                <w:rFonts w:asciiTheme="minorHAnsi" w:hAnsiTheme="minorHAnsi" w:cstheme="minorHAnsi"/>
                <w:sz w:val="24"/>
                <w:szCs w:val="24"/>
              </w:rPr>
              <w:t>20,</w:t>
            </w:r>
            <w:r w:rsidRPr="00377266">
              <w:rPr>
                <w:rFonts w:asciiTheme="minorHAnsi" w:hAnsiTheme="minorHAnsi" w:cstheme="minorHAnsi"/>
                <w:sz w:val="24"/>
                <w:szCs w:val="24"/>
              </w:rPr>
              <w:t xml:space="preserve"> se han desarrollado en los 24 antiguos</w:t>
            </w:r>
            <w:r>
              <w:rPr>
                <w:rFonts w:asciiTheme="minorHAnsi" w:hAnsiTheme="minorHAnsi" w:cstheme="minorHAnsi"/>
                <w:sz w:val="24"/>
                <w:szCs w:val="24"/>
              </w:rPr>
              <w:t xml:space="preserve"> </w:t>
            </w:r>
            <w:r w:rsidRPr="00377266">
              <w:rPr>
                <w:rFonts w:asciiTheme="minorHAnsi" w:hAnsiTheme="minorHAnsi" w:cstheme="minorHAnsi"/>
                <w:sz w:val="24"/>
                <w:szCs w:val="24"/>
              </w:rPr>
              <w:t xml:space="preserve">Espacios </w:t>
            </w:r>
            <w:r>
              <w:rPr>
                <w:rFonts w:asciiTheme="minorHAnsi" w:hAnsiTheme="minorHAnsi" w:cstheme="minorHAnsi"/>
                <w:sz w:val="24"/>
                <w:szCs w:val="24"/>
              </w:rPr>
              <w:t xml:space="preserve">Transitorios </w:t>
            </w:r>
            <w:r w:rsidRPr="00377266">
              <w:rPr>
                <w:rFonts w:asciiTheme="minorHAnsi" w:hAnsiTheme="minorHAnsi" w:cstheme="minorHAnsi"/>
                <w:sz w:val="24"/>
                <w:szCs w:val="24"/>
              </w:rPr>
              <w:t>de Capacitación y Reincorporación</w:t>
            </w:r>
            <w:r>
              <w:rPr>
                <w:rFonts w:asciiTheme="minorHAnsi" w:hAnsiTheme="minorHAnsi" w:cstheme="minorHAnsi"/>
                <w:sz w:val="24"/>
                <w:szCs w:val="24"/>
              </w:rPr>
              <w:t xml:space="preserve"> -</w:t>
            </w:r>
            <w:r w:rsidR="006809C6">
              <w:rPr>
                <w:rFonts w:asciiTheme="minorHAnsi" w:hAnsiTheme="minorHAnsi" w:cstheme="minorHAnsi"/>
                <w:sz w:val="24"/>
                <w:szCs w:val="24"/>
              </w:rPr>
              <w:t xml:space="preserve"> </w:t>
            </w:r>
            <w:r>
              <w:rPr>
                <w:rFonts w:asciiTheme="minorHAnsi" w:hAnsiTheme="minorHAnsi" w:cstheme="minorHAnsi"/>
                <w:sz w:val="24"/>
                <w:szCs w:val="24"/>
              </w:rPr>
              <w:t>ETCR</w:t>
            </w:r>
            <w:r w:rsidRPr="00377266">
              <w:rPr>
                <w:rFonts w:asciiTheme="minorHAnsi" w:hAnsiTheme="minorHAnsi" w:cstheme="minorHAnsi"/>
                <w:sz w:val="24"/>
                <w:szCs w:val="24"/>
              </w:rPr>
              <w:t xml:space="preserve"> donde se encuentran ubicados los </w:t>
            </w:r>
            <w:r>
              <w:rPr>
                <w:rFonts w:asciiTheme="minorHAnsi" w:hAnsiTheme="minorHAnsi" w:cstheme="minorHAnsi"/>
                <w:sz w:val="24"/>
                <w:szCs w:val="24"/>
              </w:rPr>
              <w:t>Ex</w:t>
            </w:r>
            <w:r w:rsidRPr="00377266">
              <w:rPr>
                <w:rFonts w:asciiTheme="minorHAnsi" w:hAnsiTheme="minorHAnsi" w:cstheme="minorHAnsi"/>
                <w:sz w:val="24"/>
                <w:szCs w:val="24"/>
              </w:rPr>
              <w:t xml:space="preserve"> I</w:t>
            </w:r>
            <w:r>
              <w:rPr>
                <w:rFonts w:asciiTheme="minorHAnsi" w:hAnsiTheme="minorHAnsi" w:cstheme="minorHAnsi"/>
                <w:sz w:val="24"/>
                <w:szCs w:val="24"/>
              </w:rPr>
              <w:t>ntegrantes</w:t>
            </w:r>
            <w:r w:rsidRPr="00377266">
              <w:rPr>
                <w:rFonts w:asciiTheme="minorHAnsi" w:hAnsiTheme="minorHAnsi" w:cstheme="minorHAnsi"/>
                <w:sz w:val="24"/>
                <w:szCs w:val="24"/>
              </w:rPr>
              <w:t xml:space="preserve"> </w:t>
            </w:r>
            <w:r>
              <w:rPr>
                <w:rFonts w:asciiTheme="minorHAnsi" w:hAnsiTheme="minorHAnsi" w:cstheme="minorHAnsi"/>
                <w:sz w:val="24"/>
                <w:szCs w:val="24"/>
              </w:rPr>
              <w:t>–</w:t>
            </w:r>
            <w:r w:rsidRPr="00377266">
              <w:rPr>
                <w:rFonts w:asciiTheme="minorHAnsi" w:hAnsiTheme="minorHAnsi" w:cstheme="minorHAnsi"/>
                <w:sz w:val="24"/>
                <w:szCs w:val="24"/>
              </w:rPr>
              <w:t xml:space="preserve"> FARC</w:t>
            </w:r>
            <w:r>
              <w:rPr>
                <w:rFonts w:asciiTheme="minorHAnsi" w:hAnsiTheme="minorHAnsi" w:cstheme="minorHAnsi"/>
                <w:sz w:val="24"/>
                <w:szCs w:val="24"/>
              </w:rPr>
              <w:t xml:space="preserve">, así como </w:t>
            </w:r>
            <w:r w:rsidRPr="00377266">
              <w:rPr>
                <w:rFonts w:asciiTheme="minorHAnsi" w:hAnsiTheme="minorHAnsi" w:cstheme="minorHAnsi"/>
                <w:sz w:val="24"/>
                <w:szCs w:val="24"/>
              </w:rPr>
              <w:t>en cualquier parte del país donde se encuentre ubicada la población beneficiaria</w:t>
            </w:r>
            <w:r>
              <w:rPr>
                <w:rFonts w:asciiTheme="minorHAnsi" w:hAnsiTheme="minorHAnsi" w:cstheme="minorHAnsi"/>
                <w:sz w:val="24"/>
                <w:szCs w:val="24"/>
              </w:rPr>
              <w:t>.</w:t>
            </w:r>
            <w:r w:rsidR="00826F6E" w:rsidRPr="00377266">
              <w:rPr>
                <w:rFonts w:asciiTheme="minorHAnsi" w:hAnsiTheme="minorHAnsi" w:cstheme="minorHAnsi"/>
                <w:color w:val="000000"/>
                <w:sz w:val="24"/>
                <w:szCs w:val="24"/>
              </w:rPr>
              <w:t xml:space="preserve"> </w:t>
            </w:r>
          </w:p>
        </w:tc>
      </w:tr>
    </w:tbl>
    <w:p w14:paraId="42CDAF8A" w14:textId="77777777" w:rsidR="003E3725" w:rsidRPr="00377266" w:rsidRDefault="003E3725" w:rsidP="0026048E">
      <w:pPr>
        <w:spacing w:line="240" w:lineRule="auto"/>
        <w:rPr>
          <w:rFonts w:asciiTheme="minorHAnsi" w:hAnsiTheme="minorHAnsi" w:cstheme="minorHAnsi"/>
          <w:b/>
          <w:sz w:val="44"/>
          <w:szCs w:val="44"/>
        </w:rPr>
      </w:pPr>
    </w:p>
    <w:p w14:paraId="67D427A2" w14:textId="77777777" w:rsidR="008B39A9" w:rsidRPr="00377266" w:rsidRDefault="003D6F43" w:rsidP="0026048E">
      <w:pPr>
        <w:spacing w:line="240" w:lineRule="auto"/>
        <w:rPr>
          <w:rFonts w:asciiTheme="minorHAnsi" w:hAnsiTheme="minorHAnsi" w:cstheme="minorHAnsi"/>
          <w:b/>
          <w:sz w:val="52"/>
          <w:szCs w:val="52"/>
        </w:rPr>
      </w:pPr>
      <w:r w:rsidRPr="00377266">
        <w:rPr>
          <w:rFonts w:asciiTheme="minorHAnsi" w:hAnsiTheme="minorHAnsi" w:cstheme="minorHAnsi"/>
          <w:b/>
          <w:sz w:val="44"/>
          <w:szCs w:val="44"/>
        </w:rPr>
        <w:t>b. Otras acciones</w:t>
      </w:r>
    </w:p>
    <w:p w14:paraId="51015E46" w14:textId="77777777" w:rsidR="008B39A9" w:rsidRPr="00377266" w:rsidRDefault="003D6F43" w:rsidP="0026048E">
      <w:pPr>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En esta sección encuentra la información sobre las acciones adicionales a lo establecido en el Acuerdo de Paz y en los instrumentos normativos expedidos con posterioridad, que, aunque no correspondan a obligaciones que hayan sido establecidas de manera explícita, se han desarrollado por ser convenientes o necesarias para contribuir a su implementación en el marco de las competencias legales: </w:t>
      </w:r>
    </w:p>
    <w:p w14:paraId="3C8A76E6" w14:textId="77777777" w:rsidR="008B39A9" w:rsidRPr="00377266" w:rsidRDefault="003D6F43" w:rsidP="0026048E">
      <w:pPr>
        <w:spacing w:line="240" w:lineRule="auto"/>
        <w:rPr>
          <w:rFonts w:asciiTheme="minorHAnsi" w:hAnsiTheme="minorHAnsi" w:cstheme="minorHAnsi"/>
          <w:b/>
          <w:sz w:val="40"/>
          <w:szCs w:val="40"/>
        </w:rPr>
      </w:pPr>
      <w:r w:rsidRPr="00377266">
        <w:rPr>
          <w:rFonts w:asciiTheme="minorHAnsi" w:hAnsiTheme="minorHAnsi" w:cstheme="minorHAnsi"/>
          <w:i/>
          <w:sz w:val="28"/>
          <w:szCs w:val="28"/>
        </w:rPr>
        <w:t xml:space="preserve">Acción 1. </w:t>
      </w:r>
    </w:p>
    <w:p w14:paraId="27003CBC" w14:textId="77777777" w:rsidR="00BE00DC" w:rsidRPr="00377266" w:rsidRDefault="00BE00DC" w:rsidP="0026048E">
      <w:pPr>
        <w:spacing w:line="240" w:lineRule="auto"/>
        <w:rPr>
          <w:rFonts w:asciiTheme="minorHAnsi" w:hAnsiTheme="minorHAnsi" w:cstheme="minorHAnsi"/>
          <w:b/>
          <w:sz w:val="40"/>
          <w:szCs w:val="40"/>
        </w:rPr>
      </w:pPr>
      <w:r w:rsidRPr="00377266">
        <w:rPr>
          <w:rFonts w:asciiTheme="minorHAnsi" w:hAnsiTheme="minorHAnsi" w:cstheme="minorHAnsi"/>
          <w:b/>
          <w:sz w:val="40"/>
          <w:szCs w:val="40"/>
        </w:rPr>
        <w:t>ARQUITECTURA ORGANIZACIONAL</w:t>
      </w:r>
    </w:p>
    <w:p w14:paraId="4F26B058" w14:textId="77777777" w:rsidR="00BE00DC" w:rsidRPr="00377266" w:rsidRDefault="00BE00DC"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BE00DC" w:rsidRPr="00377266" w14:paraId="3D8262D6" w14:textId="77777777" w:rsidTr="001A2224">
        <w:trPr>
          <w:trHeight w:val="380"/>
        </w:trPr>
        <w:tc>
          <w:tcPr>
            <w:tcW w:w="2411" w:type="dxa"/>
            <w:tcBorders>
              <w:top w:val="single" w:sz="8" w:space="0" w:color="BBBBBB"/>
              <w:left w:val="single" w:sz="8" w:space="0" w:color="BBBBBB"/>
              <w:bottom w:val="single" w:sz="8" w:space="0" w:color="BBBBBB"/>
            </w:tcBorders>
            <w:shd w:val="clear" w:color="auto" w:fill="A5A5A5"/>
          </w:tcPr>
          <w:p w14:paraId="1A47F4B7" w14:textId="77777777" w:rsidR="00BE00DC" w:rsidRPr="00377266" w:rsidRDefault="00BE00DC"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5583D4AA" w14:textId="77777777" w:rsidR="00BE00DC" w:rsidRPr="00377266" w:rsidRDefault="00BE00DC"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BE00DC" w:rsidRPr="00377266" w14:paraId="42DA92F5" w14:textId="77777777" w:rsidTr="001A2224">
        <w:trPr>
          <w:trHeight w:val="380"/>
        </w:trPr>
        <w:tc>
          <w:tcPr>
            <w:tcW w:w="2411" w:type="dxa"/>
            <w:tcBorders>
              <w:right w:val="nil"/>
            </w:tcBorders>
            <w:shd w:val="clear" w:color="auto" w:fill="auto"/>
          </w:tcPr>
          <w:p w14:paraId="4E1686DB" w14:textId="77777777" w:rsidR="00BE00DC" w:rsidRPr="00377266" w:rsidRDefault="00BE00DC" w:rsidP="0026048E">
            <w:pPr>
              <w:spacing w:after="0" w:line="240" w:lineRule="auto"/>
              <w:rPr>
                <w:rFonts w:asciiTheme="minorHAnsi" w:hAnsiTheme="minorHAnsi" w:cstheme="minorHAnsi"/>
                <w:b/>
                <w:highlight w:val="yellow"/>
              </w:rPr>
            </w:pPr>
            <w:r w:rsidRPr="00377266">
              <w:rPr>
                <w:rFonts w:asciiTheme="minorHAnsi" w:hAnsiTheme="minorHAnsi" w:cstheme="minorHAnsi"/>
                <w:b/>
              </w:rPr>
              <w:t>2020</w:t>
            </w:r>
          </w:p>
        </w:tc>
        <w:tc>
          <w:tcPr>
            <w:tcW w:w="6661" w:type="dxa"/>
            <w:tcBorders>
              <w:left w:val="nil"/>
              <w:right w:val="nil"/>
            </w:tcBorders>
            <w:shd w:val="clear" w:color="auto" w:fill="auto"/>
          </w:tcPr>
          <w:p w14:paraId="5140549A" w14:textId="77777777" w:rsidR="00BE00DC" w:rsidRPr="00377266" w:rsidRDefault="00BE00DC" w:rsidP="0026048E">
            <w:pPr>
              <w:spacing w:after="0" w:line="240" w:lineRule="auto"/>
              <w:rPr>
                <w:rFonts w:asciiTheme="minorHAnsi" w:hAnsiTheme="minorHAnsi" w:cstheme="minorHAnsi"/>
              </w:rPr>
            </w:pPr>
            <w:r w:rsidRPr="00377266">
              <w:rPr>
                <w:rFonts w:asciiTheme="minorHAnsi" w:hAnsiTheme="minorHAnsi" w:cstheme="minorHAnsi"/>
              </w:rPr>
              <w:t>1. Ajustes en grupos de la Subdirección Territorial</w:t>
            </w:r>
          </w:p>
          <w:p w14:paraId="2BFA7801" w14:textId="77777777" w:rsidR="00BE00DC" w:rsidRPr="00377266" w:rsidRDefault="00BE00DC" w:rsidP="0026048E">
            <w:pPr>
              <w:spacing w:after="0" w:line="240" w:lineRule="auto"/>
              <w:rPr>
                <w:rFonts w:asciiTheme="minorHAnsi" w:hAnsiTheme="minorHAnsi" w:cstheme="minorHAnsi"/>
                <w:highlight w:val="yellow"/>
              </w:rPr>
            </w:pPr>
            <w:r w:rsidRPr="00377266">
              <w:rPr>
                <w:rFonts w:asciiTheme="minorHAnsi" w:hAnsiTheme="minorHAnsi" w:cstheme="minorHAnsi"/>
              </w:rPr>
              <w:t>2. Creación rol Enlace C</w:t>
            </w:r>
            <w:r w:rsidR="005E5030">
              <w:rPr>
                <w:rFonts w:asciiTheme="minorHAnsi" w:hAnsiTheme="minorHAnsi" w:cstheme="minorHAnsi"/>
              </w:rPr>
              <w:t xml:space="preserve">onsejo </w:t>
            </w:r>
            <w:r w:rsidRPr="00377266">
              <w:rPr>
                <w:rFonts w:asciiTheme="minorHAnsi" w:hAnsiTheme="minorHAnsi" w:cstheme="minorHAnsi"/>
              </w:rPr>
              <w:t>N</w:t>
            </w:r>
            <w:r w:rsidR="005E5030">
              <w:rPr>
                <w:rFonts w:asciiTheme="minorHAnsi" w:hAnsiTheme="minorHAnsi" w:cstheme="minorHAnsi"/>
              </w:rPr>
              <w:t xml:space="preserve">acional de </w:t>
            </w:r>
            <w:r w:rsidRPr="00377266">
              <w:rPr>
                <w:rFonts w:asciiTheme="minorHAnsi" w:hAnsiTheme="minorHAnsi" w:cstheme="minorHAnsi"/>
              </w:rPr>
              <w:t>R</w:t>
            </w:r>
            <w:r w:rsidR="005E5030">
              <w:rPr>
                <w:rFonts w:asciiTheme="minorHAnsi" w:hAnsiTheme="minorHAnsi" w:cstheme="minorHAnsi"/>
              </w:rPr>
              <w:t>eincorporación</w:t>
            </w:r>
          </w:p>
        </w:tc>
      </w:tr>
    </w:tbl>
    <w:p w14:paraId="56449D9D" w14:textId="77777777" w:rsidR="00BE00DC" w:rsidRPr="00377266" w:rsidRDefault="00BE00DC" w:rsidP="0026048E">
      <w:pPr>
        <w:spacing w:line="240" w:lineRule="auto"/>
        <w:ind w:left="708"/>
        <w:rPr>
          <w:rFonts w:asciiTheme="minorHAnsi" w:hAnsiTheme="minorHAnsi" w:cstheme="minorHAnsi"/>
          <w:sz w:val="24"/>
          <w:szCs w:val="24"/>
        </w:rPr>
      </w:pPr>
    </w:p>
    <w:tbl>
      <w:tblPr>
        <w:tblW w:w="9210"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00" w:firstRow="0" w:lastRow="0" w:firstColumn="0" w:lastColumn="0" w:noHBand="0" w:noVBand="1"/>
      </w:tblPr>
      <w:tblGrid>
        <w:gridCol w:w="9894"/>
      </w:tblGrid>
      <w:tr w:rsidR="00BE00DC" w:rsidRPr="00377266" w14:paraId="6FBAAAAA" w14:textId="77777777" w:rsidTr="001A2224">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215F7D5C" w14:textId="77777777" w:rsidR="00BE00DC" w:rsidRPr="00377266" w:rsidRDefault="00BE00DC" w:rsidP="0026048E">
            <w:pPr>
              <w:spacing w:after="0" w:line="240" w:lineRule="auto"/>
              <w:ind w:left="-282" w:right="529" w:firstLine="282"/>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¿Cómo se hizo?</w:t>
            </w:r>
            <w:r w:rsidRPr="00377266">
              <w:rPr>
                <w:rFonts w:asciiTheme="minorHAnsi" w:hAnsiTheme="minorHAnsi" w:cstheme="minorHAnsi"/>
                <w:noProof/>
                <w:lang w:eastAsia="es-CO"/>
              </w:rPr>
              <w:drawing>
                <wp:anchor distT="0" distB="0" distL="114300" distR="114300" simplePos="0" relativeHeight="251745280" behindDoc="0" locked="0" layoutInCell="1" allowOverlap="1" wp14:anchorId="133BF52B" wp14:editId="7E3931A2">
                  <wp:simplePos x="0" y="0"/>
                  <wp:positionH relativeFrom="column">
                    <wp:posOffset>121920</wp:posOffset>
                  </wp:positionH>
                  <wp:positionV relativeFrom="paragraph">
                    <wp:posOffset>-16510</wp:posOffset>
                  </wp:positionV>
                  <wp:extent cx="775335" cy="93726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pic:spPr>
                      </pic:pic>
                    </a:graphicData>
                  </a:graphic>
                  <wp14:sizeRelH relativeFrom="page">
                    <wp14:pctWidth>0</wp14:pctWidth>
                  </wp14:sizeRelH>
                  <wp14:sizeRelV relativeFrom="page">
                    <wp14:pctHeight>0</wp14:pctHeight>
                  </wp14:sizeRelV>
                </wp:anchor>
              </w:drawing>
            </w:r>
          </w:p>
          <w:p w14:paraId="6758E66C"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588C9952" w14:textId="77777777" w:rsidR="00BE00DC" w:rsidRPr="00377266" w:rsidRDefault="00BE00DC" w:rsidP="0026048E">
            <w:pPr>
              <w:spacing w:after="0" w:line="240" w:lineRule="auto"/>
              <w:rPr>
                <w:rFonts w:asciiTheme="minorHAnsi" w:hAnsiTheme="minorHAnsi" w:cstheme="minorHAnsi"/>
                <w:sz w:val="24"/>
                <w:szCs w:val="24"/>
              </w:rPr>
            </w:pPr>
          </w:p>
          <w:p w14:paraId="24E2C1B2" w14:textId="77777777" w:rsidR="00BE00DC" w:rsidRPr="00377266" w:rsidRDefault="00BE00DC" w:rsidP="0026048E">
            <w:pPr>
              <w:rPr>
                <w:rFonts w:asciiTheme="minorHAnsi" w:eastAsiaTheme="minorHAnsi" w:hAnsiTheme="minorHAnsi" w:cstheme="minorHAnsi"/>
              </w:rPr>
            </w:pPr>
            <w:r w:rsidRPr="00377266">
              <w:rPr>
                <w:rFonts w:asciiTheme="minorHAnsi" w:hAnsiTheme="minorHAnsi" w:cstheme="minorHAnsi"/>
              </w:rPr>
              <w:t xml:space="preserve">La Agencia para la Reincorporación y la Normalización – ARN cuenta con 34 oficinas </w:t>
            </w:r>
            <w:r w:rsidR="0020443C">
              <w:rPr>
                <w:rFonts w:asciiTheme="minorHAnsi" w:hAnsiTheme="minorHAnsi" w:cstheme="minorHAnsi"/>
              </w:rPr>
              <w:t>que cubren</w:t>
            </w:r>
            <w:r w:rsidRPr="00377266">
              <w:rPr>
                <w:rFonts w:asciiTheme="minorHAnsi" w:hAnsiTheme="minorHAnsi" w:cstheme="minorHAnsi"/>
              </w:rPr>
              <w:t xml:space="preserve"> 538 municipios. Para la atención de la población en proceso de Reincorporación</w:t>
            </w:r>
            <w:r w:rsidR="0020443C">
              <w:rPr>
                <w:rFonts w:asciiTheme="minorHAnsi" w:hAnsiTheme="minorHAnsi" w:cstheme="minorHAnsi"/>
              </w:rPr>
              <w:t>,</w:t>
            </w:r>
            <w:r w:rsidRPr="00377266">
              <w:rPr>
                <w:rFonts w:asciiTheme="minorHAnsi" w:hAnsiTheme="minorHAnsi" w:cstheme="minorHAnsi"/>
              </w:rPr>
              <w:t xml:space="preserve"> la entidad ha contratado a 330 profesionales de diversas disciplinas </w:t>
            </w:r>
            <w:r w:rsidRPr="00377266">
              <w:rPr>
                <w:rFonts w:asciiTheme="minorHAnsi" w:hAnsiTheme="minorHAnsi" w:cstheme="minorHAnsi"/>
                <w:i/>
              </w:rPr>
              <w:t xml:space="preserve">para facilitar, articular y gestionar oferta, </w:t>
            </w:r>
            <w:r w:rsidRPr="00377266">
              <w:rPr>
                <w:rFonts w:asciiTheme="minorHAnsi" w:hAnsiTheme="minorHAnsi" w:cstheme="minorHAnsi"/>
                <w:i/>
              </w:rPr>
              <w:lastRenderedPageBreak/>
              <w:t>así como para brindar acompañamiento a las diferentes necesidades e intereses de los ex integrantes de FARC</w:t>
            </w:r>
            <w:r w:rsidRPr="00377266">
              <w:rPr>
                <w:rFonts w:asciiTheme="minorHAnsi" w:eastAsiaTheme="minorHAnsi" w:hAnsiTheme="minorHAnsi" w:cstheme="minorHAnsi"/>
              </w:rPr>
              <w:t>. Este grupo de profesionales son:</w:t>
            </w:r>
          </w:p>
          <w:p w14:paraId="2A2D9A83" w14:textId="77777777" w:rsidR="00BE00DC" w:rsidRPr="00377266" w:rsidRDefault="00BE00DC" w:rsidP="0026048E">
            <w:pPr>
              <w:pStyle w:val="Prrafodelista"/>
              <w:numPr>
                <w:ilvl w:val="0"/>
                <w:numId w:val="11"/>
              </w:numPr>
              <w:rPr>
                <w:rFonts w:asciiTheme="minorHAnsi" w:hAnsiTheme="minorHAnsi" w:cstheme="minorHAnsi"/>
                <w:i/>
                <w:iCs/>
              </w:rPr>
            </w:pPr>
            <w:r w:rsidRPr="00377266">
              <w:rPr>
                <w:rFonts w:asciiTheme="minorHAnsi" w:hAnsiTheme="minorHAnsi" w:cstheme="minorHAnsi"/>
                <w:i/>
                <w:iCs/>
              </w:rPr>
              <w:t>220 facilitadores mediante la aprobación de 264 contratos.</w:t>
            </w:r>
          </w:p>
          <w:p w14:paraId="328D6D0E" w14:textId="77777777" w:rsidR="00BE00DC" w:rsidRPr="00377266" w:rsidRDefault="00BE00DC" w:rsidP="0026048E">
            <w:pPr>
              <w:pStyle w:val="Prrafodelista"/>
              <w:numPr>
                <w:ilvl w:val="0"/>
                <w:numId w:val="11"/>
              </w:numPr>
              <w:rPr>
                <w:rFonts w:asciiTheme="minorHAnsi" w:hAnsiTheme="minorHAnsi" w:cstheme="minorHAnsi"/>
                <w:i/>
                <w:iCs/>
              </w:rPr>
            </w:pPr>
            <w:r w:rsidRPr="00377266">
              <w:rPr>
                <w:rFonts w:asciiTheme="minorHAnsi" w:hAnsiTheme="minorHAnsi" w:cstheme="minorHAnsi"/>
                <w:i/>
                <w:iCs/>
              </w:rPr>
              <w:t>20 Profesionales Orientadores mediante la aprobación de 25 contratos.</w:t>
            </w:r>
          </w:p>
          <w:p w14:paraId="769D8747" w14:textId="77777777" w:rsidR="00BE00DC" w:rsidRPr="00377266" w:rsidRDefault="00BE00DC" w:rsidP="0026048E">
            <w:pPr>
              <w:pStyle w:val="Prrafodelista"/>
              <w:numPr>
                <w:ilvl w:val="0"/>
                <w:numId w:val="11"/>
              </w:numPr>
              <w:rPr>
                <w:rFonts w:asciiTheme="minorHAnsi" w:hAnsiTheme="minorHAnsi" w:cstheme="minorHAnsi"/>
                <w:i/>
                <w:iCs/>
              </w:rPr>
            </w:pPr>
            <w:r w:rsidRPr="00377266">
              <w:rPr>
                <w:rFonts w:asciiTheme="minorHAnsi" w:hAnsiTheme="minorHAnsi" w:cstheme="minorHAnsi"/>
                <w:i/>
                <w:iCs/>
              </w:rPr>
              <w:t>27 Profesionales Orientadores Productivos mediante la aprobación de 50 contratos.</w:t>
            </w:r>
          </w:p>
          <w:p w14:paraId="145B9CCA" w14:textId="77777777" w:rsidR="00BE00DC" w:rsidRPr="00377266" w:rsidRDefault="00BE00DC" w:rsidP="0026048E">
            <w:pPr>
              <w:pStyle w:val="Prrafodelista"/>
              <w:numPr>
                <w:ilvl w:val="0"/>
                <w:numId w:val="11"/>
              </w:numPr>
              <w:rPr>
                <w:rFonts w:asciiTheme="minorHAnsi" w:hAnsiTheme="minorHAnsi" w:cstheme="minorHAnsi"/>
                <w:i/>
                <w:iCs/>
              </w:rPr>
            </w:pPr>
            <w:r w:rsidRPr="00377266">
              <w:rPr>
                <w:rFonts w:asciiTheme="minorHAnsi" w:hAnsiTheme="minorHAnsi" w:cstheme="minorHAnsi"/>
                <w:i/>
                <w:iCs/>
              </w:rPr>
              <w:t xml:space="preserve">21 Profesionales de Salud mediante la aprobación de 26 contratos. </w:t>
            </w:r>
          </w:p>
          <w:p w14:paraId="199ABDBD" w14:textId="77777777" w:rsidR="00BE00DC" w:rsidRPr="00377266" w:rsidRDefault="00BE00DC" w:rsidP="0026048E">
            <w:pPr>
              <w:pStyle w:val="Prrafodelista"/>
              <w:numPr>
                <w:ilvl w:val="0"/>
                <w:numId w:val="11"/>
              </w:numPr>
              <w:rPr>
                <w:rFonts w:asciiTheme="minorHAnsi" w:eastAsiaTheme="minorHAnsi" w:hAnsiTheme="minorHAnsi" w:cstheme="minorHAnsi"/>
              </w:rPr>
            </w:pPr>
            <w:r w:rsidRPr="00377266">
              <w:rPr>
                <w:rFonts w:asciiTheme="minorHAnsi" w:hAnsiTheme="minorHAnsi" w:cstheme="minorHAnsi"/>
                <w:i/>
                <w:iCs/>
              </w:rPr>
              <w:t>42 Enlaces de Reincorporación mediante la aprobación de 42 contratos.</w:t>
            </w:r>
          </w:p>
          <w:p w14:paraId="606DB2A8" w14:textId="77777777" w:rsidR="00BE00DC" w:rsidRPr="00377266" w:rsidRDefault="00BE00DC" w:rsidP="0026048E">
            <w:pPr>
              <w:pStyle w:val="Prrafodelista"/>
              <w:numPr>
                <w:ilvl w:val="0"/>
                <w:numId w:val="11"/>
              </w:numPr>
              <w:rPr>
                <w:rFonts w:asciiTheme="minorHAnsi" w:eastAsiaTheme="minorHAnsi" w:hAnsiTheme="minorHAnsi" w:cstheme="minorHAnsi"/>
              </w:rPr>
            </w:pPr>
            <w:r w:rsidRPr="00377266">
              <w:rPr>
                <w:rFonts w:asciiTheme="minorHAnsi" w:hAnsiTheme="minorHAnsi" w:cstheme="minorHAnsi"/>
                <w:i/>
                <w:iCs/>
              </w:rPr>
              <w:t>23 profesionales para la Unidad Técnica de Reincorporación con la aprobación de 41 contratos.</w:t>
            </w:r>
          </w:p>
          <w:p w14:paraId="6B6BBD4E" w14:textId="77777777" w:rsidR="00BE00DC" w:rsidRPr="00377266" w:rsidRDefault="00BE00DC" w:rsidP="0026048E">
            <w:pPr>
              <w:pStyle w:val="Default"/>
              <w:rPr>
                <w:rFonts w:asciiTheme="minorHAnsi" w:hAnsiTheme="minorHAnsi" w:cstheme="minorHAnsi"/>
                <w:color w:val="auto"/>
                <w:sz w:val="22"/>
                <w:szCs w:val="22"/>
                <w:lang w:eastAsia="en-US"/>
              </w:rPr>
            </w:pPr>
            <w:r w:rsidRPr="00377266">
              <w:rPr>
                <w:rFonts w:asciiTheme="minorHAnsi" w:hAnsiTheme="minorHAnsi" w:cstheme="minorHAnsi"/>
                <w:color w:val="auto"/>
                <w:sz w:val="22"/>
                <w:szCs w:val="22"/>
                <w:lang w:eastAsia="en-US"/>
              </w:rPr>
              <w:t xml:space="preserve">Las dinámicas y movimientos de la población en proceso de Reincorporación han reflejado una necesidad particular para cubrir la demanda de atención a lo largo de la geografía nacional en los distintos contextos (antiguos ETCR – Áreas de Reintegración Grupal –Dispersos – Cabeceras Municipales). Este acompañamiento a la población la realizaron los facilitadores, profesionales orientadores y profesionales orientadores productivos. A diciembre del 2020, </w:t>
            </w:r>
            <w:r w:rsidR="005724C1">
              <w:rPr>
                <w:rFonts w:asciiTheme="minorHAnsi" w:hAnsiTheme="minorHAnsi" w:cstheme="minorHAnsi"/>
                <w:color w:val="auto"/>
                <w:sz w:val="22"/>
                <w:szCs w:val="22"/>
                <w:lang w:eastAsia="en-US"/>
              </w:rPr>
              <w:t xml:space="preserve">se cuentan con </w:t>
            </w:r>
            <w:r w:rsidRPr="00377266">
              <w:rPr>
                <w:rFonts w:asciiTheme="minorHAnsi" w:hAnsiTheme="minorHAnsi" w:cstheme="minorHAnsi"/>
                <w:color w:val="auto"/>
                <w:sz w:val="22"/>
                <w:szCs w:val="22"/>
                <w:lang w:eastAsia="en-US"/>
              </w:rPr>
              <w:t>9.625</w:t>
            </w:r>
            <w:r w:rsidRPr="00377266">
              <w:rPr>
                <w:rFonts w:asciiTheme="minorHAnsi" w:hAnsiTheme="minorHAnsi" w:cstheme="minorHAnsi"/>
                <w:color w:val="FF0000"/>
                <w:sz w:val="22"/>
                <w:szCs w:val="22"/>
                <w:lang w:eastAsia="en-US"/>
              </w:rPr>
              <w:t xml:space="preserve"> </w:t>
            </w:r>
            <w:r w:rsidRPr="00377266">
              <w:rPr>
                <w:rFonts w:asciiTheme="minorHAnsi" w:hAnsiTheme="minorHAnsi" w:cstheme="minorHAnsi"/>
                <w:color w:val="auto"/>
                <w:sz w:val="22"/>
                <w:szCs w:val="22"/>
                <w:lang w:eastAsia="en-US"/>
              </w:rPr>
              <w:t>personas fuera de los antiguos ETCR y 2.593</w:t>
            </w:r>
            <w:r w:rsidRPr="00377266">
              <w:rPr>
                <w:rFonts w:asciiTheme="minorHAnsi" w:hAnsiTheme="minorHAnsi" w:cstheme="minorHAnsi"/>
                <w:color w:val="FF0000"/>
                <w:sz w:val="22"/>
                <w:szCs w:val="22"/>
                <w:lang w:eastAsia="en-US"/>
              </w:rPr>
              <w:t xml:space="preserve"> </w:t>
            </w:r>
            <w:r w:rsidRPr="00377266">
              <w:rPr>
                <w:rFonts w:asciiTheme="minorHAnsi" w:hAnsiTheme="minorHAnsi" w:cstheme="minorHAnsi"/>
                <w:color w:val="auto"/>
                <w:sz w:val="22"/>
                <w:szCs w:val="22"/>
                <w:lang w:eastAsia="en-US"/>
              </w:rPr>
              <w:t>se ubicaban en los 24 antiguos ETCR. Las actividades con mayor número de participación fueron: atención personal, atención para la productividad y la empleabilidad y la atención en educación formal (básica, media, universitaria, educación para el trabajo).</w:t>
            </w:r>
          </w:p>
          <w:p w14:paraId="1F4A5738" w14:textId="77777777" w:rsidR="00BE00DC" w:rsidRPr="00377266" w:rsidRDefault="00BE00DC" w:rsidP="0026048E">
            <w:pPr>
              <w:spacing w:after="0" w:line="240" w:lineRule="auto"/>
              <w:rPr>
                <w:rFonts w:asciiTheme="minorHAnsi" w:hAnsiTheme="minorHAnsi" w:cstheme="minorHAnsi"/>
              </w:rPr>
            </w:pPr>
          </w:p>
          <w:p w14:paraId="0200B8D1" w14:textId="77777777" w:rsidR="00BE00DC" w:rsidRPr="00377266" w:rsidRDefault="00BE00DC" w:rsidP="0026048E">
            <w:pPr>
              <w:spacing w:after="0" w:line="240" w:lineRule="auto"/>
              <w:rPr>
                <w:rFonts w:asciiTheme="minorHAnsi" w:hAnsiTheme="minorHAnsi" w:cstheme="minorHAnsi"/>
              </w:rPr>
            </w:pPr>
            <w:r w:rsidRPr="00377266">
              <w:rPr>
                <w:rFonts w:asciiTheme="minorHAnsi" w:hAnsiTheme="minorHAnsi" w:cstheme="minorHAnsi"/>
              </w:rPr>
              <w:t>Dadas las dinámicas del proceso de reincorporación para el 2020</w:t>
            </w:r>
            <w:r w:rsidR="005724C1">
              <w:rPr>
                <w:rFonts w:asciiTheme="minorHAnsi" w:hAnsiTheme="minorHAnsi" w:cstheme="minorHAnsi"/>
              </w:rPr>
              <w:t>,</w:t>
            </w:r>
            <w:r w:rsidRPr="00377266">
              <w:rPr>
                <w:rFonts w:asciiTheme="minorHAnsi" w:hAnsiTheme="minorHAnsi" w:cstheme="minorHAnsi"/>
              </w:rPr>
              <w:t xml:space="preserve"> se crea el rol de Enlace CNR:</w:t>
            </w:r>
          </w:p>
          <w:p w14:paraId="70BEE99D" w14:textId="77777777" w:rsidR="00BE00DC" w:rsidRPr="00377266" w:rsidRDefault="00BE00DC" w:rsidP="0026048E">
            <w:pPr>
              <w:pStyle w:val="Prrafodelista"/>
              <w:spacing w:after="0" w:line="240" w:lineRule="auto"/>
              <w:rPr>
                <w:rFonts w:asciiTheme="minorHAnsi" w:hAnsiTheme="minorHAnsi" w:cstheme="minorHAnsi"/>
                <w:i/>
                <w:lang w:eastAsia="es-419"/>
              </w:rPr>
            </w:pPr>
          </w:p>
          <w:p w14:paraId="67151503" w14:textId="77777777" w:rsidR="00BE00DC" w:rsidRPr="00377266" w:rsidRDefault="00BE00DC" w:rsidP="0026048E">
            <w:pPr>
              <w:pStyle w:val="Prrafodelista"/>
              <w:numPr>
                <w:ilvl w:val="0"/>
                <w:numId w:val="11"/>
              </w:numPr>
              <w:spacing w:after="0" w:line="240" w:lineRule="auto"/>
              <w:rPr>
                <w:rFonts w:asciiTheme="minorHAnsi" w:hAnsiTheme="minorHAnsi" w:cstheme="minorHAnsi"/>
                <w:i/>
                <w:lang w:eastAsia="es-419"/>
              </w:rPr>
            </w:pPr>
            <w:r w:rsidRPr="00377266">
              <w:rPr>
                <w:rFonts w:asciiTheme="minorHAnsi" w:hAnsiTheme="minorHAnsi" w:cstheme="minorHAnsi"/>
                <w:b/>
              </w:rPr>
              <w:t>Enlace CNR</w:t>
            </w:r>
            <w:r w:rsidRPr="00377266">
              <w:rPr>
                <w:rFonts w:asciiTheme="minorHAnsi" w:hAnsiTheme="minorHAnsi" w:cstheme="minorHAnsi"/>
              </w:rPr>
              <w:t xml:space="preserve">, dadas las dinámicas del proceso de reincorporación y la necesidad imperante de buscar una articulación constante con el Consejo Nacional de Reincorporación – CNR, se dispuso un profesional para propender porque las acciones, planes, programas y proyectos diseñados e implementados en el marco de proceso de reincorporación tuvieran consonancia con los lineamientos de la precitada instancia. Este rol se ubicó en la Unidad Técnica de Reincorporación – UTR </w:t>
            </w:r>
          </w:p>
          <w:p w14:paraId="2ED3F0ED" w14:textId="77777777" w:rsidR="00BE00DC" w:rsidRPr="00377266" w:rsidRDefault="00BE00DC" w:rsidP="0026048E">
            <w:pPr>
              <w:pStyle w:val="Prrafodelista"/>
              <w:spacing w:after="0" w:line="240" w:lineRule="auto"/>
              <w:rPr>
                <w:rFonts w:asciiTheme="minorHAnsi" w:hAnsiTheme="minorHAnsi" w:cstheme="minorHAnsi"/>
                <w:i/>
                <w:lang w:eastAsia="es-419"/>
              </w:rPr>
            </w:pPr>
          </w:p>
          <w:p w14:paraId="13CE8FF6" w14:textId="77777777" w:rsidR="00BE00DC" w:rsidRPr="00377266" w:rsidRDefault="00BE00DC" w:rsidP="0026048E">
            <w:pPr>
              <w:pStyle w:val="Default"/>
              <w:rPr>
                <w:rFonts w:asciiTheme="minorHAnsi" w:hAnsiTheme="minorHAnsi" w:cstheme="minorHAnsi"/>
                <w:color w:val="auto"/>
                <w:sz w:val="22"/>
                <w:szCs w:val="22"/>
              </w:rPr>
            </w:pPr>
            <w:r w:rsidRPr="00377266">
              <w:rPr>
                <w:rFonts w:asciiTheme="minorHAnsi" w:hAnsiTheme="minorHAnsi" w:cstheme="minorHAnsi"/>
                <w:color w:val="auto"/>
                <w:sz w:val="22"/>
                <w:szCs w:val="22"/>
              </w:rPr>
              <w:t xml:space="preserve">Por otra parte, durante el 2020 se emitió la Resolución 0835 del 24 de marzo de 2020, por la cual </w:t>
            </w:r>
            <w:r w:rsidRPr="00377266">
              <w:rPr>
                <w:rFonts w:asciiTheme="minorHAnsi" w:hAnsiTheme="minorHAnsi" w:cstheme="minorHAnsi"/>
                <w:i/>
                <w:color w:val="auto"/>
                <w:sz w:val="22"/>
                <w:szCs w:val="22"/>
              </w:rPr>
              <w:t>modifican las Resoluciones 0767 de 2018, 3065 y 3991 de 2020 mediante la cual se crean y modifican grupos internos de trabajo en la estructura de la Agencia para la Reincorporación y la Normalización(…)</w:t>
            </w:r>
            <w:r w:rsidRPr="00377266">
              <w:rPr>
                <w:rFonts w:asciiTheme="minorHAnsi" w:hAnsiTheme="minorHAnsi" w:cstheme="minorHAnsi"/>
                <w:color w:val="auto"/>
                <w:sz w:val="22"/>
                <w:szCs w:val="22"/>
              </w:rPr>
              <w:t>, en respuesta a las dinámicas de los proceso misionales de la entidad de forma que se pueda garantizar la atención a la población objeto de acuerdo con la normatividad vigente, así como el cumplimiento de metas e indicadores institucionales. En este sentido, se determina que la Subdirección Territorial contaría con un total de 21 Grupos a nivel territorial, donde se destaca:</w:t>
            </w:r>
          </w:p>
          <w:p w14:paraId="76759E5D" w14:textId="77777777" w:rsidR="00BE00DC" w:rsidRPr="00377266" w:rsidRDefault="00BE00DC" w:rsidP="00010E41">
            <w:pPr>
              <w:pStyle w:val="Default"/>
              <w:numPr>
                <w:ilvl w:val="0"/>
                <w:numId w:val="56"/>
              </w:numPr>
              <w:rPr>
                <w:rFonts w:asciiTheme="minorHAnsi" w:hAnsiTheme="minorHAnsi" w:cstheme="minorHAnsi"/>
                <w:color w:val="auto"/>
                <w:sz w:val="22"/>
                <w:szCs w:val="22"/>
              </w:rPr>
            </w:pPr>
            <w:r w:rsidRPr="00377266">
              <w:rPr>
                <w:rFonts w:asciiTheme="minorHAnsi" w:hAnsiTheme="minorHAnsi" w:cstheme="minorHAnsi"/>
                <w:color w:val="auto"/>
                <w:sz w:val="22"/>
                <w:szCs w:val="22"/>
              </w:rPr>
              <w:t>La unificación de los Grupos: Cesar-Guajira, Atlántico-Magdalena, Cundinamarca Boyacá y Casanare, Antioquia Chocó y Sucre-Bolívar.</w:t>
            </w:r>
          </w:p>
          <w:p w14:paraId="1949595D" w14:textId="77777777" w:rsidR="00BE00DC" w:rsidRPr="00377266" w:rsidRDefault="00BE00DC" w:rsidP="00010E41">
            <w:pPr>
              <w:pStyle w:val="Default"/>
              <w:numPr>
                <w:ilvl w:val="0"/>
                <w:numId w:val="56"/>
              </w:numPr>
              <w:rPr>
                <w:rFonts w:asciiTheme="minorHAnsi" w:hAnsiTheme="minorHAnsi" w:cstheme="minorHAnsi"/>
                <w:color w:val="auto"/>
                <w:sz w:val="22"/>
                <w:szCs w:val="22"/>
              </w:rPr>
            </w:pPr>
            <w:r w:rsidRPr="00377266">
              <w:rPr>
                <w:rFonts w:asciiTheme="minorHAnsi" w:hAnsiTheme="minorHAnsi" w:cstheme="minorHAnsi"/>
                <w:color w:val="auto"/>
                <w:sz w:val="22"/>
                <w:szCs w:val="22"/>
              </w:rPr>
              <w:t>Creación de un nuevo Grupo ARN Putumayo.</w:t>
            </w:r>
          </w:p>
          <w:p w14:paraId="2DF5F6C4" w14:textId="77777777" w:rsidR="00BE00DC" w:rsidRPr="00377266" w:rsidRDefault="00BE00DC" w:rsidP="00010E41">
            <w:pPr>
              <w:pStyle w:val="Default"/>
              <w:numPr>
                <w:ilvl w:val="0"/>
                <w:numId w:val="56"/>
              </w:numPr>
              <w:rPr>
                <w:rFonts w:asciiTheme="minorHAnsi" w:hAnsiTheme="minorHAnsi" w:cstheme="minorHAnsi"/>
                <w:color w:val="auto"/>
                <w:sz w:val="22"/>
                <w:szCs w:val="22"/>
              </w:rPr>
            </w:pPr>
            <w:r w:rsidRPr="00377266">
              <w:rPr>
                <w:rFonts w:asciiTheme="minorHAnsi" w:hAnsiTheme="minorHAnsi" w:cstheme="minorHAnsi"/>
                <w:color w:val="auto"/>
                <w:sz w:val="22"/>
                <w:szCs w:val="22"/>
              </w:rPr>
              <w:t>Creación de una nueva sede en Santander de Quilichao perteneciente al Grupo Territorial ARN Cauca.</w:t>
            </w:r>
          </w:p>
          <w:p w14:paraId="50087699" w14:textId="77777777" w:rsidR="00BE00DC" w:rsidRPr="00377266" w:rsidRDefault="00BE00DC" w:rsidP="00010E41">
            <w:pPr>
              <w:pStyle w:val="Default"/>
              <w:numPr>
                <w:ilvl w:val="0"/>
                <w:numId w:val="56"/>
              </w:numPr>
              <w:rPr>
                <w:rFonts w:asciiTheme="minorHAnsi" w:hAnsiTheme="minorHAnsi" w:cstheme="minorHAnsi"/>
                <w:i/>
              </w:rPr>
            </w:pPr>
            <w:r w:rsidRPr="005E5030">
              <w:rPr>
                <w:rFonts w:asciiTheme="minorHAnsi" w:hAnsiTheme="minorHAnsi" w:cstheme="minorHAnsi"/>
                <w:color w:val="auto"/>
                <w:sz w:val="22"/>
                <w:szCs w:val="22"/>
              </w:rPr>
              <w:t>Cierre de tres sedes ubicadas en Tierra Alta (Córdoba), Caucasia (Antioquia) y Aguachica (Cesar).</w:t>
            </w:r>
          </w:p>
        </w:tc>
      </w:tr>
      <w:tr w:rsidR="00BE00DC" w:rsidRPr="00377266" w14:paraId="0600B572" w14:textId="77777777" w:rsidTr="001A2224">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673228DA" w14:textId="77777777" w:rsidR="00BE00DC" w:rsidRPr="00377266" w:rsidRDefault="00BE00DC"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46304" behindDoc="0" locked="0" layoutInCell="1" allowOverlap="1" wp14:anchorId="73320AD6" wp14:editId="61D69EAA">
                  <wp:simplePos x="0" y="0"/>
                  <wp:positionH relativeFrom="column">
                    <wp:posOffset>7620</wp:posOffset>
                  </wp:positionH>
                  <wp:positionV relativeFrom="paragraph">
                    <wp:posOffset>56515</wp:posOffset>
                  </wp:positionV>
                  <wp:extent cx="925830" cy="80010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pic:spPr>
                      </pic:pic>
                    </a:graphicData>
                  </a:graphic>
                  <wp14:sizeRelH relativeFrom="page">
                    <wp14:pctWidth>0</wp14:pctWidth>
                  </wp14:sizeRelH>
                  <wp14:sizeRelV relativeFrom="page">
                    <wp14:pctHeight>0</wp14:pctHeight>
                  </wp14:sizeRelV>
                </wp:anchor>
              </w:drawing>
            </w:r>
          </w:p>
          <w:p w14:paraId="0A561F05"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24F0C4E8" w14:textId="77777777" w:rsidR="00BE00DC" w:rsidRPr="00377266" w:rsidRDefault="00BE00DC" w:rsidP="0026048E">
            <w:pPr>
              <w:spacing w:after="0" w:line="240" w:lineRule="auto"/>
              <w:rPr>
                <w:rFonts w:asciiTheme="minorHAnsi" w:hAnsiTheme="minorHAnsi" w:cstheme="minorHAnsi"/>
              </w:rPr>
            </w:pPr>
            <w:r w:rsidRPr="00377266">
              <w:rPr>
                <w:rFonts w:asciiTheme="minorHAnsi" w:hAnsiTheme="minorHAnsi" w:cstheme="minorHAnsi"/>
              </w:rPr>
              <w:t>12.218 personas acreditadas por la O</w:t>
            </w:r>
            <w:r w:rsidR="005724C1">
              <w:rPr>
                <w:rFonts w:asciiTheme="minorHAnsi" w:hAnsiTheme="minorHAnsi" w:cstheme="minorHAnsi"/>
              </w:rPr>
              <w:t xml:space="preserve">ficina del </w:t>
            </w:r>
            <w:r w:rsidRPr="00377266">
              <w:rPr>
                <w:rFonts w:asciiTheme="minorHAnsi" w:hAnsiTheme="minorHAnsi" w:cstheme="minorHAnsi"/>
              </w:rPr>
              <w:t>A</w:t>
            </w:r>
            <w:r w:rsidR="005724C1">
              <w:rPr>
                <w:rFonts w:asciiTheme="minorHAnsi" w:hAnsiTheme="minorHAnsi" w:cstheme="minorHAnsi"/>
              </w:rPr>
              <w:t xml:space="preserve">lto </w:t>
            </w:r>
            <w:r w:rsidRPr="00377266">
              <w:rPr>
                <w:rFonts w:asciiTheme="minorHAnsi" w:hAnsiTheme="minorHAnsi" w:cstheme="minorHAnsi"/>
              </w:rPr>
              <w:t>C</w:t>
            </w:r>
            <w:r w:rsidR="005724C1">
              <w:rPr>
                <w:rFonts w:asciiTheme="minorHAnsi" w:hAnsiTheme="minorHAnsi" w:cstheme="minorHAnsi"/>
              </w:rPr>
              <w:t xml:space="preserve">omisionado para la </w:t>
            </w:r>
            <w:r w:rsidRPr="00377266">
              <w:rPr>
                <w:rFonts w:asciiTheme="minorHAnsi" w:hAnsiTheme="minorHAnsi" w:cstheme="minorHAnsi"/>
              </w:rPr>
              <w:t>P</w:t>
            </w:r>
            <w:r w:rsidR="005724C1">
              <w:rPr>
                <w:rFonts w:asciiTheme="minorHAnsi" w:hAnsiTheme="minorHAnsi" w:cstheme="minorHAnsi"/>
              </w:rPr>
              <w:t>az-OACP</w:t>
            </w:r>
            <w:r w:rsidRPr="00377266">
              <w:rPr>
                <w:rFonts w:asciiTheme="minorHAnsi" w:hAnsiTheme="minorHAnsi" w:cstheme="minorHAnsi"/>
              </w:rPr>
              <w:t xml:space="preserve"> como ex integrantes de FARC-EP</w:t>
            </w:r>
          </w:p>
          <w:p w14:paraId="43BEB3B3" w14:textId="77777777" w:rsidR="00BE00DC" w:rsidRPr="00377266" w:rsidRDefault="00BE00DC" w:rsidP="0026048E">
            <w:pPr>
              <w:spacing w:after="0" w:line="240" w:lineRule="auto"/>
              <w:rPr>
                <w:rFonts w:asciiTheme="minorHAnsi" w:hAnsiTheme="minorHAnsi" w:cstheme="minorHAnsi"/>
                <w:i/>
                <w:sz w:val="24"/>
                <w:szCs w:val="24"/>
              </w:rPr>
            </w:pPr>
          </w:p>
        </w:tc>
      </w:tr>
      <w:tr w:rsidR="00BE00DC" w:rsidRPr="00377266" w14:paraId="71686BA8" w14:textId="77777777" w:rsidTr="001A2224">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643D7A9A" w14:textId="77777777" w:rsidR="00BE00DC" w:rsidRPr="00377266" w:rsidRDefault="00BE00DC"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47328" behindDoc="0" locked="0" layoutInCell="1" allowOverlap="1" wp14:anchorId="0191C165" wp14:editId="4FB4E6CE">
                  <wp:simplePos x="0" y="0"/>
                  <wp:positionH relativeFrom="column">
                    <wp:posOffset>-85725</wp:posOffset>
                  </wp:positionH>
                  <wp:positionV relativeFrom="paragraph">
                    <wp:posOffset>0</wp:posOffset>
                  </wp:positionV>
                  <wp:extent cx="958850" cy="861695"/>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pic:spPr>
                      </pic:pic>
                    </a:graphicData>
                  </a:graphic>
                  <wp14:sizeRelH relativeFrom="page">
                    <wp14:pctWidth>0</wp14:pctWidth>
                  </wp14:sizeRelH>
                  <wp14:sizeRelV relativeFrom="page">
                    <wp14:pctHeight>0</wp14:pctHeight>
                  </wp14:sizeRelV>
                </wp:anchor>
              </w:drawing>
            </w:r>
          </w:p>
          <w:p w14:paraId="25955BE2"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6DF2C331" w14:textId="77777777" w:rsidR="00BE00DC" w:rsidRPr="00377266" w:rsidRDefault="00BE00DC" w:rsidP="0026048E">
            <w:pPr>
              <w:spacing w:after="0" w:line="240" w:lineRule="auto"/>
              <w:rPr>
                <w:rFonts w:asciiTheme="minorHAnsi" w:hAnsiTheme="minorHAnsi" w:cstheme="minorHAnsi"/>
                <w:i/>
                <w:sz w:val="24"/>
                <w:szCs w:val="24"/>
              </w:rPr>
            </w:pPr>
          </w:p>
          <w:p w14:paraId="153723B1" w14:textId="77777777" w:rsidR="00BE00DC" w:rsidRPr="00377266" w:rsidRDefault="00BE00DC" w:rsidP="0026048E">
            <w:pPr>
              <w:spacing w:after="0" w:line="240" w:lineRule="auto"/>
              <w:rPr>
                <w:rFonts w:asciiTheme="minorHAnsi" w:hAnsiTheme="minorHAnsi" w:cstheme="minorHAnsi"/>
                <w:color w:val="000000"/>
                <w:szCs w:val="24"/>
              </w:rPr>
            </w:pPr>
            <w:r w:rsidRPr="00377266">
              <w:rPr>
                <w:rFonts w:asciiTheme="minorHAnsi" w:hAnsiTheme="minorHAnsi" w:cstheme="minorHAnsi"/>
                <w:color w:val="000000"/>
                <w:szCs w:val="24"/>
              </w:rPr>
              <w:t xml:space="preserve">Lo invitamos a hacer control social a los contratos que se celebran por parte de las entidades públicas en el portal de Colombia Compra Eficiente </w:t>
            </w:r>
            <w:hyperlink r:id="rId77" w:history="1">
              <w:r w:rsidRPr="00377266">
                <w:rPr>
                  <w:rStyle w:val="Hipervnculo"/>
                  <w:rFonts w:asciiTheme="minorHAnsi" w:hAnsiTheme="minorHAnsi" w:cstheme="minorHAnsi"/>
                  <w:szCs w:val="24"/>
                </w:rPr>
                <w:t>www.colombiacompra.gov.co</w:t>
              </w:r>
            </w:hyperlink>
            <w:r w:rsidRPr="00377266">
              <w:rPr>
                <w:rFonts w:asciiTheme="minorHAnsi" w:hAnsiTheme="minorHAnsi" w:cstheme="minorHAnsi"/>
                <w:color w:val="000000"/>
                <w:szCs w:val="24"/>
              </w:rPr>
              <w:t xml:space="preserve"> </w:t>
            </w:r>
          </w:p>
          <w:p w14:paraId="7F60FE8F" w14:textId="77777777" w:rsidR="00BE00DC" w:rsidRPr="00377266" w:rsidRDefault="00BE00DC" w:rsidP="0026048E">
            <w:pPr>
              <w:spacing w:after="0" w:line="240" w:lineRule="auto"/>
              <w:rPr>
                <w:rFonts w:asciiTheme="minorHAnsi" w:hAnsiTheme="minorHAnsi" w:cstheme="minorHAnsi"/>
                <w:color w:val="000000"/>
                <w:szCs w:val="24"/>
              </w:rPr>
            </w:pPr>
          </w:p>
          <w:p w14:paraId="4712BC2B" w14:textId="77777777" w:rsidR="00BE00DC" w:rsidRPr="00377266" w:rsidRDefault="00BE00DC" w:rsidP="0026048E">
            <w:pPr>
              <w:spacing w:after="0" w:line="240" w:lineRule="auto"/>
              <w:rPr>
                <w:rFonts w:asciiTheme="minorHAnsi" w:hAnsiTheme="minorHAnsi" w:cstheme="minorHAnsi"/>
                <w:color w:val="000000"/>
                <w:szCs w:val="24"/>
              </w:rPr>
            </w:pPr>
            <w:r w:rsidRPr="00377266">
              <w:rPr>
                <w:rFonts w:asciiTheme="minorHAnsi" w:hAnsiTheme="minorHAnsi" w:cstheme="minorHAnsi"/>
                <w:color w:val="000000"/>
                <w:szCs w:val="24"/>
              </w:rPr>
              <w:t>- 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34C9A027" w14:textId="77777777" w:rsidR="00BE00DC" w:rsidRPr="00377266" w:rsidRDefault="00BE00DC" w:rsidP="0026048E">
            <w:pPr>
              <w:spacing w:after="0" w:line="240" w:lineRule="auto"/>
              <w:rPr>
                <w:rFonts w:asciiTheme="minorHAnsi" w:hAnsiTheme="minorHAnsi" w:cstheme="minorHAnsi"/>
                <w:color w:val="000000"/>
                <w:sz w:val="24"/>
                <w:szCs w:val="24"/>
              </w:rPr>
            </w:pPr>
          </w:p>
          <w:p w14:paraId="3611CC8A" w14:textId="77777777" w:rsidR="00BE00DC" w:rsidRPr="00377266" w:rsidRDefault="00767E09" w:rsidP="0026048E">
            <w:pPr>
              <w:spacing w:after="0" w:line="240" w:lineRule="auto"/>
              <w:rPr>
                <w:rFonts w:asciiTheme="minorHAnsi" w:hAnsiTheme="minorHAnsi" w:cstheme="minorHAnsi"/>
                <w:color w:val="000000"/>
                <w:sz w:val="24"/>
                <w:szCs w:val="24"/>
              </w:rPr>
            </w:pPr>
            <w:hyperlink r:id="rId78" w:history="1">
              <w:r w:rsidR="00BE00DC" w:rsidRPr="00377266">
                <w:rPr>
                  <w:rStyle w:val="Hipervnculo"/>
                  <w:rFonts w:asciiTheme="minorHAnsi" w:hAnsiTheme="minorHAnsi" w:cstheme="minorHAnsi"/>
                  <w:sz w:val="24"/>
                  <w:szCs w:val="24"/>
                </w:rPr>
                <w:t>https://www.colombiacompra.gov.co/secop/busqueda-de-procesos-de-contratacion</w:t>
              </w:r>
            </w:hyperlink>
            <w:r w:rsidR="00BE00DC" w:rsidRPr="00377266">
              <w:rPr>
                <w:rFonts w:asciiTheme="minorHAnsi" w:hAnsiTheme="minorHAnsi" w:cstheme="minorHAnsi"/>
                <w:color w:val="000000"/>
                <w:sz w:val="24"/>
                <w:szCs w:val="24"/>
              </w:rPr>
              <w:t xml:space="preserve"> </w:t>
            </w:r>
          </w:p>
          <w:p w14:paraId="63E091D6" w14:textId="77777777" w:rsidR="00BE00DC" w:rsidRPr="00377266" w:rsidRDefault="00767E09" w:rsidP="0026048E">
            <w:pPr>
              <w:spacing w:after="0" w:line="240" w:lineRule="auto"/>
              <w:rPr>
                <w:rFonts w:asciiTheme="minorHAnsi" w:hAnsiTheme="minorHAnsi" w:cstheme="minorHAnsi"/>
                <w:color w:val="000000"/>
                <w:sz w:val="24"/>
                <w:szCs w:val="24"/>
              </w:rPr>
            </w:pPr>
            <w:hyperlink r:id="rId79" w:history="1">
              <w:r w:rsidR="00BE00DC" w:rsidRPr="00377266">
                <w:rPr>
                  <w:rStyle w:val="Hipervnculo"/>
                  <w:rFonts w:asciiTheme="minorHAnsi" w:hAnsiTheme="minorHAnsi" w:cstheme="minorHAnsi"/>
                  <w:sz w:val="24"/>
                  <w:szCs w:val="24"/>
                </w:rPr>
                <w:t>https://www.contratos.gov.co/consultas/inicioConsulta.do</w:t>
              </w:r>
            </w:hyperlink>
            <w:r w:rsidR="00BE00DC" w:rsidRPr="00377266">
              <w:rPr>
                <w:rFonts w:asciiTheme="minorHAnsi" w:hAnsiTheme="minorHAnsi" w:cstheme="minorHAnsi"/>
                <w:color w:val="000000"/>
                <w:sz w:val="24"/>
                <w:szCs w:val="24"/>
              </w:rPr>
              <w:t xml:space="preserve">  </w:t>
            </w:r>
          </w:p>
          <w:p w14:paraId="3947B86D" w14:textId="77777777" w:rsidR="00BE00DC" w:rsidRPr="00377266" w:rsidRDefault="00BE00DC" w:rsidP="0026048E">
            <w:pPr>
              <w:spacing w:after="0" w:line="240" w:lineRule="auto"/>
              <w:rPr>
                <w:rFonts w:asciiTheme="minorHAnsi" w:hAnsiTheme="minorHAnsi" w:cstheme="minorHAnsi"/>
                <w:color w:val="000000"/>
                <w:sz w:val="24"/>
                <w:szCs w:val="24"/>
              </w:rPr>
            </w:pPr>
          </w:p>
          <w:p w14:paraId="0F7B06D7" w14:textId="77777777" w:rsidR="00BE00DC" w:rsidRPr="00377266" w:rsidRDefault="00BE00DC" w:rsidP="0026048E">
            <w:pPr>
              <w:spacing w:after="0" w:line="240" w:lineRule="auto"/>
              <w:rPr>
                <w:rFonts w:asciiTheme="minorHAnsi" w:hAnsiTheme="minorHAnsi" w:cstheme="minorHAnsi"/>
                <w:color w:val="000000"/>
                <w:szCs w:val="24"/>
              </w:rPr>
            </w:pPr>
            <w:r w:rsidRPr="00377266">
              <w:rPr>
                <w:rFonts w:asciiTheme="minorHAnsi" w:hAnsiTheme="minorHAnsi" w:cstheme="minorHAnsi"/>
                <w:color w:val="000000"/>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7DC22664" w14:textId="77777777" w:rsidR="00BE00DC" w:rsidRPr="00377266" w:rsidRDefault="00BE00DC" w:rsidP="0026048E">
            <w:pPr>
              <w:spacing w:after="0" w:line="240" w:lineRule="auto"/>
              <w:rPr>
                <w:rFonts w:asciiTheme="minorHAnsi" w:hAnsiTheme="minorHAnsi" w:cstheme="minorHAnsi"/>
                <w:color w:val="000000"/>
                <w:szCs w:val="24"/>
              </w:rPr>
            </w:pPr>
          </w:p>
          <w:p w14:paraId="1C47C4B0" w14:textId="77777777" w:rsidR="00BE00DC" w:rsidRPr="00377266" w:rsidRDefault="00BE00DC" w:rsidP="0026048E">
            <w:pPr>
              <w:spacing w:after="0" w:line="240" w:lineRule="auto"/>
              <w:rPr>
                <w:rFonts w:asciiTheme="minorHAnsi" w:hAnsiTheme="minorHAnsi" w:cstheme="minorHAnsi"/>
                <w:color w:val="000000"/>
                <w:szCs w:val="24"/>
              </w:rPr>
            </w:pP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6"/>
              <w:gridCol w:w="5672"/>
            </w:tblGrid>
            <w:tr w:rsidR="00BE00DC" w:rsidRPr="00377266" w14:paraId="6CB81126" w14:textId="77777777" w:rsidTr="001A2224">
              <w:trPr>
                <w:trHeight w:val="400"/>
              </w:trPr>
              <w:tc>
                <w:tcPr>
                  <w:tcW w:w="4707" w:type="dxa"/>
                  <w:shd w:val="clear" w:color="auto" w:fill="A6A6A6"/>
                </w:tcPr>
                <w:p w14:paraId="08515F3F"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 xml:space="preserve">Número de Contrato/Año </w:t>
                  </w:r>
                </w:p>
              </w:tc>
              <w:tc>
                <w:tcPr>
                  <w:tcW w:w="4961" w:type="dxa"/>
                  <w:shd w:val="clear" w:color="auto" w:fill="A6A6A6"/>
                </w:tcPr>
                <w:p w14:paraId="34BF960E"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Informe de supervisión o interventoría</w:t>
                  </w:r>
                </w:p>
                <w:p w14:paraId="34EC6A55" w14:textId="77777777" w:rsidR="00BE00DC" w:rsidRPr="00377266" w:rsidRDefault="00BE00DC"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BE00DC" w:rsidRPr="00377266" w14:paraId="1020F5AB" w14:textId="77777777" w:rsidTr="001A2224">
              <w:trPr>
                <w:trHeight w:val="400"/>
              </w:trPr>
              <w:tc>
                <w:tcPr>
                  <w:tcW w:w="4707" w:type="dxa"/>
                  <w:shd w:val="clear" w:color="auto" w:fill="auto"/>
                </w:tcPr>
                <w:p w14:paraId="6C76C993" w14:textId="77777777" w:rsidR="00BE00DC" w:rsidRPr="00377266" w:rsidRDefault="00BE00DC" w:rsidP="0026048E">
                  <w:pPr>
                    <w:rPr>
                      <w:rFonts w:asciiTheme="minorHAnsi" w:hAnsiTheme="minorHAnsi" w:cstheme="minorHAnsi"/>
                      <w:iCs/>
                    </w:rPr>
                  </w:pPr>
                  <w:r w:rsidRPr="00377266">
                    <w:rPr>
                      <w:rFonts w:asciiTheme="minorHAnsi" w:hAnsiTheme="minorHAnsi" w:cstheme="minorHAnsi"/>
                      <w:iCs/>
                    </w:rPr>
                    <w:t>Durante el año 2020 la ARN formalizó la siguiente cantidad de contratos (Reincorporación):</w:t>
                  </w:r>
                </w:p>
                <w:p w14:paraId="24200676" w14:textId="77777777" w:rsidR="00BE00DC" w:rsidRPr="00377266" w:rsidRDefault="00BE00DC" w:rsidP="0026048E">
                  <w:pPr>
                    <w:rPr>
                      <w:rFonts w:asciiTheme="minorHAnsi" w:hAnsiTheme="minorHAnsi" w:cstheme="minorHAnsi"/>
                      <w:b/>
                      <w:bCs/>
                      <w:i/>
                      <w:iCs/>
                    </w:rPr>
                  </w:pPr>
                  <w:r w:rsidRPr="00377266">
                    <w:rPr>
                      <w:rFonts w:asciiTheme="minorHAnsi" w:hAnsiTheme="minorHAnsi" w:cstheme="minorHAnsi"/>
                      <w:b/>
                      <w:bCs/>
                      <w:i/>
                      <w:iCs/>
                    </w:rPr>
                    <w:t xml:space="preserve">Consejo Nacional de Reincorporación </w:t>
                  </w:r>
                </w:p>
                <w:p w14:paraId="7BA4B2A8" w14:textId="77777777" w:rsidR="00BE00DC" w:rsidRPr="00377266" w:rsidRDefault="00BE00DC" w:rsidP="0026048E">
                  <w:pPr>
                    <w:rPr>
                      <w:rFonts w:asciiTheme="minorHAnsi" w:hAnsiTheme="minorHAnsi" w:cstheme="minorHAnsi"/>
                      <w:iCs/>
                    </w:rPr>
                  </w:pPr>
                  <w:r w:rsidRPr="00377266">
                    <w:rPr>
                      <w:rFonts w:asciiTheme="minorHAnsi" w:hAnsiTheme="minorHAnsi" w:cstheme="minorHAnsi"/>
                      <w:iCs/>
                    </w:rPr>
                    <w:t>6 profesionales con la aprobación de 11 contratos y 4 personas para apoyo administrativos con la aprobación de 7 contratos</w:t>
                  </w:r>
                </w:p>
                <w:p w14:paraId="7866D668" w14:textId="77777777" w:rsidR="00BE00DC" w:rsidRPr="00377266" w:rsidRDefault="00BE00DC" w:rsidP="0026048E">
                  <w:pPr>
                    <w:rPr>
                      <w:rFonts w:asciiTheme="minorHAnsi" w:hAnsiTheme="minorHAnsi" w:cstheme="minorHAnsi"/>
                      <w:b/>
                      <w:bCs/>
                      <w:i/>
                      <w:iCs/>
                    </w:rPr>
                  </w:pPr>
                  <w:r w:rsidRPr="00377266">
                    <w:rPr>
                      <w:rFonts w:asciiTheme="minorHAnsi" w:hAnsiTheme="minorHAnsi" w:cstheme="minorHAnsi"/>
                      <w:b/>
                      <w:bCs/>
                      <w:i/>
                      <w:iCs/>
                    </w:rPr>
                    <w:t>Unidad Técnica de Reincorporación</w:t>
                  </w:r>
                </w:p>
                <w:p w14:paraId="1C3C4BE5" w14:textId="77777777" w:rsidR="00BE00DC" w:rsidRPr="00377266" w:rsidRDefault="00BE00DC" w:rsidP="0026048E">
                  <w:pPr>
                    <w:rPr>
                      <w:rFonts w:asciiTheme="minorHAnsi" w:hAnsiTheme="minorHAnsi" w:cstheme="minorHAnsi"/>
                      <w:iCs/>
                    </w:rPr>
                  </w:pPr>
                  <w:r w:rsidRPr="00377266">
                    <w:rPr>
                      <w:rFonts w:asciiTheme="minorHAnsi" w:hAnsiTheme="minorHAnsi" w:cstheme="minorHAnsi"/>
                      <w:iCs/>
                    </w:rPr>
                    <w:t>22 profesionales y un técnico con la aprobación de 41 contratos.</w:t>
                  </w:r>
                </w:p>
                <w:p w14:paraId="50384A43" w14:textId="77777777" w:rsidR="00BE00DC" w:rsidRPr="00377266" w:rsidRDefault="00BE00DC" w:rsidP="0026048E">
                  <w:pPr>
                    <w:rPr>
                      <w:rFonts w:asciiTheme="minorHAnsi" w:hAnsiTheme="minorHAnsi" w:cstheme="minorHAnsi"/>
                      <w:b/>
                      <w:bCs/>
                      <w:i/>
                      <w:iCs/>
                    </w:rPr>
                  </w:pPr>
                  <w:r w:rsidRPr="00377266">
                    <w:rPr>
                      <w:rFonts w:asciiTheme="minorHAnsi" w:hAnsiTheme="minorHAnsi" w:cstheme="minorHAnsi"/>
                      <w:b/>
                      <w:bCs/>
                      <w:i/>
                      <w:iCs/>
                    </w:rPr>
                    <w:t>Dirección Programática</w:t>
                  </w:r>
                </w:p>
                <w:p w14:paraId="1A85BD6A" w14:textId="77777777" w:rsidR="00BE00DC" w:rsidRPr="00377266" w:rsidRDefault="00BE00DC" w:rsidP="0026048E">
                  <w:pPr>
                    <w:ind w:left="52"/>
                    <w:rPr>
                      <w:rFonts w:asciiTheme="minorHAnsi" w:hAnsiTheme="minorHAnsi" w:cstheme="minorHAnsi"/>
                      <w:iCs/>
                    </w:rPr>
                  </w:pPr>
                  <w:r w:rsidRPr="00377266">
                    <w:rPr>
                      <w:rFonts w:asciiTheme="minorHAnsi" w:hAnsiTheme="minorHAnsi" w:cstheme="minorHAnsi"/>
                      <w:iCs/>
                    </w:rPr>
                    <w:t>220 facilitadores mediante la aprobación de 264 contratos.</w:t>
                  </w:r>
                </w:p>
                <w:p w14:paraId="17C05384" w14:textId="77777777" w:rsidR="00BE00DC" w:rsidRPr="00377266" w:rsidRDefault="00BE00DC" w:rsidP="0026048E">
                  <w:pPr>
                    <w:ind w:left="52"/>
                    <w:rPr>
                      <w:rFonts w:asciiTheme="minorHAnsi" w:hAnsiTheme="minorHAnsi" w:cstheme="minorHAnsi"/>
                      <w:iCs/>
                    </w:rPr>
                  </w:pPr>
                  <w:r w:rsidRPr="00377266">
                    <w:rPr>
                      <w:rFonts w:asciiTheme="minorHAnsi" w:hAnsiTheme="minorHAnsi" w:cstheme="minorHAnsi"/>
                      <w:iCs/>
                    </w:rPr>
                    <w:t>20 profesionales Orientadores mediante la aprobación de 25 contratos.</w:t>
                  </w:r>
                </w:p>
                <w:p w14:paraId="4850B7C9" w14:textId="77777777" w:rsidR="00BE00DC" w:rsidRPr="00377266" w:rsidRDefault="00BE00DC" w:rsidP="0026048E">
                  <w:pPr>
                    <w:ind w:left="52"/>
                    <w:rPr>
                      <w:rFonts w:asciiTheme="minorHAnsi" w:hAnsiTheme="minorHAnsi" w:cstheme="minorHAnsi"/>
                      <w:iCs/>
                    </w:rPr>
                  </w:pPr>
                  <w:r w:rsidRPr="00377266">
                    <w:rPr>
                      <w:rFonts w:asciiTheme="minorHAnsi" w:hAnsiTheme="minorHAnsi" w:cstheme="minorHAnsi"/>
                      <w:iCs/>
                    </w:rPr>
                    <w:t>27 profesionales Orientadores Productivos mediante la aprobación de 50 contratos.</w:t>
                  </w:r>
                </w:p>
                <w:p w14:paraId="5BA762C6" w14:textId="77777777" w:rsidR="00BE00DC" w:rsidRPr="00377266" w:rsidRDefault="00BE00DC" w:rsidP="0026048E">
                  <w:pPr>
                    <w:ind w:left="52"/>
                    <w:rPr>
                      <w:rFonts w:asciiTheme="minorHAnsi" w:hAnsiTheme="minorHAnsi" w:cstheme="minorHAnsi"/>
                      <w:iCs/>
                    </w:rPr>
                  </w:pPr>
                  <w:r w:rsidRPr="00377266">
                    <w:rPr>
                      <w:rFonts w:asciiTheme="minorHAnsi" w:hAnsiTheme="minorHAnsi" w:cstheme="minorHAnsi"/>
                      <w:iCs/>
                    </w:rPr>
                    <w:lastRenderedPageBreak/>
                    <w:t xml:space="preserve">21 profesionales de Salud mediante la aprobación de 26 contratos. </w:t>
                  </w:r>
                </w:p>
                <w:p w14:paraId="3F852E15" w14:textId="77777777" w:rsidR="00BE00DC" w:rsidRPr="00377266" w:rsidRDefault="00BE00DC" w:rsidP="0026048E">
                  <w:pPr>
                    <w:ind w:left="52"/>
                    <w:rPr>
                      <w:rFonts w:asciiTheme="minorHAnsi" w:eastAsiaTheme="minorHAnsi" w:hAnsiTheme="minorHAnsi" w:cstheme="minorHAnsi"/>
                      <w:color w:val="0070C0"/>
                    </w:rPr>
                  </w:pPr>
                  <w:r w:rsidRPr="00377266">
                    <w:rPr>
                      <w:rFonts w:asciiTheme="minorHAnsi" w:hAnsiTheme="minorHAnsi" w:cstheme="minorHAnsi"/>
                      <w:iCs/>
                    </w:rPr>
                    <w:t>42 enlaces de Reincorporación mediante la aprobación de 42 contratos.</w:t>
                  </w:r>
                </w:p>
              </w:tc>
              <w:tc>
                <w:tcPr>
                  <w:tcW w:w="4961" w:type="dxa"/>
                  <w:shd w:val="clear" w:color="auto" w:fill="auto"/>
                </w:tcPr>
                <w:p w14:paraId="7345A189" w14:textId="77777777" w:rsidR="00BE00DC" w:rsidRPr="00377266" w:rsidRDefault="00767E09" w:rsidP="0026048E">
                  <w:pPr>
                    <w:spacing w:after="0" w:line="240" w:lineRule="auto"/>
                    <w:rPr>
                      <w:rStyle w:val="Hipervnculo"/>
                      <w:rFonts w:asciiTheme="minorHAnsi" w:hAnsiTheme="minorHAnsi" w:cstheme="minorHAnsi"/>
                    </w:rPr>
                  </w:pPr>
                  <w:hyperlink r:id="rId80" w:history="1">
                    <w:r w:rsidR="00BE00DC" w:rsidRPr="00377266">
                      <w:rPr>
                        <w:rStyle w:val="Hipervnculo"/>
                        <w:rFonts w:asciiTheme="minorHAnsi" w:hAnsiTheme="minorHAnsi" w:cstheme="minorHAnsi"/>
                      </w:rPr>
                      <w:t>https://www.contratos.gov.co/consultas/inicioConsulta.do</w:t>
                    </w:r>
                  </w:hyperlink>
                </w:p>
                <w:p w14:paraId="5152F0AA" w14:textId="77777777" w:rsidR="00BE00DC" w:rsidRPr="00377266" w:rsidRDefault="00BE00DC" w:rsidP="0026048E">
                  <w:pPr>
                    <w:spacing w:after="0" w:line="240" w:lineRule="auto"/>
                    <w:rPr>
                      <w:rStyle w:val="Hipervnculo"/>
                      <w:rFonts w:asciiTheme="minorHAnsi" w:hAnsiTheme="minorHAnsi" w:cstheme="minorHAnsi"/>
                    </w:rPr>
                  </w:pPr>
                </w:p>
                <w:p w14:paraId="75E7992C" w14:textId="77777777" w:rsidR="00BE00DC" w:rsidRPr="00377266" w:rsidRDefault="00767E09" w:rsidP="0026048E">
                  <w:pPr>
                    <w:spacing w:after="0" w:line="240" w:lineRule="auto"/>
                    <w:rPr>
                      <w:rFonts w:asciiTheme="minorHAnsi" w:hAnsiTheme="minorHAnsi" w:cstheme="minorHAnsi"/>
                      <w:sz w:val="24"/>
                      <w:szCs w:val="24"/>
                      <w:u w:val="single"/>
                    </w:rPr>
                  </w:pPr>
                  <w:hyperlink r:id="rId81" w:history="1">
                    <w:r w:rsidR="00BE00DC" w:rsidRPr="00377266">
                      <w:rPr>
                        <w:rStyle w:val="Hipervnculo"/>
                        <w:rFonts w:asciiTheme="minorHAnsi" w:hAnsiTheme="minorHAnsi" w:cstheme="minorHAnsi"/>
                        <w:sz w:val="24"/>
                        <w:szCs w:val="24"/>
                      </w:rPr>
                      <w:t>https://www.colombiacompra.gov.co/secop/busqueda-de-procesos-de-contratacion</w:t>
                    </w:r>
                  </w:hyperlink>
                  <w:r w:rsidR="00BE00DC" w:rsidRPr="00377266">
                    <w:rPr>
                      <w:rStyle w:val="Hipervnculo"/>
                      <w:rFonts w:asciiTheme="minorHAnsi" w:hAnsiTheme="minorHAnsi" w:cstheme="minorHAnsi"/>
                      <w:sz w:val="24"/>
                      <w:szCs w:val="24"/>
                    </w:rPr>
                    <w:t xml:space="preserve">   </w:t>
                  </w:r>
                  <w:r w:rsidR="00BE00DC" w:rsidRPr="00377266">
                    <w:rPr>
                      <w:rFonts w:asciiTheme="minorHAnsi" w:hAnsiTheme="minorHAnsi" w:cstheme="minorHAnsi"/>
                      <w:sz w:val="24"/>
                      <w:szCs w:val="24"/>
                    </w:rPr>
                    <w:t xml:space="preserve"> </w:t>
                  </w:r>
                </w:p>
                <w:p w14:paraId="50EC3102" w14:textId="77777777" w:rsidR="00BE00DC" w:rsidRPr="00377266" w:rsidRDefault="00BE00DC" w:rsidP="0026048E">
                  <w:pPr>
                    <w:spacing w:after="0" w:line="240" w:lineRule="auto"/>
                    <w:rPr>
                      <w:rFonts w:asciiTheme="minorHAnsi" w:hAnsiTheme="minorHAnsi" w:cstheme="minorHAnsi"/>
                      <w:i/>
                      <w:sz w:val="24"/>
                      <w:szCs w:val="24"/>
                    </w:rPr>
                  </w:pPr>
                </w:p>
              </w:tc>
            </w:tr>
          </w:tbl>
          <w:p w14:paraId="5B7D4FBA" w14:textId="77777777" w:rsidR="00BE00DC" w:rsidRPr="00377266" w:rsidRDefault="00BE00DC" w:rsidP="0026048E">
            <w:pPr>
              <w:spacing w:after="0" w:line="240" w:lineRule="auto"/>
              <w:rPr>
                <w:rFonts w:asciiTheme="minorHAnsi" w:hAnsiTheme="minorHAnsi" w:cstheme="minorHAnsi"/>
                <w:color w:val="000000"/>
                <w:szCs w:val="24"/>
              </w:rPr>
            </w:pPr>
          </w:p>
        </w:tc>
      </w:tr>
      <w:tr w:rsidR="00BE00DC" w:rsidRPr="00377266" w14:paraId="118AA5BC" w14:textId="77777777" w:rsidTr="001A2224">
        <w:trPr>
          <w:trHeight w:val="1420"/>
        </w:trPr>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4DF70B1C" w14:textId="77777777" w:rsidR="00BE00DC" w:rsidRPr="00377266" w:rsidRDefault="00BE00DC"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r w:rsidRPr="00377266">
              <w:rPr>
                <w:rFonts w:asciiTheme="minorHAnsi" w:hAnsiTheme="minorHAnsi" w:cstheme="minorHAnsi"/>
                <w:noProof/>
                <w:lang w:eastAsia="es-CO"/>
              </w:rPr>
              <w:drawing>
                <wp:anchor distT="0" distB="0" distL="114300" distR="114300" simplePos="0" relativeHeight="251748352" behindDoc="0" locked="0" layoutInCell="1" allowOverlap="1" wp14:anchorId="6A073FA1" wp14:editId="33210424">
                  <wp:simplePos x="0" y="0"/>
                  <wp:positionH relativeFrom="column">
                    <wp:posOffset>-85725</wp:posOffset>
                  </wp:positionH>
                  <wp:positionV relativeFrom="paragraph">
                    <wp:posOffset>8255</wp:posOffset>
                  </wp:positionV>
                  <wp:extent cx="938530" cy="842645"/>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pic:spPr>
                      </pic:pic>
                    </a:graphicData>
                  </a:graphic>
                  <wp14:sizeRelH relativeFrom="page">
                    <wp14:pctWidth>0</wp14:pctWidth>
                  </wp14:sizeRelH>
                  <wp14:sizeRelV relativeFrom="page">
                    <wp14:pctHeight>0</wp14:pctHeight>
                  </wp14:sizeRelV>
                </wp:anchor>
              </w:drawing>
            </w:r>
          </w:p>
          <w:p w14:paraId="19720D69"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47793FA0" w14:textId="77777777" w:rsidR="00BE00DC" w:rsidRPr="00377266" w:rsidRDefault="000823DC" w:rsidP="0026048E">
            <w:pPr>
              <w:spacing w:after="0" w:line="240" w:lineRule="auto"/>
              <w:rPr>
                <w:rFonts w:asciiTheme="minorHAnsi" w:hAnsiTheme="minorHAnsi" w:cstheme="minorHAnsi"/>
                <w:i/>
                <w:sz w:val="24"/>
                <w:szCs w:val="24"/>
              </w:rPr>
            </w:pPr>
            <w:r w:rsidRPr="00377266">
              <w:rPr>
                <w:rFonts w:asciiTheme="minorHAnsi" w:hAnsiTheme="minorHAnsi" w:cstheme="minorHAnsi"/>
                <w:sz w:val="24"/>
                <w:szCs w:val="24"/>
              </w:rPr>
              <w:t>Las acciones durante el 20</w:t>
            </w:r>
            <w:r>
              <w:rPr>
                <w:rFonts w:asciiTheme="minorHAnsi" w:hAnsiTheme="minorHAnsi" w:cstheme="minorHAnsi"/>
                <w:sz w:val="24"/>
                <w:szCs w:val="24"/>
              </w:rPr>
              <w:t>20,</w:t>
            </w:r>
            <w:r w:rsidRPr="00377266">
              <w:rPr>
                <w:rFonts w:asciiTheme="minorHAnsi" w:hAnsiTheme="minorHAnsi" w:cstheme="minorHAnsi"/>
                <w:sz w:val="24"/>
                <w:szCs w:val="24"/>
              </w:rPr>
              <w:t xml:space="preserve"> se han desarrollado en los 24 antiguos</w:t>
            </w:r>
            <w:r>
              <w:rPr>
                <w:rFonts w:asciiTheme="minorHAnsi" w:hAnsiTheme="minorHAnsi" w:cstheme="minorHAnsi"/>
                <w:sz w:val="24"/>
                <w:szCs w:val="24"/>
              </w:rPr>
              <w:t xml:space="preserve"> </w:t>
            </w:r>
            <w:r w:rsidRPr="00377266">
              <w:rPr>
                <w:rFonts w:asciiTheme="minorHAnsi" w:hAnsiTheme="minorHAnsi" w:cstheme="minorHAnsi"/>
                <w:sz w:val="24"/>
                <w:szCs w:val="24"/>
              </w:rPr>
              <w:t xml:space="preserve">Espacios </w:t>
            </w:r>
            <w:r>
              <w:rPr>
                <w:rFonts w:asciiTheme="minorHAnsi" w:hAnsiTheme="minorHAnsi" w:cstheme="minorHAnsi"/>
                <w:sz w:val="24"/>
                <w:szCs w:val="24"/>
              </w:rPr>
              <w:t xml:space="preserve">Transitorios </w:t>
            </w:r>
            <w:r w:rsidRPr="00377266">
              <w:rPr>
                <w:rFonts w:asciiTheme="minorHAnsi" w:hAnsiTheme="minorHAnsi" w:cstheme="minorHAnsi"/>
                <w:sz w:val="24"/>
                <w:szCs w:val="24"/>
              </w:rPr>
              <w:t>de Capacitación y Reincorporación</w:t>
            </w:r>
            <w:r>
              <w:rPr>
                <w:rFonts w:asciiTheme="minorHAnsi" w:hAnsiTheme="minorHAnsi" w:cstheme="minorHAnsi"/>
                <w:sz w:val="24"/>
                <w:szCs w:val="24"/>
              </w:rPr>
              <w:t xml:space="preserve"> -ETCR</w:t>
            </w:r>
            <w:r w:rsidRPr="00377266">
              <w:rPr>
                <w:rFonts w:asciiTheme="minorHAnsi" w:hAnsiTheme="minorHAnsi" w:cstheme="minorHAnsi"/>
                <w:sz w:val="24"/>
                <w:szCs w:val="24"/>
              </w:rPr>
              <w:t xml:space="preserve"> donde se encuentran ubicados los </w:t>
            </w:r>
            <w:r>
              <w:rPr>
                <w:rFonts w:asciiTheme="minorHAnsi" w:hAnsiTheme="minorHAnsi" w:cstheme="minorHAnsi"/>
                <w:sz w:val="24"/>
                <w:szCs w:val="24"/>
              </w:rPr>
              <w:t>Ex</w:t>
            </w:r>
            <w:r w:rsidRPr="00377266">
              <w:rPr>
                <w:rFonts w:asciiTheme="minorHAnsi" w:hAnsiTheme="minorHAnsi" w:cstheme="minorHAnsi"/>
                <w:sz w:val="24"/>
                <w:szCs w:val="24"/>
              </w:rPr>
              <w:t xml:space="preserve"> I</w:t>
            </w:r>
            <w:r>
              <w:rPr>
                <w:rFonts w:asciiTheme="minorHAnsi" w:hAnsiTheme="minorHAnsi" w:cstheme="minorHAnsi"/>
                <w:sz w:val="24"/>
                <w:szCs w:val="24"/>
              </w:rPr>
              <w:t>ntegrantes</w:t>
            </w:r>
            <w:r w:rsidRPr="00377266">
              <w:rPr>
                <w:rFonts w:asciiTheme="minorHAnsi" w:hAnsiTheme="minorHAnsi" w:cstheme="minorHAnsi"/>
                <w:sz w:val="24"/>
                <w:szCs w:val="24"/>
              </w:rPr>
              <w:t xml:space="preserve"> </w:t>
            </w:r>
            <w:r>
              <w:rPr>
                <w:rFonts w:asciiTheme="minorHAnsi" w:hAnsiTheme="minorHAnsi" w:cstheme="minorHAnsi"/>
                <w:sz w:val="24"/>
                <w:szCs w:val="24"/>
              </w:rPr>
              <w:t>–</w:t>
            </w:r>
            <w:r w:rsidRPr="00377266">
              <w:rPr>
                <w:rFonts w:asciiTheme="minorHAnsi" w:hAnsiTheme="minorHAnsi" w:cstheme="minorHAnsi"/>
                <w:sz w:val="24"/>
                <w:szCs w:val="24"/>
              </w:rPr>
              <w:t xml:space="preserve"> FARC</w:t>
            </w:r>
            <w:r>
              <w:rPr>
                <w:rFonts w:asciiTheme="minorHAnsi" w:hAnsiTheme="minorHAnsi" w:cstheme="minorHAnsi"/>
                <w:sz w:val="24"/>
                <w:szCs w:val="24"/>
              </w:rPr>
              <w:t xml:space="preserve">, así como </w:t>
            </w:r>
            <w:r w:rsidRPr="00377266">
              <w:rPr>
                <w:rFonts w:asciiTheme="minorHAnsi" w:hAnsiTheme="minorHAnsi" w:cstheme="minorHAnsi"/>
                <w:sz w:val="24"/>
                <w:szCs w:val="24"/>
              </w:rPr>
              <w:t>en cualquier parte del país donde se encuentre ubicada la población beneficiaria</w:t>
            </w:r>
            <w:r>
              <w:rPr>
                <w:rFonts w:asciiTheme="minorHAnsi" w:hAnsiTheme="minorHAnsi" w:cstheme="minorHAnsi"/>
                <w:sz w:val="24"/>
                <w:szCs w:val="24"/>
              </w:rPr>
              <w:t>.</w:t>
            </w:r>
          </w:p>
        </w:tc>
      </w:tr>
    </w:tbl>
    <w:p w14:paraId="0F04D127" w14:textId="34C83ED1" w:rsidR="008B39A9" w:rsidRDefault="008B39A9" w:rsidP="0026048E">
      <w:pPr>
        <w:spacing w:line="240" w:lineRule="auto"/>
        <w:ind w:left="708"/>
        <w:rPr>
          <w:rFonts w:asciiTheme="minorHAnsi" w:hAnsiTheme="minorHAnsi" w:cstheme="minorHAnsi"/>
          <w:sz w:val="24"/>
          <w:szCs w:val="24"/>
        </w:rPr>
      </w:pPr>
    </w:p>
    <w:p w14:paraId="011EAF85" w14:textId="114041C2" w:rsidR="00767E09" w:rsidRDefault="00767E09" w:rsidP="0026048E">
      <w:pPr>
        <w:spacing w:line="240" w:lineRule="auto"/>
        <w:ind w:left="708"/>
        <w:rPr>
          <w:rFonts w:asciiTheme="minorHAnsi" w:hAnsiTheme="minorHAnsi" w:cstheme="minorHAnsi"/>
          <w:sz w:val="24"/>
          <w:szCs w:val="24"/>
        </w:rPr>
      </w:pPr>
    </w:p>
    <w:p w14:paraId="69276B0B" w14:textId="284279D9" w:rsidR="00767E09" w:rsidRDefault="00767E09" w:rsidP="0026048E">
      <w:pPr>
        <w:spacing w:line="240" w:lineRule="auto"/>
        <w:ind w:left="708"/>
        <w:rPr>
          <w:rFonts w:asciiTheme="minorHAnsi" w:hAnsiTheme="minorHAnsi" w:cstheme="minorHAnsi"/>
          <w:sz w:val="24"/>
          <w:szCs w:val="24"/>
        </w:rPr>
      </w:pPr>
    </w:p>
    <w:p w14:paraId="19494AC2" w14:textId="2BC5AE8C" w:rsidR="00767E09" w:rsidRDefault="00767E09" w:rsidP="0026048E">
      <w:pPr>
        <w:spacing w:line="240" w:lineRule="auto"/>
        <w:ind w:left="708"/>
        <w:rPr>
          <w:rFonts w:asciiTheme="minorHAnsi" w:hAnsiTheme="minorHAnsi" w:cstheme="minorHAnsi"/>
          <w:sz w:val="24"/>
          <w:szCs w:val="24"/>
        </w:rPr>
      </w:pPr>
    </w:p>
    <w:p w14:paraId="59C601EE" w14:textId="1C44F5D5" w:rsidR="00767E09" w:rsidRDefault="00767E09" w:rsidP="0026048E">
      <w:pPr>
        <w:spacing w:line="240" w:lineRule="auto"/>
        <w:ind w:left="708"/>
        <w:rPr>
          <w:rFonts w:asciiTheme="minorHAnsi" w:hAnsiTheme="minorHAnsi" w:cstheme="minorHAnsi"/>
          <w:sz w:val="24"/>
          <w:szCs w:val="24"/>
        </w:rPr>
      </w:pPr>
    </w:p>
    <w:p w14:paraId="1C97B536" w14:textId="030FA160" w:rsidR="00767E09" w:rsidRDefault="00767E09" w:rsidP="0026048E">
      <w:pPr>
        <w:spacing w:line="240" w:lineRule="auto"/>
        <w:ind w:left="708"/>
        <w:rPr>
          <w:rFonts w:asciiTheme="minorHAnsi" w:hAnsiTheme="minorHAnsi" w:cstheme="minorHAnsi"/>
          <w:sz w:val="24"/>
          <w:szCs w:val="24"/>
        </w:rPr>
      </w:pPr>
    </w:p>
    <w:p w14:paraId="09AEA1AA" w14:textId="0B7CBCAC" w:rsidR="00767E09" w:rsidRDefault="00767E09" w:rsidP="0026048E">
      <w:pPr>
        <w:spacing w:line="240" w:lineRule="auto"/>
        <w:ind w:left="708"/>
        <w:rPr>
          <w:rFonts w:asciiTheme="minorHAnsi" w:hAnsiTheme="minorHAnsi" w:cstheme="minorHAnsi"/>
          <w:sz w:val="24"/>
          <w:szCs w:val="24"/>
        </w:rPr>
      </w:pPr>
    </w:p>
    <w:p w14:paraId="4B5EC8A6" w14:textId="0E445F67" w:rsidR="00767E09" w:rsidRDefault="00767E09" w:rsidP="0026048E">
      <w:pPr>
        <w:spacing w:line="240" w:lineRule="auto"/>
        <w:ind w:left="708"/>
        <w:rPr>
          <w:rFonts w:asciiTheme="minorHAnsi" w:hAnsiTheme="minorHAnsi" w:cstheme="minorHAnsi"/>
          <w:sz w:val="24"/>
          <w:szCs w:val="24"/>
        </w:rPr>
      </w:pPr>
    </w:p>
    <w:p w14:paraId="700CAFDB" w14:textId="31C362AA" w:rsidR="00767E09" w:rsidRDefault="00767E09" w:rsidP="0026048E">
      <w:pPr>
        <w:spacing w:line="240" w:lineRule="auto"/>
        <w:ind w:left="708"/>
        <w:rPr>
          <w:rFonts w:asciiTheme="minorHAnsi" w:hAnsiTheme="minorHAnsi" w:cstheme="minorHAnsi"/>
          <w:sz w:val="24"/>
          <w:szCs w:val="24"/>
        </w:rPr>
      </w:pPr>
    </w:p>
    <w:p w14:paraId="2FACE236" w14:textId="166EEBEA" w:rsidR="00767E09" w:rsidRDefault="00767E09" w:rsidP="0026048E">
      <w:pPr>
        <w:spacing w:line="240" w:lineRule="auto"/>
        <w:ind w:left="708"/>
        <w:rPr>
          <w:rFonts w:asciiTheme="minorHAnsi" w:hAnsiTheme="minorHAnsi" w:cstheme="minorHAnsi"/>
          <w:sz w:val="24"/>
          <w:szCs w:val="24"/>
        </w:rPr>
      </w:pPr>
    </w:p>
    <w:p w14:paraId="385D2F9F" w14:textId="69F8C8C4" w:rsidR="00767E09" w:rsidRDefault="00767E09" w:rsidP="0026048E">
      <w:pPr>
        <w:spacing w:line="240" w:lineRule="auto"/>
        <w:ind w:left="708"/>
        <w:rPr>
          <w:rFonts w:asciiTheme="minorHAnsi" w:hAnsiTheme="minorHAnsi" w:cstheme="minorHAnsi"/>
          <w:sz w:val="24"/>
          <w:szCs w:val="24"/>
        </w:rPr>
      </w:pPr>
    </w:p>
    <w:p w14:paraId="083AF786" w14:textId="59368DDE" w:rsidR="00767E09" w:rsidRDefault="00767E09" w:rsidP="0026048E">
      <w:pPr>
        <w:spacing w:line="240" w:lineRule="auto"/>
        <w:ind w:left="708"/>
        <w:rPr>
          <w:rFonts w:asciiTheme="minorHAnsi" w:hAnsiTheme="minorHAnsi" w:cstheme="minorHAnsi"/>
          <w:sz w:val="24"/>
          <w:szCs w:val="24"/>
        </w:rPr>
      </w:pPr>
    </w:p>
    <w:p w14:paraId="1CED74B6" w14:textId="5CA335A5" w:rsidR="00767E09" w:rsidRDefault="00767E09" w:rsidP="0026048E">
      <w:pPr>
        <w:spacing w:line="240" w:lineRule="auto"/>
        <w:ind w:left="708"/>
        <w:rPr>
          <w:rFonts w:asciiTheme="minorHAnsi" w:hAnsiTheme="minorHAnsi" w:cstheme="minorHAnsi"/>
          <w:sz w:val="24"/>
          <w:szCs w:val="24"/>
        </w:rPr>
      </w:pPr>
    </w:p>
    <w:p w14:paraId="7C4DD860" w14:textId="5172C81F" w:rsidR="00767E09" w:rsidRDefault="00767E09" w:rsidP="0026048E">
      <w:pPr>
        <w:spacing w:line="240" w:lineRule="auto"/>
        <w:ind w:left="708"/>
        <w:rPr>
          <w:rFonts w:asciiTheme="minorHAnsi" w:hAnsiTheme="minorHAnsi" w:cstheme="minorHAnsi"/>
          <w:sz w:val="24"/>
          <w:szCs w:val="24"/>
        </w:rPr>
      </w:pPr>
    </w:p>
    <w:p w14:paraId="3B7420CF" w14:textId="711B6CFA" w:rsidR="00767E09" w:rsidRDefault="00767E09" w:rsidP="0026048E">
      <w:pPr>
        <w:spacing w:line="240" w:lineRule="auto"/>
        <w:ind w:left="708"/>
        <w:rPr>
          <w:rFonts w:asciiTheme="minorHAnsi" w:hAnsiTheme="minorHAnsi" w:cstheme="minorHAnsi"/>
          <w:sz w:val="24"/>
          <w:szCs w:val="24"/>
        </w:rPr>
      </w:pPr>
    </w:p>
    <w:p w14:paraId="4430B379" w14:textId="1B61FE27" w:rsidR="00767E09" w:rsidRDefault="00767E09" w:rsidP="0026048E">
      <w:pPr>
        <w:spacing w:line="240" w:lineRule="auto"/>
        <w:ind w:left="708"/>
        <w:rPr>
          <w:rFonts w:asciiTheme="minorHAnsi" w:hAnsiTheme="minorHAnsi" w:cstheme="minorHAnsi"/>
          <w:sz w:val="24"/>
          <w:szCs w:val="24"/>
        </w:rPr>
      </w:pPr>
    </w:p>
    <w:p w14:paraId="195FE5CD" w14:textId="0EFFB5D4" w:rsidR="00767E09" w:rsidRDefault="00767E09" w:rsidP="0026048E">
      <w:pPr>
        <w:spacing w:line="240" w:lineRule="auto"/>
        <w:ind w:left="708"/>
        <w:rPr>
          <w:rFonts w:asciiTheme="minorHAnsi" w:hAnsiTheme="minorHAnsi" w:cstheme="minorHAnsi"/>
          <w:sz w:val="24"/>
          <w:szCs w:val="24"/>
        </w:rPr>
      </w:pPr>
    </w:p>
    <w:p w14:paraId="02EF3D04" w14:textId="2F04825E" w:rsidR="00767E09" w:rsidRDefault="00767E09" w:rsidP="0026048E">
      <w:pPr>
        <w:spacing w:line="240" w:lineRule="auto"/>
        <w:ind w:left="708"/>
        <w:rPr>
          <w:rFonts w:asciiTheme="minorHAnsi" w:hAnsiTheme="minorHAnsi" w:cstheme="minorHAnsi"/>
          <w:sz w:val="24"/>
          <w:szCs w:val="24"/>
        </w:rPr>
      </w:pPr>
    </w:p>
    <w:p w14:paraId="5B0A27AA" w14:textId="2FA09B98" w:rsidR="00767E09" w:rsidRDefault="00767E09" w:rsidP="0026048E">
      <w:pPr>
        <w:spacing w:line="240" w:lineRule="auto"/>
        <w:ind w:left="708"/>
        <w:rPr>
          <w:rFonts w:asciiTheme="minorHAnsi" w:hAnsiTheme="minorHAnsi" w:cstheme="minorHAnsi"/>
          <w:sz w:val="24"/>
          <w:szCs w:val="24"/>
        </w:rPr>
      </w:pPr>
    </w:p>
    <w:p w14:paraId="3F7DF335" w14:textId="77777777" w:rsidR="00767E09" w:rsidRPr="00377266" w:rsidRDefault="00767E09" w:rsidP="0026048E">
      <w:pPr>
        <w:spacing w:line="240" w:lineRule="auto"/>
        <w:ind w:left="708"/>
        <w:rPr>
          <w:rFonts w:asciiTheme="minorHAnsi" w:hAnsiTheme="minorHAnsi" w:cstheme="minorHAnsi"/>
          <w:sz w:val="24"/>
          <w:szCs w:val="24"/>
        </w:rPr>
      </w:pPr>
    </w:p>
    <w:p w14:paraId="46D86CF4" w14:textId="77777777" w:rsidR="008B39A9" w:rsidRPr="00377266" w:rsidRDefault="003D6F43" w:rsidP="0026048E">
      <w:pPr>
        <w:spacing w:line="240" w:lineRule="auto"/>
        <w:rPr>
          <w:rFonts w:asciiTheme="minorHAnsi" w:hAnsiTheme="minorHAnsi" w:cstheme="minorHAnsi"/>
          <w:b/>
          <w:color w:val="3366CC"/>
          <w:sz w:val="52"/>
          <w:szCs w:val="52"/>
        </w:rPr>
      </w:pPr>
      <w:r w:rsidRPr="00377266">
        <w:rPr>
          <w:rFonts w:asciiTheme="minorHAnsi" w:hAnsiTheme="minorHAnsi" w:cstheme="minorHAnsi"/>
          <w:color w:val="3366CC"/>
          <w:sz w:val="52"/>
          <w:szCs w:val="52"/>
        </w:rPr>
        <w:lastRenderedPageBreak/>
        <w:t>¿Cómo puede hacer</w:t>
      </w:r>
      <w:r w:rsidRPr="00377266">
        <w:rPr>
          <w:rFonts w:asciiTheme="minorHAnsi" w:hAnsiTheme="minorHAnsi" w:cstheme="minorHAnsi"/>
          <w:b/>
          <w:color w:val="3366CC"/>
          <w:sz w:val="48"/>
          <w:szCs w:val="48"/>
          <w:u w:val="single"/>
        </w:rPr>
        <w:t xml:space="preserve"> </w:t>
      </w:r>
      <w:r w:rsidRPr="00377266">
        <w:rPr>
          <w:rFonts w:asciiTheme="minorHAnsi" w:hAnsiTheme="minorHAnsi" w:cstheme="minorHAnsi"/>
          <w:b/>
          <w:color w:val="3366CC"/>
          <w:sz w:val="48"/>
          <w:szCs w:val="48"/>
          <w:u w:val="single"/>
        </w:rPr>
        <w:br/>
      </w:r>
      <w:r w:rsidRPr="00377266">
        <w:rPr>
          <w:rFonts w:asciiTheme="minorHAnsi" w:hAnsiTheme="minorHAnsi" w:cstheme="minorHAnsi"/>
          <w:b/>
          <w:color w:val="3366CC"/>
          <w:sz w:val="72"/>
          <w:szCs w:val="72"/>
          <w:u w:val="single"/>
        </w:rPr>
        <w:t>control social</w:t>
      </w:r>
      <w:r w:rsidRPr="00377266">
        <w:rPr>
          <w:rFonts w:asciiTheme="minorHAnsi" w:hAnsiTheme="minorHAnsi" w:cstheme="minorHAnsi"/>
          <w:b/>
          <w:color w:val="3366CC"/>
          <w:sz w:val="48"/>
          <w:szCs w:val="48"/>
          <w:u w:val="single"/>
        </w:rPr>
        <w:t xml:space="preserve"> </w:t>
      </w:r>
      <w:r w:rsidRPr="00377266">
        <w:rPr>
          <w:rFonts w:asciiTheme="minorHAnsi" w:hAnsiTheme="minorHAnsi" w:cstheme="minorHAnsi"/>
          <w:b/>
          <w:color w:val="3366CC"/>
          <w:sz w:val="48"/>
          <w:szCs w:val="48"/>
          <w:u w:val="single"/>
        </w:rPr>
        <w:br/>
      </w:r>
      <w:r w:rsidRPr="00377266">
        <w:rPr>
          <w:rFonts w:asciiTheme="minorHAnsi" w:hAnsiTheme="minorHAnsi" w:cstheme="minorHAnsi"/>
          <w:color w:val="3366CC"/>
          <w:sz w:val="52"/>
          <w:szCs w:val="52"/>
        </w:rPr>
        <w:t>y denunciar</w:t>
      </w:r>
      <w:r w:rsidRPr="00377266">
        <w:rPr>
          <w:rFonts w:asciiTheme="minorHAnsi" w:hAnsiTheme="minorHAnsi" w:cstheme="minorHAnsi"/>
          <w:b/>
          <w:color w:val="3366CC"/>
          <w:sz w:val="48"/>
          <w:szCs w:val="48"/>
          <w:u w:val="single"/>
        </w:rPr>
        <w:t xml:space="preserve"> </w:t>
      </w:r>
      <w:r w:rsidRPr="00377266">
        <w:rPr>
          <w:rFonts w:asciiTheme="minorHAnsi" w:hAnsiTheme="minorHAnsi" w:cstheme="minorHAnsi"/>
          <w:b/>
          <w:color w:val="3366CC"/>
          <w:sz w:val="48"/>
          <w:szCs w:val="48"/>
          <w:u w:val="single"/>
        </w:rPr>
        <w:br/>
      </w:r>
      <w:r w:rsidRPr="00377266">
        <w:rPr>
          <w:rFonts w:asciiTheme="minorHAnsi" w:hAnsiTheme="minorHAnsi" w:cstheme="minorHAnsi"/>
          <w:b/>
          <w:color w:val="3366CC"/>
          <w:sz w:val="72"/>
          <w:szCs w:val="72"/>
          <w:u w:val="single"/>
        </w:rPr>
        <w:t>actos irregulares?</w:t>
      </w:r>
    </w:p>
    <w:p w14:paraId="77D8B7C9" w14:textId="77777777" w:rsidR="008B39A9" w:rsidRPr="00377266" w:rsidRDefault="003D6F43" w:rsidP="0026048E">
      <w:pPr>
        <w:spacing w:line="240" w:lineRule="auto"/>
        <w:rPr>
          <w:rFonts w:asciiTheme="minorHAnsi" w:hAnsiTheme="minorHAnsi" w:cstheme="minorHAnsi"/>
        </w:rPr>
      </w:pPr>
      <w:r w:rsidRPr="00377266">
        <w:rPr>
          <w:rFonts w:asciiTheme="minorHAnsi" w:hAnsiTheme="minorHAnsi" w:cstheme="minorHAnsi"/>
        </w:rPr>
        <w:t>Lo invitamos a hacer control social a las actuaciones de las entidades y la de los servidores públicos. A continuación, encontrará información útil para ejercer este derecho:</w:t>
      </w:r>
    </w:p>
    <w:tbl>
      <w:tblPr>
        <w:tblStyle w:val="a9"/>
        <w:tblW w:w="9609" w:type="dxa"/>
        <w:tblInd w:w="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00" w:firstRow="0" w:lastRow="0" w:firstColumn="0" w:lastColumn="0" w:noHBand="0" w:noVBand="1"/>
      </w:tblPr>
      <w:tblGrid>
        <w:gridCol w:w="4648"/>
        <w:gridCol w:w="4961"/>
      </w:tblGrid>
      <w:tr w:rsidR="008B39A9" w:rsidRPr="00377266" w14:paraId="32F081A6" w14:textId="77777777" w:rsidTr="00767E09">
        <w:trPr>
          <w:trHeight w:val="4588"/>
        </w:trPr>
        <w:tc>
          <w:tcPr>
            <w:tcW w:w="4648" w:type="dxa"/>
            <w:shd w:val="clear" w:color="auto" w:fill="F2F2F2"/>
            <w:vAlign w:val="center"/>
          </w:tcPr>
          <w:p w14:paraId="500F907B" w14:textId="77777777" w:rsidR="008B39A9" w:rsidRPr="00377266" w:rsidRDefault="003D6F43" w:rsidP="0026048E">
            <w:pPr>
              <w:spacing w:after="0" w:line="240" w:lineRule="auto"/>
              <w:rPr>
                <w:rFonts w:asciiTheme="minorHAnsi" w:hAnsiTheme="minorHAnsi" w:cstheme="minorHAnsi"/>
                <w:b/>
                <w:color w:val="3366CC"/>
                <w:sz w:val="56"/>
                <w:szCs w:val="56"/>
              </w:rPr>
            </w:pPr>
            <w:r w:rsidRPr="00377266">
              <w:rPr>
                <w:rFonts w:asciiTheme="minorHAnsi" w:hAnsiTheme="minorHAnsi" w:cstheme="minorHAnsi"/>
                <w:b/>
                <w:color w:val="3366CC"/>
                <w:sz w:val="56"/>
                <w:szCs w:val="56"/>
              </w:rPr>
              <w:t>1.</w:t>
            </w:r>
          </w:p>
          <w:p w14:paraId="00269F45" w14:textId="77777777" w:rsidR="001F1C18" w:rsidRPr="00377266" w:rsidRDefault="003D6F43" w:rsidP="0026048E">
            <w:pPr>
              <w:spacing w:after="0" w:line="240" w:lineRule="auto"/>
              <w:rPr>
                <w:rFonts w:asciiTheme="minorHAnsi" w:hAnsiTheme="minorHAnsi" w:cstheme="minorHAnsi"/>
              </w:rPr>
            </w:pPr>
            <w:r w:rsidRPr="00377266">
              <w:rPr>
                <w:rFonts w:asciiTheme="minorHAnsi" w:hAnsiTheme="minorHAnsi" w:cstheme="minorHAnsi"/>
              </w:rPr>
              <w:t xml:space="preserve">La Contraloría General de la República privilegia la participación ciudadana en el control fiscal como una estrategia decisiva </w:t>
            </w:r>
            <w:r w:rsidRPr="00377266">
              <w:rPr>
                <w:rFonts w:asciiTheme="minorHAnsi" w:hAnsiTheme="minorHAnsi" w:cstheme="minorHAnsi"/>
                <w:u w:val="single"/>
              </w:rPr>
              <w:t>para el buen uso de los recursos públicos.</w:t>
            </w:r>
            <w:r w:rsidRPr="00377266">
              <w:rPr>
                <w:rFonts w:asciiTheme="minorHAnsi" w:hAnsiTheme="minorHAnsi" w:cstheme="minorHAnsi"/>
              </w:rPr>
              <w:t xml:space="preserve"> Usted podrá denunciar hechos o conductas por un posible </w:t>
            </w:r>
            <w:r w:rsidRPr="00377266">
              <w:rPr>
                <w:rFonts w:asciiTheme="minorHAnsi" w:hAnsiTheme="minorHAnsi" w:cstheme="minorHAnsi"/>
                <w:u w:val="single"/>
              </w:rPr>
              <w:t>manejo irregular de los bienes o fondos públicos</w:t>
            </w:r>
            <w:r w:rsidRPr="00377266">
              <w:rPr>
                <w:rFonts w:asciiTheme="minorHAnsi" w:hAnsiTheme="minorHAnsi" w:cstheme="minorHAnsi"/>
              </w:rPr>
              <w:t xml:space="preserve"> ante este ente de Control Fiscal. Si desea hacerlo, podrá contactarse al PBX 518 7000 Ext. 21014 – 21015 en Bogotá o escribir al correo </w:t>
            </w:r>
            <w:hyperlink r:id="rId82">
              <w:r w:rsidRPr="00377266">
                <w:rPr>
                  <w:rFonts w:asciiTheme="minorHAnsi" w:hAnsiTheme="minorHAnsi" w:cstheme="minorHAnsi"/>
                </w:rPr>
                <w:t>cgr@contraloria.gov.co</w:t>
              </w:r>
            </w:hyperlink>
            <w:r w:rsidRPr="00377266">
              <w:rPr>
                <w:rFonts w:asciiTheme="minorHAnsi" w:hAnsiTheme="minorHAnsi" w:cstheme="minorHAnsi"/>
              </w:rPr>
              <w:t xml:space="preserve">. Para mayor información lo invitamos a visitar la siguiente página: </w:t>
            </w:r>
          </w:p>
          <w:p w14:paraId="64B8D2B6" w14:textId="77777777" w:rsidR="008B39A9" w:rsidRPr="00377266" w:rsidRDefault="00767E09" w:rsidP="0026048E">
            <w:pPr>
              <w:spacing w:after="0" w:line="240" w:lineRule="auto"/>
              <w:rPr>
                <w:rFonts w:asciiTheme="minorHAnsi" w:hAnsiTheme="minorHAnsi" w:cstheme="minorHAnsi"/>
              </w:rPr>
            </w:pPr>
            <w:hyperlink r:id="rId83">
              <w:r w:rsidR="003D6F43" w:rsidRPr="00377266">
                <w:rPr>
                  <w:rFonts w:asciiTheme="minorHAnsi" w:hAnsiTheme="minorHAnsi" w:cstheme="minorHAnsi"/>
                  <w:color w:val="0563C1"/>
                  <w:u w:val="single"/>
                </w:rPr>
                <w:t>http://www.contraloria.gov.co/web/guest/atencion-al-ciudadano/denuncias-y-otras-solicitudes-pqrd</w:t>
              </w:r>
            </w:hyperlink>
          </w:p>
        </w:tc>
        <w:tc>
          <w:tcPr>
            <w:tcW w:w="4961" w:type="dxa"/>
            <w:shd w:val="clear" w:color="auto" w:fill="F2F2F2"/>
            <w:vAlign w:val="center"/>
          </w:tcPr>
          <w:p w14:paraId="21787640" w14:textId="77777777" w:rsidR="008B39A9" w:rsidRPr="00377266" w:rsidRDefault="003D6F43" w:rsidP="0026048E">
            <w:pPr>
              <w:spacing w:after="0" w:line="240" w:lineRule="auto"/>
              <w:rPr>
                <w:rFonts w:asciiTheme="minorHAnsi" w:hAnsiTheme="minorHAnsi" w:cstheme="minorHAnsi"/>
                <w:b/>
                <w:color w:val="3366CC"/>
                <w:sz w:val="56"/>
                <w:szCs w:val="56"/>
              </w:rPr>
            </w:pPr>
            <w:r w:rsidRPr="00377266">
              <w:rPr>
                <w:rFonts w:asciiTheme="minorHAnsi" w:hAnsiTheme="minorHAnsi" w:cstheme="minorHAnsi"/>
                <w:b/>
                <w:color w:val="3366CC"/>
                <w:sz w:val="56"/>
                <w:szCs w:val="56"/>
              </w:rPr>
              <w:t>2.</w:t>
            </w:r>
          </w:p>
          <w:p w14:paraId="255D26DB" w14:textId="77777777" w:rsidR="008B39A9" w:rsidRPr="00377266" w:rsidRDefault="003D6F43" w:rsidP="0026048E">
            <w:pPr>
              <w:rPr>
                <w:rFonts w:asciiTheme="minorHAnsi" w:hAnsiTheme="minorHAnsi" w:cstheme="minorHAnsi"/>
              </w:rPr>
            </w:pPr>
            <w:r w:rsidRPr="00377266">
              <w:rPr>
                <w:rFonts w:asciiTheme="minorHAnsi" w:hAnsiTheme="minorHAnsi" w:cstheme="minorHAnsi"/>
              </w:rPr>
              <w:t xml:space="preserve">La Procuraduría General de la Nación, salvaguarda el ordenamiento jurídico, vigila la garantía de los derechos y el cumplimiento de los deberes y el desempeño integro de los </w:t>
            </w:r>
            <w:r w:rsidRPr="00377266">
              <w:rPr>
                <w:rFonts w:asciiTheme="minorHAnsi" w:hAnsiTheme="minorHAnsi" w:cstheme="minorHAnsi"/>
                <w:u w:val="single"/>
              </w:rPr>
              <w:t>servidores públicos</w:t>
            </w:r>
            <w:r w:rsidRPr="00377266">
              <w:rPr>
                <w:rFonts w:asciiTheme="minorHAnsi" w:hAnsiTheme="minorHAnsi" w:cstheme="minorHAnsi"/>
              </w:rPr>
              <w:t xml:space="preserve"> que pueden terminar en sanciones disciplinarias. Si conoce de algún acto irregular de un servidor público denúncielo en el siguiente enlace: </w:t>
            </w:r>
            <w:hyperlink r:id="rId84">
              <w:r w:rsidRPr="00377266">
                <w:rPr>
                  <w:rFonts w:asciiTheme="minorHAnsi" w:hAnsiTheme="minorHAnsi" w:cstheme="minorHAnsi"/>
                  <w:color w:val="0563C1"/>
                  <w:u w:val="single"/>
                </w:rPr>
                <w:t>https://www.procuraduria.gov.co/portal/index.jsp?option=co.gov.pgn.portal.frontend.component.pagefactory.DenunciaImplAcuerdoPazComponentPageFactory</w:t>
              </w:r>
            </w:hyperlink>
            <w:r w:rsidRPr="00377266">
              <w:rPr>
                <w:rFonts w:asciiTheme="minorHAnsi" w:hAnsiTheme="minorHAnsi" w:cstheme="minorHAnsi"/>
              </w:rPr>
              <w:t xml:space="preserve">  o escriba al siguiente correo electrónico: </w:t>
            </w:r>
            <w:hyperlink r:id="rId85">
              <w:r w:rsidRPr="00377266">
                <w:rPr>
                  <w:rFonts w:asciiTheme="minorHAnsi" w:hAnsiTheme="minorHAnsi" w:cstheme="minorHAnsi"/>
                  <w:color w:val="0563C1"/>
                  <w:u w:val="single"/>
                </w:rPr>
                <w:t>quejas@procuraduria.gov.co</w:t>
              </w:r>
            </w:hyperlink>
            <w:r w:rsidRPr="00377266">
              <w:rPr>
                <w:rFonts w:asciiTheme="minorHAnsi" w:hAnsiTheme="minorHAnsi" w:cstheme="minorHAnsi"/>
                <w:color w:val="0563C1"/>
                <w:u w:val="single"/>
              </w:rPr>
              <w:t xml:space="preserve"> o </w:t>
            </w:r>
          </w:p>
          <w:p w14:paraId="01A85C7B" w14:textId="77777777" w:rsidR="008B39A9" w:rsidRPr="00377266" w:rsidRDefault="003D6F43" w:rsidP="0026048E">
            <w:pPr>
              <w:rPr>
                <w:rFonts w:asciiTheme="minorHAnsi" w:hAnsiTheme="minorHAnsi" w:cstheme="minorHAnsi"/>
              </w:rPr>
            </w:pPr>
            <w:r w:rsidRPr="00377266">
              <w:rPr>
                <w:rFonts w:asciiTheme="minorHAnsi" w:hAnsiTheme="minorHAnsi" w:cstheme="minorHAnsi"/>
              </w:rPr>
              <w:t>Línea gratuita nacional:</w:t>
            </w:r>
            <w:r w:rsidRPr="00377266">
              <w:rPr>
                <w:rFonts w:asciiTheme="minorHAnsi" w:hAnsiTheme="minorHAnsi" w:cstheme="minorHAnsi"/>
                <w:color w:val="0563C1"/>
                <w:u w:val="single"/>
              </w:rPr>
              <w:t xml:space="preserve"> </w:t>
            </w:r>
            <w:hyperlink r:id="rId86">
              <w:r w:rsidRPr="00377266">
                <w:rPr>
                  <w:rFonts w:asciiTheme="minorHAnsi" w:hAnsiTheme="minorHAnsi" w:cstheme="minorHAnsi"/>
                  <w:color w:val="0563C1"/>
                  <w:u w:val="single"/>
                </w:rPr>
                <w:t>01 8000 940 808</w:t>
              </w:r>
            </w:hyperlink>
          </w:p>
        </w:tc>
      </w:tr>
      <w:tr w:rsidR="008B39A9" w:rsidRPr="00377266" w14:paraId="0D60DBA6" w14:textId="77777777" w:rsidTr="00767E09">
        <w:trPr>
          <w:trHeight w:val="3360"/>
        </w:trPr>
        <w:tc>
          <w:tcPr>
            <w:tcW w:w="4648" w:type="dxa"/>
            <w:shd w:val="clear" w:color="auto" w:fill="F2F2F2"/>
            <w:vAlign w:val="center"/>
          </w:tcPr>
          <w:p w14:paraId="4FAA822A" w14:textId="77777777" w:rsidR="008B39A9" w:rsidRPr="00377266" w:rsidRDefault="003D6F43" w:rsidP="0026048E">
            <w:pPr>
              <w:spacing w:after="0" w:line="240" w:lineRule="auto"/>
              <w:rPr>
                <w:rFonts w:asciiTheme="minorHAnsi" w:hAnsiTheme="minorHAnsi" w:cstheme="minorHAnsi"/>
                <w:b/>
                <w:color w:val="3366CC"/>
                <w:sz w:val="56"/>
                <w:szCs w:val="56"/>
              </w:rPr>
            </w:pPr>
            <w:r w:rsidRPr="00377266">
              <w:rPr>
                <w:rFonts w:asciiTheme="minorHAnsi" w:hAnsiTheme="minorHAnsi" w:cstheme="minorHAnsi"/>
                <w:b/>
                <w:color w:val="3366CC"/>
                <w:sz w:val="56"/>
                <w:szCs w:val="56"/>
              </w:rPr>
              <w:t>3.</w:t>
            </w:r>
          </w:p>
          <w:p w14:paraId="5B5067D3" w14:textId="77777777" w:rsidR="008B39A9" w:rsidRPr="00377266" w:rsidRDefault="003D6F43" w:rsidP="0026048E">
            <w:pPr>
              <w:spacing w:after="0" w:line="240" w:lineRule="auto"/>
              <w:rPr>
                <w:rFonts w:asciiTheme="minorHAnsi" w:hAnsiTheme="minorHAnsi" w:cstheme="minorHAnsi"/>
              </w:rPr>
            </w:pPr>
            <w:r w:rsidRPr="00377266">
              <w:rPr>
                <w:rFonts w:asciiTheme="minorHAnsi" w:hAnsiTheme="minorHAnsi" w:cstheme="minorHAnsi"/>
              </w:rPr>
              <w:t xml:space="preserve">La Fiscalía, es el ente investigador de actos de corrupción que pueden resultar en una sentencia proferida por el juez relativo a </w:t>
            </w:r>
            <w:r w:rsidRPr="00377266">
              <w:rPr>
                <w:rFonts w:asciiTheme="minorHAnsi" w:hAnsiTheme="minorHAnsi" w:cstheme="minorHAnsi"/>
                <w:u w:val="single"/>
              </w:rPr>
              <w:t>conductas penales</w:t>
            </w:r>
            <w:r w:rsidRPr="00377266">
              <w:rPr>
                <w:rFonts w:asciiTheme="minorHAnsi" w:hAnsiTheme="minorHAnsi" w:cstheme="minorHAnsi"/>
              </w:rPr>
              <w:t xml:space="preserve">. Si conoce de algún acto irregular denúncielo a: Centro de contacto de la Fiscalía General de la Nación llamando a los números 5702000 opción 7 en Bogotá, 018000919748 o </w:t>
            </w:r>
            <w:r w:rsidR="001E0877" w:rsidRPr="00377266">
              <w:rPr>
                <w:rFonts w:asciiTheme="minorHAnsi" w:hAnsiTheme="minorHAnsi" w:cstheme="minorHAnsi"/>
              </w:rPr>
              <w:t>122 para</w:t>
            </w:r>
            <w:r w:rsidRPr="00377266">
              <w:rPr>
                <w:rFonts w:asciiTheme="minorHAnsi" w:hAnsiTheme="minorHAnsi" w:cstheme="minorHAnsi"/>
              </w:rPr>
              <w:t xml:space="preserve"> el resto del país y a través de la denuncia </w:t>
            </w:r>
            <w:r w:rsidR="001E0877" w:rsidRPr="00377266">
              <w:rPr>
                <w:rFonts w:asciiTheme="minorHAnsi" w:hAnsiTheme="minorHAnsi" w:cstheme="minorHAnsi"/>
              </w:rPr>
              <w:t>virtual en</w:t>
            </w:r>
            <w:r w:rsidRPr="00377266">
              <w:rPr>
                <w:rFonts w:asciiTheme="minorHAnsi" w:hAnsiTheme="minorHAnsi" w:cstheme="minorHAnsi"/>
              </w:rPr>
              <w:t xml:space="preserve"> la página web de la Fiscalía General de la Nación y de la Policía Nacional</w:t>
            </w:r>
          </w:p>
        </w:tc>
        <w:tc>
          <w:tcPr>
            <w:tcW w:w="4961" w:type="dxa"/>
            <w:shd w:val="clear" w:color="auto" w:fill="F2F2F2"/>
            <w:vAlign w:val="center"/>
          </w:tcPr>
          <w:p w14:paraId="36ABF4A7" w14:textId="77777777" w:rsidR="008B39A9" w:rsidRPr="00377266" w:rsidRDefault="003D6F43" w:rsidP="0026048E">
            <w:pPr>
              <w:spacing w:after="0" w:line="240" w:lineRule="auto"/>
              <w:rPr>
                <w:rFonts w:asciiTheme="minorHAnsi" w:hAnsiTheme="minorHAnsi" w:cstheme="minorHAnsi"/>
                <w:b/>
                <w:color w:val="3366CC"/>
                <w:sz w:val="56"/>
                <w:szCs w:val="56"/>
              </w:rPr>
            </w:pPr>
            <w:r w:rsidRPr="00377266">
              <w:rPr>
                <w:rFonts w:asciiTheme="minorHAnsi" w:hAnsiTheme="minorHAnsi" w:cstheme="minorHAnsi"/>
                <w:b/>
                <w:color w:val="3366CC"/>
                <w:sz w:val="56"/>
                <w:szCs w:val="56"/>
              </w:rPr>
              <w:t>4.</w:t>
            </w:r>
          </w:p>
          <w:p w14:paraId="7DD56CD4" w14:textId="77777777" w:rsidR="008B39A9" w:rsidRPr="00377266" w:rsidRDefault="003D6F43" w:rsidP="0026048E">
            <w:pPr>
              <w:spacing w:after="0" w:line="240" w:lineRule="auto"/>
              <w:rPr>
                <w:rFonts w:asciiTheme="minorHAnsi" w:hAnsiTheme="minorHAnsi" w:cstheme="minorHAnsi"/>
              </w:rPr>
            </w:pPr>
            <w:r w:rsidRPr="00377266">
              <w:rPr>
                <w:rFonts w:asciiTheme="minorHAnsi" w:hAnsiTheme="minorHAnsi" w:cstheme="minorHAnsi"/>
              </w:rPr>
              <w:t xml:space="preserve">Mecanismos de la entidad para ponerse en contacto: </w:t>
            </w:r>
            <w:hyperlink r:id="rId87" w:history="1">
              <w:r w:rsidR="001F1C18" w:rsidRPr="00377266">
                <w:rPr>
                  <w:rStyle w:val="Hipervnculo"/>
                  <w:rFonts w:asciiTheme="minorHAnsi" w:hAnsiTheme="minorHAnsi" w:cstheme="minorHAnsi"/>
                </w:rPr>
                <w:t>Atencion@reincorporacion.gov.co</w:t>
              </w:r>
            </w:hyperlink>
          </w:p>
          <w:p w14:paraId="7FBCE9C3" w14:textId="77777777" w:rsidR="001F1C18" w:rsidRPr="00377266" w:rsidRDefault="001F1C18" w:rsidP="0026048E">
            <w:pPr>
              <w:spacing w:after="0" w:line="240" w:lineRule="auto"/>
              <w:rPr>
                <w:rFonts w:asciiTheme="minorHAnsi" w:hAnsiTheme="minorHAnsi" w:cstheme="minorHAnsi"/>
              </w:rPr>
            </w:pPr>
            <w:r w:rsidRPr="00377266">
              <w:rPr>
                <w:rFonts w:asciiTheme="minorHAnsi" w:hAnsiTheme="minorHAnsi" w:cstheme="minorHAnsi"/>
              </w:rPr>
              <w:t>PBX: 4430020</w:t>
            </w:r>
          </w:p>
        </w:tc>
      </w:tr>
    </w:tbl>
    <w:p w14:paraId="57D721E1" w14:textId="77777777" w:rsidR="00134EC1" w:rsidRPr="00377266" w:rsidRDefault="00134EC1" w:rsidP="00767E09">
      <w:pPr>
        <w:spacing w:line="240" w:lineRule="auto"/>
        <w:rPr>
          <w:rFonts w:asciiTheme="minorHAnsi" w:hAnsiTheme="minorHAnsi" w:cstheme="minorHAnsi"/>
          <w:color w:val="0070C0"/>
          <w:sz w:val="32"/>
          <w:szCs w:val="32"/>
        </w:rPr>
      </w:pPr>
      <w:bookmarkStart w:id="2" w:name="_GoBack"/>
      <w:bookmarkEnd w:id="2"/>
    </w:p>
    <w:sectPr w:rsidR="00134EC1" w:rsidRPr="00377266" w:rsidSect="006875EA">
      <w:headerReference w:type="even" r:id="rId88"/>
      <w:headerReference w:type="default" r:id="rId89"/>
      <w:footerReference w:type="default" r:id="rId90"/>
      <w:pgSz w:w="12240" w:h="15840"/>
      <w:pgMar w:top="993" w:right="1701" w:bottom="426" w:left="1560" w:header="708" w:footer="708"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15C27" w16cex:dateUtc="2021-02-13T0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3F032" w14:textId="77777777" w:rsidR="00341749" w:rsidRDefault="00341749">
      <w:pPr>
        <w:spacing w:after="0" w:line="240" w:lineRule="auto"/>
      </w:pPr>
      <w:r>
        <w:separator/>
      </w:r>
    </w:p>
  </w:endnote>
  <w:endnote w:type="continuationSeparator" w:id="0">
    <w:p w14:paraId="4ACB6FAB" w14:textId="77777777" w:rsidR="00341749" w:rsidRDefault="0034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Std Book">
    <w:altName w:val="Arial"/>
    <w:panose1 w:val="00000000000000000000"/>
    <w:charset w:val="00"/>
    <w:family w:val="swiss"/>
    <w:notTrueType/>
    <w:pitch w:val="variable"/>
    <w:sig w:usb0="00000003" w:usb1="4000204A"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 Neue">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AAE7" w14:textId="77777777" w:rsidR="00861F22" w:rsidRDefault="00861F22">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eastAsia="es-CO"/>
      </w:rPr>
      <w:drawing>
        <wp:inline distT="0" distB="0" distL="0" distR="0" wp14:anchorId="2039EB83" wp14:editId="690CBBA2">
          <wp:extent cx="1833630" cy="385722"/>
          <wp:effectExtent l="0" t="0" r="0" b="0"/>
          <wp:docPr id="61" name="image12.png" descr="C:\Users\angelicazamora\Desktop\Logo-Gobierno PNG.png"/>
          <wp:cNvGraphicFramePr/>
          <a:graphic xmlns:a="http://schemas.openxmlformats.org/drawingml/2006/main">
            <a:graphicData uri="http://schemas.openxmlformats.org/drawingml/2006/picture">
              <pic:pic xmlns:pic="http://schemas.openxmlformats.org/drawingml/2006/picture">
                <pic:nvPicPr>
                  <pic:cNvPr id="0" name="image12.png" descr="C:\Users\angelicazamora\Desktop\Logo-Gobierno PNG.png"/>
                  <pic:cNvPicPr preferRelativeResize="0"/>
                </pic:nvPicPr>
                <pic:blipFill>
                  <a:blip r:embed="rId1"/>
                  <a:srcRect/>
                  <a:stretch>
                    <a:fillRect/>
                  </a:stretch>
                </pic:blipFill>
                <pic:spPr>
                  <a:xfrm>
                    <a:off x="0" y="0"/>
                    <a:ext cx="1833630" cy="38572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4C4DB" w14:textId="77777777" w:rsidR="00341749" w:rsidRDefault="00341749">
      <w:pPr>
        <w:spacing w:after="0" w:line="240" w:lineRule="auto"/>
      </w:pPr>
      <w:r>
        <w:separator/>
      </w:r>
    </w:p>
  </w:footnote>
  <w:footnote w:type="continuationSeparator" w:id="0">
    <w:p w14:paraId="4D6D4D9E" w14:textId="77777777" w:rsidR="00341749" w:rsidRDefault="00341749">
      <w:pPr>
        <w:spacing w:after="0" w:line="240" w:lineRule="auto"/>
      </w:pPr>
      <w:r>
        <w:continuationSeparator/>
      </w:r>
    </w:p>
  </w:footnote>
  <w:footnote w:id="1">
    <w:p w14:paraId="288714CA" w14:textId="77777777" w:rsidR="00861F22" w:rsidRPr="00BC1FD8" w:rsidRDefault="00861F22" w:rsidP="001217DB">
      <w:pPr>
        <w:pStyle w:val="Textonotapie"/>
        <w:rPr>
          <w:sz w:val="16"/>
          <w:szCs w:val="16"/>
          <w:lang w:val="es-419"/>
        </w:rPr>
      </w:pPr>
      <w:r w:rsidRPr="00BC1FD8">
        <w:rPr>
          <w:rStyle w:val="Refdenotaalpie"/>
          <w:sz w:val="16"/>
          <w:szCs w:val="16"/>
        </w:rPr>
        <w:footnoteRef/>
      </w:r>
      <w:r w:rsidRPr="00BC1FD8">
        <w:rPr>
          <w:sz w:val="16"/>
          <w:szCs w:val="16"/>
        </w:rPr>
        <w:t xml:space="preserve"> </w:t>
      </w:r>
      <w:r w:rsidRPr="00BC1FD8">
        <w:rPr>
          <w:sz w:val="16"/>
          <w:szCs w:val="16"/>
          <w:lang w:val="es-419"/>
        </w:rPr>
        <w:t>OACP: Oficina del Alto Comisionado para la Paz</w:t>
      </w:r>
    </w:p>
  </w:footnote>
  <w:footnote w:id="2">
    <w:p w14:paraId="6135422D" w14:textId="77777777" w:rsidR="00861F22" w:rsidRPr="00C54666" w:rsidRDefault="00861F22" w:rsidP="001217DB">
      <w:pPr>
        <w:pStyle w:val="Textonotapie"/>
        <w:rPr>
          <w:lang w:val="es-ES"/>
        </w:rPr>
      </w:pPr>
      <w:r w:rsidRPr="00BC1FD8">
        <w:rPr>
          <w:rStyle w:val="Refdenotaalpie"/>
          <w:sz w:val="16"/>
          <w:szCs w:val="16"/>
        </w:rPr>
        <w:footnoteRef/>
      </w:r>
      <w:r w:rsidRPr="00BC1FD8">
        <w:rPr>
          <w:sz w:val="16"/>
          <w:szCs w:val="16"/>
        </w:rPr>
        <w:t xml:space="preserve"> Las personas registradas sin información de género corresponden a las que no cruzan con la base de datos suministrada por la Registraduría Nacional del Estado Civil. Posiblemente por tener un tipo de documento diferente a la cedula de ciudadanía o por estar en trámite de cambio de documento.</w:t>
      </w:r>
    </w:p>
  </w:footnote>
  <w:footnote w:id="3">
    <w:p w14:paraId="5338AC69" w14:textId="77777777" w:rsidR="00861F22" w:rsidRPr="00F21008" w:rsidRDefault="00861F22" w:rsidP="00231FD7">
      <w:pPr>
        <w:pStyle w:val="Textonotapie"/>
        <w:rPr>
          <w:lang w:val="es-419"/>
        </w:rPr>
      </w:pPr>
      <w:r w:rsidRPr="00F21008">
        <w:rPr>
          <w:rStyle w:val="Refdenotaalpie"/>
          <w:sz w:val="16"/>
        </w:rPr>
        <w:footnoteRef/>
      </w:r>
      <w:r w:rsidRPr="00F21008">
        <w:rPr>
          <w:sz w:val="16"/>
        </w:rPr>
        <w:t xml:space="preserve"> </w:t>
      </w:r>
      <w:r w:rsidRPr="00F21008">
        <w:rPr>
          <w:sz w:val="16"/>
          <w:lang w:val="es-419"/>
        </w:rPr>
        <w:t>BEPS: Beneficios Económicos Periódicos</w:t>
      </w:r>
    </w:p>
  </w:footnote>
  <w:footnote w:id="4">
    <w:p w14:paraId="403B1FD8" w14:textId="77777777" w:rsidR="00861F22" w:rsidRPr="00DB53C6" w:rsidRDefault="00861F22" w:rsidP="006A097D">
      <w:pPr>
        <w:pStyle w:val="Textonotapie"/>
        <w:rPr>
          <w:lang w:val="es-MX"/>
        </w:rPr>
      </w:pPr>
      <w:r w:rsidRPr="00D26844">
        <w:rPr>
          <w:rStyle w:val="Refdenotaalpie"/>
          <w:sz w:val="16"/>
        </w:rPr>
        <w:footnoteRef/>
      </w:r>
      <w:r w:rsidRPr="00D26844">
        <w:rPr>
          <w:sz w:val="16"/>
        </w:rPr>
        <w:t xml:space="preserve"> </w:t>
      </w:r>
      <w:r w:rsidRPr="00D26844">
        <w:rPr>
          <w:sz w:val="16"/>
          <w:lang w:val="es-MX"/>
        </w:rPr>
        <w:t xml:space="preserve">Si bien las personas respondieron que pertenecen a un grupo étnico, no respondieron al Registro Nacional de Reincorporación a cuál grupo. </w:t>
      </w:r>
    </w:p>
  </w:footnote>
  <w:footnote w:id="5">
    <w:p w14:paraId="37418A4B" w14:textId="77777777" w:rsidR="00861F22" w:rsidRPr="002C185F" w:rsidRDefault="00861F22" w:rsidP="00F92632">
      <w:pPr>
        <w:jc w:val="both"/>
        <w:rPr>
          <w:sz w:val="16"/>
          <w:szCs w:val="16"/>
          <w:lang w:val="es-MX"/>
        </w:rPr>
      </w:pPr>
      <w:r w:rsidRPr="002C185F">
        <w:rPr>
          <w:rStyle w:val="Refdenotaalpie"/>
          <w:sz w:val="16"/>
          <w:szCs w:val="16"/>
        </w:rPr>
        <w:footnoteRef/>
      </w:r>
      <w:r w:rsidRPr="002C185F">
        <w:rPr>
          <w:sz w:val="16"/>
          <w:szCs w:val="16"/>
        </w:rPr>
        <w:t xml:space="preserve"> Información SIRR con corte a 30 de noviembre de 2020. Es importante mencionar que este reporte tiene un mes de rezago por lo que la información que reporta corresponde al mes de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E8C3" w14:textId="77777777" w:rsidR="00861F22" w:rsidRDefault="00861F22">
    <w:pPr>
      <w:pBdr>
        <w:top w:val="nil"/>
        <w:left w:val="nil"/>
        <w:bottom w:val="nil"/>
        <w:right w:val="nil"/>
        <w:between w:val="nil"/>
      </w:pBdr>
      <w:tabs>
        <w:tab w:val="center" w:pos="4419"/>
        <w:tab w:val="right" w:pos="8838"/>
      </w:tabs>
      <w:spacing w:after="0" w:line="240" w:lineRule="auto"/>
      <w:rPr>
        <w:color w:val="000000"/>
      </w:rPr>
    </w:pPr>
    <w:r>
      <w:rPr>
        <w:color w:val="000000"/>
      </w:rPr>
      <w:t>[Escriba texto]</w:t>
    </w:r>
    <w:r>
      <w:rPr>
        <w:color w:val="000000"/>
      </w:rPr>
      <w:tab/>
      <w:t>[Escriba texto]</w:t>
    </w:r>
    <w:r>
      <w:rPr>
        <w:color w:val="000000"/>
      </w:rPr>
      <w:tab/>
      <w:t>[Escriba texto]</w:t>
    </w:r>
  </w:p>
  <w:p w14:paraId="79B368FD" w14:textId="77777777" w:rsidR="00861F22" w:rsidRDefault="00861F2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02F9" w14:textId="77777777" w:rsidR="00861F22" w:rsidRDefault="00861F22">
    <w:pPr>
      <w:pBdr>
        <w:top w:val="nil"/>
        <w:left w:val="nil"/>
        <w:bottom w:val="nil"/>
        <w:right w:val="nil"/>
        <w:between w:val="nil"/>
      </w:pBdr>
      <w:tabs>
        <w:tab w:val="center" w:pos="4419"/>
        <w:tab w:val="right" w:pos="8838"/>
      </w:tabs>
      <w:spacing w:after="0" w:line="240" w:lineRule="auto"/>
      <w:ind w:left="-993"/>
      <w:rPr>
        <w:rFonts w:ascii="Arial" w:eastAsia="Arial" w:hAnsi="Arial" w:cs="Arial"/>
        <w:b/>
        <w:color w:val="7F7F7F"/>
        <w:sz w:val="16"/>
        <w:szCs w:val="16"/>
      </w:rPr>
    </w:pPr>
    <w:r>
      <w:rPr>
        <w:color w:val="000000"/>
      </w:rPr>
      <w:t xml:space="preserve"> </w:t>
    </w:r>
    <w:r>
      <w:rPr>
        <w:rFonts w:ascii="Arial" w:eastAsia="Arial" w:hAnsi="Arial" w:cs="Arial"/>
        <w:b/>
        <w:color w:val="7F7F7F"/>
        <w:sz w:val="16"/>
        <w:szCs w:val="16"/>
      </w:rPr>
      <w:t>Informe de Rendición de Cuentas de la Construcción de Paz</w:t>
    </w:r>
    <w:r>
      <w:rPr>
        <w:noProof/>
        <w:lang w:eastAsia="es-CO"/>
      </w:rPr>
      <mc:AlternateContent>
        <mc:Choice Requires="wps">
          <w:drawing>
            <wp:anchor distT="4294967295" distB="4294967295" distL="114300" distR="114300" simplePos="0" relativeHeight="251658240" behindDoc="0" locked="0" layoutInCell="1" hidden="0" allowOverlap="1" wp14:anchorId="0B2888CF" wp14:editId="2D152BB1">
              <wp:simplePos x="0" y="0"/>
              <wp:positionH relativeFrom="column">
                <wp:posOffset>2416175</wp:posOffset>
              </wp:positionH>
              <wp:positionV relativeFrom="paragraph">
                <wp:posOffset>71680</wp:posOffset>
              </wp:positionV>
              <wp:extent cx="3870325" cy="0"/>
              <wp:effectExtent l="0" t="0" r="34925" b="19050"/>
              <wp:wrapNone/>
              <wp:docPr id="103" name="Conector recto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5E4ED94D" id="Conector recto 103" o:spid="_x0000_s1026" style="position:absolute;z-index:251658240;visibility:visible;mso-wrap-style:square;mso-wrap-distance-left:9pt;mso-wrap-distance-top:-3e-5mm;mso-wrap-distance-right:9pt;mso-wrap-distance-bottom:-3e-5mm;mso-position-horizontal:absolute;mso-position-horizontal-relative:text;mso-position-vertical:absolute;mso-position-vertical-relative:text"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" strokecolor="#4472c4 [3208]"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77A"/>
    <w:multiLevelType w:val="hybridMultilevel"/>
    <w:tmpl w:val="AE8CE6B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15:restartNumberingAfterBreak="0">
    <w:nsid w:val="00817240"/>
    <w:multiLevelType w:val="hybridMultilevel"/>
    <w:tmpl w:val="5A60A1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826026"/>
    <w:multiLevelType w:val="multilevel"/>
    <w:tmpl w:val="BE6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043B1"/>
    <w:multiLevelType w:val="hybridMultilevel"/>
    <w:tmpl w:val="5F0CB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D50374"/>
    <w:multiLevelType w:val="hybridMultilevel"/>
    <w:tmpl w:val="46221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04530A"/>
    <w:multiLevelType w:val="hybridMultilevel"/>
    <w:tmpl w:val="F1FE4B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5232533"/>
    <w:multiLevelType w:val="hybridMultilevel"/>
    <w:tmpl w:val="9E1AB1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342C12"/>
    <w:multiLevelType w:val="multilevel"/>
    <w:tmpl w:val="BE6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B25A0"/>
    <w:multiLevelType w:val="hybridMultilevel"/>
    <w:tmpl w:val="029C6A92"/>
    <w:lvl w:ilvl="0" w:tplc="25A0B5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8F234F8"/>
    <w:multiLevelType w:val="hybridMultilevel"/>
    <w:tmpl w:val="8C983956"/>
    <w:lvl w:ilvl="0" w:tplc="E2EE4A3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15:restartNumberingAfterBreak="0">
    <w:nsid w:val="19614EDE"/>
    <w:multiLevelType w:val="hybridMultilevel"/>
    <w:tmpl w:val="C33456C2"/>
    <w:lvl w:ilvl="0" w:tplc="2B96830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9BD147B"/>
    <w:multiLevelType w:val="hybridMultilevel"/>
    <w:tmpl w:val="E08844B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17474A"/>
    <w:multiLevelType w:val="hybridMultilevel"/>
    <w:tmpl w:val="0934843A"/>
    <w:lvl w:ilvl="0" w:tplc="2F4AB5B2">
      <w:start w:val="5"/>
      <w:numFmt w:val="bullet"/>
      <w:lvlText w:val="-"/>
      <w:lvlJc w:val="left"/>
      <w:pPr>
        <w:ind w:left="1080" w:hanging="360"/>
      </w:pPr>
      <w:rPr>
        <w:rFonts w:ascii="Arial Narrow" w:eastAsia="Calibri"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4516437"/>
    <w:multiLevelType w:val="hybridMultilevel"/>
    <w:tmpl w:val="C614A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7561E2"/>
    <w:multiLevelType w:val="hybridMultilevel"/>
    <w:tmpl w:val="B2F29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491FCD"/>
    <w:multiLevelType w:val="hybridMultilevel"/>
    <w:tmpl w:val="4C8053A4"/>
    <w:lvl w:ilvl="0" w:tplc="240A0001">
      <w:start w:val="1"/>
      <w:numFmt w:val="bullet"/>
      <w:lvlText w:val=""/>
      <w:lvlJc w:val="left"/>
      <w:pPr>
        <w:ind w:left="720" w:hanging="360"/>
      </w:pPr>
      <w:rPr>
        <w:rFonts w:ascii="Symbol" w:hAnsi="Symbol" w:hint="default"/>
      </w:rPr>
    </w:lvl>
    <w:lvl w:ilvl="1" w:tplc="095430D2">
      <w:numFmt w:val="bullet"/>
      <w:lvlText w:val="─"/>
      <w:lvlJc w:val="left"/>
      <w:pPr>
        <w:ind w:left="1440" w:hanging="360"/>
      </w:pPr>
      <w:rPr>
        <w:rFonts w:ascii="Calibri" w:eastAsia="Calibri" w:hAnsi="Calibri" w:hint="default"/>
        <w:color w:val="202020"/>
        <w:w w:val="100"/>
        <w:sz w:val="22"/>
        <w:szCs w:val="22"/>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916281"/>
    <w:multiLevelType w:val="hybridMultilevel"/>
    <w:tmpl w:val="A5B82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840F58"/>
    <w:multiLevelType w:val="hybridMultilevel"/>
    <w:tmpl w:val="B7326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4B969E3"/>
    <w:multiLevelType w:val="hybridMultilevel"/>
    <w:tmpl w:val="D1E02D96"/>
    <w:lvl w:ilvl="0" w:tplc="240A0001">
      <w:start w:val="1"/>
      <w:numFmt w:val="bullet"/>
      <w:lvlText w:val=""/>
      <w:lvlJc w:val="left"/>
      <w:pPr>
        <w:ind w:left="1036" w:hanging="360"/>
      </w:pPr>
      <w:rPr>
        <w:rFonts w:ascii="Symbol" w:hAnsi="Symbol" w:hint="default"/>
      </w:rPr>
    </w:lvl>
    <w:lvl w:ilvl="1" w:tplc="240A0003" w:tentative="1">
      <w:start w:val="1"/>
      <w:numFmt w:val="bullet"/>
      <w:lvlText w:val="o"/>
      <w:lvlJc w:val="left"/>
      <w:pPr>
        <w:ind w:left="1756" w:hanging="360"/>
      </w:pPr>
      <w:rPr>
        <w:rFonts w:ascii="Courier New" w:hAnsi="Courier New" w:cs="Courier New" w:hint="default"/>
      </w:rPr>
    </w:lvl>
    <w:lvl w:ilvl="2" w:tplc="240A0005" w:tentative="1">
      <w:start w:val="1"/>
      <w:numFmt w:val="bullet"/>
      <w:lvlText w:val=""/>
      <w:lvlJc w:val="left"/>
      <w:pPr>
        <w:ind w:left="2476" w:hanging="360"/>
      </w:pPr>
      <w:rPr>
        <w:rFonts w:ascii="Wingdings" w:hAnsi="Wingdings" w:hint="default"/>
      </w:rPr>
    </w:lvl>
    <w:lvl w:ilvl="3" w:tplc="240A0001" w:tentative="1">
      <w:start w:val="1"/>
      <w:numFmt w:val="bullet"/>
      <w:lvlText w:val=""/>
      <w:lvlJc w:val="left"/>
      <w:pPr>
        <w:ind w:left="3196" w:hanging="360"/>
      </w:pPr>
      <w:rPr>
        <w:rFonts w:ascii="Symbol" w:hAnsi="Symbol" w:hint="default"/>
      </w:rPr>
    </w:lvl>
    <w:lvl w:ilvl="4" w:tplc="240A0003" w:tentative="1">
      <w:start w:val="1"/>
      <w:numFmt w:val="bullet"/>
      <w:lvlText w:val="o"/>
      <w:lvlJc w:val="left"/>
      <w:pPr>
        <w:ind w:left="3916" w:hanging="360"/>
      </w:pPr>
      <w:rPr>
        <w:rFonts w:ascii="Courier New" w:hAnsi="Courier New" w:cs="Courier New" w:hint="default"/>
      </w:rPr>
    </w:lvl>
    <w:lvl w:ilvl="5" w:tplc="240A0005" w:tentative="1">
      <w:start w:val="1"/>
      <w:numFmt w:val="bullet"/>
      <w:lvlText w:val=""/>
      <w:lvlJc w:val="left"/>
      <w:pPr>
        <w:ind w:left="4636" w:hanging="360"/>
      </w:pPr>
      <w:rPr>
        <w:rFonts w:ascii="Wingdings" w:hAnsi="Wingdings" w:hint="default"/>
      </w:rPr>
    </w:lvl>
    <w:lvl w:ilvl="6" w:tplc="240A0001" w:tentative="1">
      <w:start w:val="1"/>
      <w:numFmt w:val="bullet"/>
      <w:lvlText w:val=""/>
      <w:lvlJc w:val="left"/>
      <w:pPr>
        <w:ind w:left="5356" w:hanging="360"/>
      </w:pPr>
      <w:rPr>
        <w:rFonts w:ascii="Symbol" w:hAnsi="Symbol" w:hint="default"/>
      </w:rPr>
    </w:lvl>
    <w:lvl w:ilvl="7" w:tplc="240A0003" w:tentative="1">
      <w:start w:val="1"/>
      <w:numFmt w:val="bullet"/>
      <w:lvlText w:val="o"/>
      <w:lvlJc w:val="left"/>
      <w:pPr>
        <w:ind w:left="6076" w:hanging="360"/>
      </w:pPr>
      <w:rPr>
        <w:rFonts w:ascii="Courier New" w:hAnsi="Courier New" w:cs="Courier New" w:hint="default"/>
      </w:rPr>
    </w:lvl>
    <w:lvl w:ilvl="8" w:tplc="240A0005" w:tentative="1">
      <w:start w:val="1"/>
      <w:numFmt w:val="bullet"/>
      <w:lvlText w:val=""/>
      <w:lvlJc w:val="left"/>
      <w:pPr>
        <w:ind w:left="6796" w:hanging="360"/>
      </w:pPr>
      <w:rPr>
        <w:rFonts w:ascii="Wingdings" w:hAnsi="Wingdings" w:hint="default"/>
      </w:rPr>
    </w:lvl>
  </w:abstractNum>
  <w:abstractNum w:abstractNumId="19" w15:restartNumberingAfterBreak="0">
    <w:nsid w:val="3DC60C20"/>
    <w:multiLevelType w:val="hybridMultilevel"/>
    <w:tmpl w:val="63E01B1E"/>
    <w:lvl w:ilvl="0" w:tplc="736C6306">
      <w:start w:val="29"/>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F05D12"/>
    <w:multiLevelType w:val="hybridMultilevel"/>
    <w:tmpl w:val="A3D83B60"/>
    <w:lvl w:ilvl="0" w:tplc="452C04A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E10BBA"/>
    <w:multiLevelType w:val="multilevel"/>
    <w:tmpl w:val="BE6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32E83"/>
    <w:multiLevelType w:val="hybridMultilevel"/>
    <w:tmpl w:val="152E0A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4E0CBC"/>
    <w:multiLevelType w:val="multilevel"/>
    <w:tmpl w:val="27427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7F6CB7"/>
    <w:multiLevelType w:val="hybridMultilevel"/>
    <w:tmpl w:val="4D6E04B8"/>
    <w:lvl w:ilvl="0" w:tplc="240A0005">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5" w15:restartNumberingAfterBreak="0">
    <w:nsid w:val="42312325"/>
    <w:multiLevelType w:val="hybridMultilevel"/>
    <w:tmpl w:val="0C36E55A"/>
    <w:lvl w:ilvl="0" w:tplc="240A0017">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FF69C9"/>
    <w:multiLevelType w:val="hybridMultilevel"/>
    <w:tmpl w:val="2E0612D0"/>
    <w:lvl w:ilvl="0" w:tplc="095430D2">
      <w:numFmt w:val="bullet"/>
      <w:lvlText w:val="─"/>
      <w:lvlJc w:val="left"/>
      <w:pPr>
        <w:ind w:left="1080" w:hanging="360"/>
      </w:pPr>
      <w:rPr>
        <w:rFonts w:ascii="Calibri" w:eastAsia="Calibri" w:hAnsi="Calibri" w:hint="default"/>
        <w:color w:val="202020"/>
        <w:w w:val="100"/>
        <w:sz w:val="22"/>
        <w:szCs w:val="22"/>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469342C8"/>
    <w:multiLevelType w:val="hybridMultilevel"/>
    <w:tmpl w:val="329CF044"/>
    <w:lvl w:ilvl="0" w:tplc="28302F54">
      <w:numFmt w:val="bullet"/>
      <w:lvlText w:val="-"/>
      <w:lvlJc w:val="left"/>
      <w:pPr>
        <w:ind w:left="720" w:hanging="360"/>
      </w:pPr>
      <w:rPr>
        <w:rFonts w:ascii="Calibri" w:eastAsia="Calibri" w:hAnsi="Calibri" w:cs="Calibr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C6F0E98"/>
    <w:multiLevelType w:val="hybridMultilevel"/>
    <w:tmpl w:val="374015E2"/>
    <w:lvl w:ilvl="0" w:tplc="240A0011">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C7393F"/>
    <w:multiLevelType w:val="hybridMultilevel"/>
    <w:tmpl w:val="BB727B66"/>
    <w:lvl w:ilvl="0" w:tplc="A4026D4E">
      <w:numFmt w:val="bullet"/>
      <w:lvlText w:val=""/>
      <w:lvlJc w:val="left"/>
      <w:pPr>
        <w:ind w:left="-66" w:hanging="360"/>
      </w:pPr>
      <w:rPr>
        <w:rFonts w:ascii="Symbol" w:eastAsia="Times New Roman" w:hAnsi="Symbol" w:cs="Times New Roman" w:hint="default"/>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30" w15:restartNumberingAfterBreak="0">
    <w:nsid w:val="4CFF1346"/>
    <w:multiLevelType w:val="hybridMultilevel"/>
    <w:tmpl w:val="C388F5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DB307B7"/>
    <w:multiLevelType w:val="hybridMultilevel"/>
    <w:tmpl w:val="E57EB114"/>
    <w:lvl w:ilvl="0" w:tplc="240A0011">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09F2541"/>
    <w:multiLevelType w:val="hybridMultilevel"/>
    <w:tmpl w:val="201422F6"/>
    <w:lvl w:ilvl="0" w:tplc="095430D2">
      <w:numFmt w:val="bullet"/>
      <w:lvlText w:val="─"/>
      <w:lvlJc w:val="left"/>
      <w:pPr>
        <w:ind w:left="720" w:hanging="360"/>
      </w:pPr>
      <w:rPr>
        <w:rFonts w:ascii="Calibri" w:eastAsia="Calibri" w:hAnsi="Calibri" w:hint="default"/>
        <w:color w:val="202020"/>
        <w:w w:val="100"/>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0A76B5E"/>
    <w:multiLevelType w:val="hybridMultilevel"/>
    <w:tmpl w:val="F29610A4"/>
    <w:lvl w:ilvl="0" w:tplc="C0482FEA">
      <w:start w:val="1"/>
      <w:numFmt w:val="decimal"/>
      <w:lvlText w:val="%1)"/>
      <w:lvlJc w:val="left"/>
      <w:pPr>
        <w:ind w:left="720" w:hanging="360"/>
      </w:pPr>
      <w:rPr>
        <w:rFonts w:hint="default"/>
        <w:b/>
        <w:i/>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F1314B"/>
    <w:multiLevelType w:val="hybridMultilevel"/>
    <w:tmpl w:val="9B848DE8"/>
    <w:lvl w:ilvl="0" w:tplc="095430D2">
      <w:numFmt w:val="bullet"/>
      <w:lvlText w:val="─"/>
      <w:lvlJc w:val="left"/>
      <w:pPr>
        <w:ind w:left="1440" w:hanging="360"/>
      </w:pPr>
      <w:rPr>
        <w:rFonts w:ascii="Calibri" w:eastAsia="Calibri" w:hAnsi="Calibri" w:hint="default"/>
        <w:color w:val="202020"/>
        <w:w w:val="100"/>
        <w:sz w:val="22"/>
        <w:szCs w:val="22"/>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52F24F0A"/>
    <w:multiLevelType w:val="hybridMultilevel"/>
    <w:tmpl w:val="D4B23B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3570655"/>
    <w:multiLevelType w:val="hybridMultilevel"/>
    <w:tmpl w:val="5B02EA8E"/>
    <w:lvl w:ilvl="0" w:tplc="11564F1E">
      <w:start w:val="5"/>
      <w:numFmt w:val="bullet"/>
      <w:lvlText w:val="-"/>
      <w:lvlJc w:val="left"/>
      <w:pPr>
        <w:ind w:left="360" w:hanging="360"/>
      </w:pPr>
      <w:rPr>
        <w:rFonts w:ascii="Arial" w:eastAsiaTheme="minorHAnsi" w:hAnsi="Arial" w:cs="Arial"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7" w15:restartNumberingAfterBreak="0">
    <w:nsid w:val="5393670E"/>
    <w:multiLevelType w:val="hybridMultilevel"/>
    <w:tmpl w:val="B412ADB6"/>
    <w:lvl w:ilvl="0" w:tplc="240A0001">
      <w:start w:val="1"/>
      <w:numFmt w:val="bullet"/>
      <w:lvlText w:val=""/>
      <w:lvlJc w:val="left"/>
      <w:pPr>
        <w:ind w:left="1080" w:hanging="360"/>
      </w:pPr>
      <w:rPr>
        <w:rFonts w:ascii="Symbol" w:hAnsi="Symbol"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549E7984"/>
    <w:multiLevelType w:val="hybridMultilevel"/>
    <w:tmpl w:val="3F38C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76505F8"/>
    <w:multiLevelType w:val="hybridMultilevel"/>
    <w:tmpl w:val="C0B463A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E873D6F"/>
    <w:multiLevelType w:val="hybridMultilevel"/>
    <w:tmpl w:val="2FC041A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41" w15:restartNumberingAfterBreak="0">
    <w:nsid w:val="5E9B256D"/>
    <w:multiLevelType w:val="hybridMultilevel"/>
    <w:tmpl w:val="4C1EB424"/>
    <w:lvl w:ilvl="0" w:tplc="40E87F3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05F7032"/>
    <w:multiLevelType w:val="hybridMultilevel"/>
    <w:tmpl w:val="C7EC3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2994570"/>
    <w:multiLevelType w:val="hybridMultilevel"/>
    <w:tmpl w:val="2C7E692E"/>
    <w:lvl w:ilvl="0" w:tplc="240A0001">
      <w:start w:val="1"/>
      <w:numFmt w:val="bullet"/>
      <w:lvlText w:val=""/>
      <w:lvlJc w:val="left"/>
      <w:pPr>
        <w:ind w:left="1036" w:hanging="360"/>
      </w:pPr>
      <w:rPr>
        <w:rFonts w:ascii="Symbol" w:hAnsi="Symbol" w:hint="default"/>
      </w:rPr>
    </w:lvl>
    <w:lvl w:ilvl="1" w:tplc="240A0003" w:tentative="1">
      <w:start w:val="1"/>
      <w:numFmt w:val="bullet"/>
      <w:lvlText w:val="o"/>
      <w:lvlJc w:val="left"/>
      <w:pPr>
        <w:ind w:left="1756" w:hanging="360"/>
      </w:pPr>
      <w:rPr>
        <w:rFonts w:ascii="Courier New" w:hAnsi="Courier New" w:cs="Courier New" w:hint="default"/>
      </w:rPr>
    </w:lvl>
    <w:lvl w:ilvl="2" w:tplc="240A0005" w:tentative="1">
      <w:start w:val="1"/>
      <w:numFmt w:val="bullet"/>
      <w:lvlText w:val=""/>
      <w:lvlJc w:val="left"/>
      <w:pPr>
        <w:ind w:left="2476" w:hanging="360"/>
      </w:pPr>
      <w:rPr>
        <w:rFonts w:ascii="Wingdings" w:hAnsi="Wingdings" w:hint="default"/>
      </w:rPr>
    </w:lvl>
    <w:lvl w:ilvl="3" w:tplc="240A0001" w:tentative="1">
      <w:start w:val="1"/>
      <w:numFmt w:val="bullet"/>
      <w:lvlText w:val=""/>
      <w:lvlJc w:val="left"/>
      <w:pPr>
        <w:ind w:left="3196" w:hanging="360"/>
      </w:pPr>
      <w:rPr>
        <w:rFonts w:ascii="Symbol" w:hAnsi="Symbol" w:hint="default"/>
      </w:rPr>
    </w:lvl>
    <w:lvl w:ilvl="4" w:tplc="240A0003" w:tentative="1">
      <w:start w:val="1"/>
      <w:numFmt w:val="bullet"/>
      <w:lvlText w:val="o"/>
      <w:lvlJc w:val="left"/>
      <w:pPr>
        <w:ind w:left="3916" w:hanging="360"/>
      </w:pPr>
      <w:rPr>
        <w:rFonts w:ascii="Courier New" w:hAnsi="Courier New" w:cs="Courier New" w:hint="default"/>
      </w:rPr>
    </w:lvl>
    <w:lvl w:ilvl="5" w:tplc="240A0005" w:tentative="1">
      <w:start w:val="1"/>
      <w:numFmt w:val="bullet"/>
      <w:lvlText w:val=""/>
      <w:lvlJc w:val="left"/>
      <w:pPr>
        <w:ind w:left="4636" w:hanging="360"/>
      </w:pPr>
      <w:rPr>
        <w:rFonts w:ascii="Wingdings" w:hAnsi="Wingdings" w:hint="default"/>
      </w:rPr>
    </w:lvl>
    <w:lvl w:ilvl="6" w:tplc="240A0001" w:tentative="1">
      <w:start w:val="1"/>
      <w:numFmt w:val="bullet"/>
      <w:lvlText w:val=""/>
      <w:lvlJc w:val="left"/>
      <w:pPr>
        <w:ind w:left="5356" w:hanging="360"/>
      </w:pPr>
      <w:rPr>
        <w:rFonts w:ascii="Symbol" w:hAnsi="Symbol" w:hint="default"/>
      </w:rPr>
    </w:lvl>
    <w:lvl w:ilvl="7" w:tplc="240A0003" w:tentative="1">
      <w:start w:val="1"/>
      <w:numFmt w:val="bullet"/>
      <w:lvlText w:val="o"/>
      <w:lvlJc w:val="left"/>
      <w:pPr>
        <w:ind w:left="6076" w:hanging="360"/>
      </w:pPr>
      <w:rPr>
        <w:rFonts w:ascii="Courier New" w:hAnsi="Courier New" w:cs="Courier New" w:hint="default"/>
      </w:rPr>
    </w:lvl>
    <w:lvl w:ilvl="8" w:tplc="240A0005" w:tentative="1">
      <w:start w:val="1"/>
      <w:numFmt w:val="bullet"/>
      <w:lvlText w:val=""/>
      <w:lvlJc w:val="left"/>
      <w:pPr>
        <w:ind w:left="6796" w:hanging="360"/>
      </w:pPr>
      <w:rPr>
        <w:rFonts w:ascii="Wingdings" w:hAnsi="Wingdings" w:hint="default"/>
      </w:rPr>
    </w:lvl>
  </w:abstractNum>
  <w:abstractNum w:abstractNumId="44" w15:restartNumberingAfterBreak="0">
    <w:nsid w:val="639A6718"/>
    <w:multiLevelType w:val="hybridMultilevel"/>
    <w:tmpl w:val="666E1606"/>
    <w:lvl w:ilvl="0" w:tplc="240A0011">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63FD29A2"/>
    <w:multiLevelType w:val="multilevel"/>
    <w:tmpl w:val="0AC6ABB2"/>
    <w:lvl w:ilvl="0">
      <w:start w:val="1"/>
      <w:numFmt w:val="low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rPr>
        <w:b/>
      </w:r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rPr>
        <w:b/>
      </w:r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46" w15:restartNumberingAfterBreak="0">
    <w:nsid w:val="668705D9"/>
    <w:multiLevelType w:val="hybridMultilevel"/>
    <w:tmpl w:val="68AABEA2"/>
    <w:lvl w:ilvl="0" w:tplc="E95E826C">
      <w:start w:val="1"/>
      <w:numFmt w:val="decimal"/>
      <w:lvlText w:val="%1."/>
      <w:lvlJc w:val="left"/>
      <w:pPr>
        <w:ind w:left="720" w:hanging="360"/>
      </w:pPr>
      <w:rPr>
        <w:rFonts w:hint="default"/>
        <w:b/>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689142F1"/>
    <w:multiLevelType w:val="hybridMultilevel"/>
    <w:tmpl w:val="AC34F672"/>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8" w15:restartNumberingAfterBreak="0">
    <w:nsid w:val="68A608F1"/>
    <w:multiLevelType w:val="hybridMultilevel"/>
    <w:tmpl w:val="8FDC4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B3A4FAC"/>
    <w:multiLevelType w:val="hybridMultilevel"/>
    <w:tmpl w:val="3738E3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0" w15:restartNumberingAfterBreak="0">
    <w:nsid w:val="6C7348E9"/>
    <w:multiLevelType w:val="hybridMultilevel"/>
    <w:tmpl w:val="309EA942"/>
    <w:lvl w:ilvl="0" w:tplc="FB4AFD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E1C720A"/>
    <w:multiLevelType w:val="hybridMultilevel"/>
    <w:tmpl w:val="8190F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6E7B37E0"/>
    <w:multiLevelType w:val="hybridMultilevel"/>
    <w:tmpl w:val="C4E4EACC"/>
    <w:lvl w:ilvl="0" w:tplc="2F32DF72">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7A7A7D8C"/>
    <w:multiLevelType w:val="hybridMultilevel"/>
    <w:tmpl w:val="BC2A3C12"/>
    <w:lvl w:ilvl="0" w:tplc="1CB0F73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AA01442"/>
    <w:multiLevelType w:val="hybridMultilevel"/>
    <w:tmpl w:val="8D7068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C4C40FA"/>
    <w:multiLevelType w:val="multilevel"/>
    <w:tmpl w:val="BE6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15"/>
  </w:num>
  <w:num w:numId="3">
    <w:abstractNumId w:val="8"/>
  </w:num>
  <w:num w:numId="4">
    <w:abstractNumId w:val="42"/>
  </w:num>
  <w:num w:numId="5">
    <w:abstractNumId w:val="31"/>
  </w:num>
  <w:num w:numId="6">
    <w:abstractNumId w:val="22"/>
  </w:num>
  <w:num w:numId="7">
    <w:abstractNumId w:val="52"/>
  </w:num>
  <w:num w:numId="8">
    <w:abstractNumId w:val="53"/>
  </w:num>
  <w:num w:numId="9">
    <w:abstractNumId w:val="16"/>
  </w:num>
  <w:num w:numId="10">
    <w:abstractNumId w:val="6"/>
  </w:num>
  <w:num w:numId="11">
    <w:abstractNumId w:val="19"/>
  </w:num>
  <w:num w:numId="12">
    <w:abstractNumId w:val="24"/>
  </w:num>
  <w:num w:numId="13">
    <w:abstractNumId w:val="49"/>
  </w:num>
  <w:num w:numId="14">
    <w:abstractNumId w:val="20"/>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5"/>
  </w:num>
  <w:num w:numId="18">
    <w:abstractNumId w:val="43"/>
  </w:num>
  <w:num w:numId="19">
    <w:abstractNumId w:val="18"/>
  </w:num>
  <w:num w:numId="20">
    <w:abstractNumId w:val="13"/>
  </w:num>
  <w:num w:numId="21">
    <w:abstractNumId w:val="26"/>
  </w:num>
  <w:num w:numId="22">
    <w:abstractNumId w:val="14"/>
  </w:num>
  <w:num w:numId="23">
    <w:abstractNumId w:val="32"/>
  </w:num>
  <w:num w:numId="24">
    <w:abstractNumId w:val="3"/>
  </w:num>
  <w:num w:numId="25">
    <w:abstractNumId w:val="11"/>
  </w:num>
  <w:num w:numId="26">
    <w:abstractNumId w:val="4"/>
  </w:num>
  <w:num w:numId="27">
    <w:abstractNumId w:val="2"/>
  </w:num>
  <w:num w:numId="28">
    <w:abstractNumId w:val="7"/>
  </w:num>
  <w:num w:numId="29">
    <w:abstractNumId w:val="21"/>
  </w:num>
  <w:num w:numId="30">
    <w:abstractNumId w:val="55"/>
  </w:num>
  <w:num w:numId="31">
    <w:abstractNumId w:val="39"/>
  </w:num>
  <w:num w:numId="32">
    <w:abstractNumId w:val="37"/>
  </w:num>
  <w:num w:numId="33">
    <w:abstractNumId w:val="28"/>
  </w:num>
  <w:num w:numId="34">
    <w:abstractNumId w:val="44"/>
  </w:num>
  <w:num w:numId="35">
    <w:abstractNumId w:val="25"/>
  </w:num>
  <w:num w:numId="36">
    <w:abstractNumId w:val="33"/>
  </w:num>
  <w:num w:numId="37">
    <w:abstractNumId w:val="10"/>
  </w:num>
  <w:num w:numId="38">
    <w:abstractNumId w:val="54"/>
  </w:num>
  <w:num w:numId="39">
    <w:abstractNumId w:val="27"/>
  </w:num>
  <w:num w:numId="40">
    <w:abstractNumId w:val="23"/>
  </w:num>
  <w:num w:numId="41">
    <w:abstractNumId w:val="30"/>
  </w:num>
  <w:num w:numId="42">
    <w:abstractNumId w:val="35"/>
  </w:num>
  <w:num w:numId="4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12"/>
  </w:num>
  <w:num w:numId="46">
    <w:abstractNumId w:val="29"/>
  </w:num>
  <w:num w:numId="47">
    <w:abstractNumId w:val="46"/>
  </w:num>
  <w:num w:numId="48">
    <w:abstractNumId w:val="1"/>
  </w:num>
  <w:num w:numId="49">
    <w:abstractNumId w:val="41"/>
  </w:num>
  <w:num w:numId="50">
    <w:abstractNumId w:val="50"/>
  </w:num>
  <w:num w:numId="51">
    <w:abstractNumId w:val="38"/>
  </w:num>
  <w:num w:numId="52">
    <w:abstractNumId w:val="17"/>
  </w:num>
  <w:num w:numId="53">
    <w:abstractNumId w:val="48"/>
  </w:num>
  <w:num w:numId="54">
    <w:abstractNumId w:val="34"/>
  </w:num>
  <w:num w:numId="55">
    <w:abstractNumId w:val="9"/>
  </w:num>
  <w:num w:numId="56">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A9"/>
    <w:rsid w:val="000049E1"/>
    <w:rsid w:val="00010B96"/>
    <w:rsid w:val="00010E41"/>
    <w:rsid w:val="00011A9B"/>
    <w:rsid w:val="0001546F"/>
    <w:rsid w:val="0002085A"/>
    <w:rsid w:val="0003116C"/>
    <w:rsid w:val="0003417C"/>
    <w:rsid w:val="00035E78"/>
    <w:rsid w:val="00041A3F"/>
    <w:rsid w:val="00041AF6"/>
    <w:rsid w:val="00041EDE"/>
    <w:rsid w:val="000437EA"/>
    <w:rsid w:val="00053F95"/>
    <w:rsid w:val="0005796C"/>
    <w:rsid w:val="0006776C"/>
    <w:rsid w:val="00070A23"/>
    <w:rsid w:val="000734AD"/>
    <w:rsid w:val="000823DC"/>
    <w:rsid w:val="00082E00"/>
    <w:rsid w:val="00083B67"/>
    <w:rsid w:val="000872E8"/>
    <w:rsid w:val="00090048"/>
    <w:rsid w:val="00090414"/>
    <w:rsid w:val="00090FF2"/>
    <w:rsid w:val="0009720D"/>
    <w:rsid w:val="000A2BAE"/>
    <w:rsid w:val="000B365B"/>
    <w:rsid w:val="000C2E3E"/>
    <w:rsid w:val="000C426F"/>
    <w:rsid w:val="000C47A0"/>
    <w:rsid w:val="000E2BCC"/>
    <w:rsid w:val="000E3DA9"/>
    <w:rsid w:val="000F6E12"/>
    <w:rsid w:val="000F7502"/>
    <w:rsid w:val="00105613"/>
    <w:rsid w:val="00106710"/>
    <w:rsid w:val="001217DB"/>
    <w:rsid w:val="00123014"/>
    <w:rsid w:val="00124179"/>
    <w:rsid w:val="00131DBD"/>
    <w:rsid w:val="0013334B"/>
    <w:rsid w:val="001335FD"/>
    <w:rsid w:val="00134EC1"/>
    <w:rsid w:val="00135716"/>
    <w:rsid w:val="00147599"/>
    <w:rsid w:val="00147AA6"/>
    <w:rsid w:val="001521D3"/>
    <w:rsid w:val="00165239"/>
    <w:rsid w:val="00167C54"/>
    <w:rsid w:val="00176BD9"/>
    <w:rsid w:val="00176BFE"/>
    <w:rsid w:val="00176DC8"/>
    <w:rsid w:val="001771E8"/>
    <w:rsid w:val="00196539"/>
    <w:rsid w:val="001A0BA2"/>
    <w:rsid w:val="001A0FB0"/>
    <w:rsid w:val="001A1B06"/>
    <w:rsid w:val="001A1F8A"/>
    <w:rsid w:val="001A2224"/>
    <w:rsid w:val="001A2A4A"/>
    <w:rsid w:val="001A2B9C"/>
    <w:rsid w:val="001B3EB2"/>
    <w:rsid w:val="001B7A2F"/>
    <w:rsid w:val="001C7195"/>
    <w:rsid w:val="001D0303"/>
    <w:rsid w:val="001D123F"/>
    <w:rsid w:val="001D261E"/>
    <w:rsid w:val="001D726B"/>
    <w:rsid w:val="001E0877"/>
    <w:rsid w:val="001E1EC4"/>
    <w:rsid w:val="001E3EDC"/>
    <w:rsid w:val="001E4445"/>
    <w:rsid w:val="001F0C0B"/>
    <w:rsid w:val="001F1C18"/>
    <w:rsid w:val="001F647B"/>
    <w:rsid w:val="00200DD5"/>
    <w:rsid w:val="00202F64"/>
    <w:rsid w:val="0020303F"/>
    <w:rsid w:val="0020443C"/>
    <w:rsid w:val="002047B3"/>
    <w:rsid w:val="002160C5"/>
    <w:rsid w:val="00220E3B"/>
    <w:rsid w:val="00224E4D"/>
    <w:rsid w:val="00224E65"/>
    <w:rsid w:val="002258BC"/>
    <w:rsid w:val="002267C3"/>
    <w:rsid w:val="00231FD7"/>
    <w:rsid w:val="00241987"/>
    <w:rsid w:val="002431AD"/>
    <w:rsid w:val="0026048E"/>
    <w:rsid w:val="002626CF"/>
    <w:rsid w:val="00263525"/>
    <w:rsid w:val="0028447B"/>
    <w:rsid w:val="0029242E"/>
    <w:rsid w:val="002A3D9D"/>
    <w:rsid w:val="002A775B"/>
    <w:rsid w:val="002B0FB2"/>
    <w:rsid w:val="002B2CA3"/>
    <w:rsid w:val="002B6B0B"/>
    <w:rsid w:val="002C185F"/>
    <w:rsid w:val="002C4E3F"/>
    <w:rsid w:val="002C531D"/>
    <w:rsid w:val="002C62E3"/>
    <w:rsid w:val="002D20E9"/>
    <w:rsid w:val="002D3C3B"/>
    <w:rsid w:val="002D4203"/>
    <w:rsid w:val="002E517E"/>
    <w:rsid w:val="002E5C05"/>
    <w:rsid w:val="002F0481"/>
    <w:rsid w:val="002F7244"/>
    <w:rsid w:val="002F7B8D"/>
    <w:rsid w:val="00307A77"/>
    <w:rsid w:val="003208AF"/>
    <w:rsid w:val="00322380"/>
    <w:rsid w:val="003228AD"/>
    <w:rsid w:val="00322CFE"/>
    <w:rsid w:val="00324497"/>
    <w:rsid w:val="00325434"/>
    <w:rsid w:val="00332C66"/>
    <w:rsid w:val="00341749"/>
    <w:rsid w:val="00356FDF"/>
    <w:rsid w:val="00357AD7"/>
    <w:rsid w:val="003751A4"/>
    <w:rsid w:val="00377266"/>
    <w:rsid w:val="003773D3"/>
    <w:rsid w:val="0038649B"/>
    <w:rsid w:val="00387022"/>
    <w:rsid w:val="00393CCA"/>
    <w:rsid w:val="00395484"/>
    <w:rsid w:val="003A1DD0"/>
    <w:rsid w:val="003A247E"/>
    <w:rsid w:val="003A2D01"/>
    <w:rsid w:val="003A5346"/>
    <w:rsid w:val="003B06FF"/>
    <w:rsid w:val="003C138D"/>
    <w:rsid w:val="003D2CDC"/>
    <w:rsid w:val="003D5DA9"/>
    <w:rsid w:val="003D6F43"/>
    <w:rsid w:val="003E1C90"/>
    <w:rsid w:val="003E3725"/>
    <w:rsid w:val="003E3B79"/>
    <w:rsid w:val="003F286F"/>
    <w:rsid w:val="003F4508"/>
    <w:rsid w:val="004019FC"/>
    <w:rsid w:val="004040AF"/>
    <w:rsid w:val="0041135D"/>
    <w:rsid w:val="004164CE"/>
    <w:rsid w:val="00420F6B"/>
    <w:rsid w:val="00421745"/>
    <w:rsid w:val="004238E5"/>
    <w:rsid w:val="00430DDD"/>
    <w:rsid w:val="00432945"/>
    <w:rsid w:val="00444D06"/>
    <w:rsid w:val="004451CE"/>
    <w:rsid w:val="0044666E"/>
    <w:rsid w:val="004567A9"/>
    <w:rsid w:val="00456DEF"/>
    <w:rsid w:val="004622EA"/>
    <w:rsid w:val="00462CCF"/>
    <w:rsid w:val="00476635"/>
    <w:rsid w:val="00482633"/>
    <w:rsid w:val="004874DD"/>
    <w:rsid w:val="00492BCA"/>
    <w:rsid w:val="00497450"/>
    <w:rsid w:val="004B0BBD"/>
    <w:rsid w:val="004B3A57"/>
    <w:rsid w:val="004B4A48"/>
    <w:rsid w:val="004B68D6"/>
    <w:rsid w:val="004B77CA"/>
    <w:rsid w:val="004C44B3"/>
    <w:rsid w:val="004D2B00"/>
    <w:rsid w:val="004D2F4F"/>
    <w:rsid w:val="004E27E7"/>
    <w:rsid w:val="004E734A"/>
    <w:rsid w:val="004F53D3"/>
    <w:rsid w:val="004F603B"/>
    <w:rsid w:val="005001DF"/>
    <w:rsid w:val="005004D4"/>
    <w:rsid w:val="0050216D"/>
    <w:rsid w:val="0050369A"/>
    <w:rsid w:val="00503D52"/>
    <w:rsid w:val="00506031"/>
    <w:rsid w:val="0051628F"/>
    <w:rsid w:val="00516650"/>
    <w:rsid w:val="0051706B"/>
    <w:rsid w:val="00522362"/>
    <w:rsid w:val="00524045"/>
    <w:rsid w:val="00526FA6"/>
    <w:rsid w:val="00527871"/>
    <w:rsid w:val="005379B0"/>
    <w:rsid w:val="00542D1C"/>
    <w:rsid w:val="00550042"/>
    <w:rsid w:val="005534D3"/>
    <w:rsid w:val="00555C29"/>
    <w:rsid w:val="0056137B"/>
    <w:rsid w:val="0056503B"/>
    <w:rsid w:val="00566D66"/>
    <w:rsid w:val="005724C1"/>
    <w:rsid w:val="00575E38"/>
    <w:rsid w:val="00581479"/>
    <w:rsid w:val="0059086A"/>
    <w:rsid w:val="00591ABC"/>
    <w:rsid w:val="00596F56"/>
    <w:rsid w:val="00597AD6"/>
    <w:rsid w:val="005A080C"/>
    <w:rsid w:val="005A39F8"/>
    <w:rsid w:val="005A6D10"/>
    <w:rsid w:val="005B6B0C"/>
    <w:rsid w:val="005B7AD7"/>
    <w:rsid w:val="005C4420"/>
    <w:rsid w:val="005D1300"/>
    <w:rsid w:val="005D3A50"/>
    <w:rsid w:val="005D68B4"/>
    <w:rsid w:val="005E0085"/>
    <w:rsid w:val="005E0433"/>
    <w:rsid w:val="005E5030"/>
    <w:rsid w:val="005E6782"/>
    <w:rsid w:val="005E7F50"/>
    <w:rsid w:val="005F6911"/>
    <w:rsid w:val="00602A68"/>
    <w:rsid w:val="0060755D"/>
    <w:rsid w:val="00620D96"/>
    <w:rsid w:val="006319E1"/>
    <w:rsid w:val="00631D1A"/>
    <w:rsid w:val="0063294E"/>
    <w:rsid w:val="00640D85"/>
    <w:rsid w:val="00644803"/>
    <w:rsid w:val="00651B8F"/>
    <w:rsid w:val="00655A0B"/>
    <w:rsid w:val="00665799"/>
    <w:rsid w:val="00665DF2"/>
    <w:rsid w:val="00667658"/>
    <w:rsid w:val="0067383C"/>
    <w:rsid w:val="00674279"/>
    <w:rsid w:val="00677DDE"/>
    <w:rsid w:val="006809C6"/>
    <w:rsid w:val="00683FD4"/>
    <w:rsid w:val="0068445F"/>
    <w:rsid w:val="006875EA"/>
    <w:rsid w:val="006A097D"/>
    <w:rsid w:val="006A0D61"/>
    <w:rsid w:val="006A5068"/>
    <w:rsid w:val="006C285E"/>
    <w:rsid w:val="006C4653"/>
    <w:rsid w:val="006D441C"/>
    <w:rsid w:val="006D7AEE"/>
    <w:rsid w:val="006E076D"/>
    <w:rsid w:val="006E157F"/>
    <w:rsid w:val="006E2DA2"/>
    <w:rsid w:val="006E433F"/>
    <w:rsid w:val="006E73DE"/>
    <w:rsid w:val="006F177E"/>
    <w:rsid w:val="00701B88"/>
    <w:rsid w:val="0070276E"/>
    <w:rsid w:val="00702CE2"/>
    <w:rsid w:val="007070BC"/>
    <w:rsid w:val="007160F4"/>
    <w:rsid w:val="00716BED"/>
    <w:rsid w:val="007208D1"/>
    <w:rsid w:val="00720B1F"/>
    <w:rsid w:val="00721EA3"/>
    <w:rsid w:val="0072286A"/>
    <w:rsid w:val="00735214"/>
    <w:rsid w:val="00741733"/>
    <w:rsid w:val="00742815"/>
    <w:rsid w:val="00746492"/>
    <w:rsid w:val="00752D3B"/>
    <w:rsid w:val="00756B77"/>
    <w:rsid w:val="00763354"/>
    <w:rsid w:val="00767E09"/>
    <w:rsid w:val="00770E76"/>
    <w:rsid w:val="007807E7"/>
    <w:rsid w:val="0078388B"/>
    <w:rsid w:val="007872F5"/>
    <w:rsid w:val="00795E71"/>
    <w:rsid w:val="007B71A3"/>
    <w:rsid w:val="007C3DD0"/>
    <w:rsid w:val="007D070D"/>
    <w:rsid w:val="007D171A"/>
    <w:rsid w:val="007D46F6"/>
    <w:rsid w:val="007E0EBF"/>
    <w:rsid w:val="008035EF"/>
    <w:rsid w:val="00803ACC"/>
    <w:rsid w:val="008046EC"/>
    <w:rsid w:val="00814036"/>
    <w:rsid w:val="00826F6E"/>
    <w:rsid w:val="0083009A"/>
    <w:rsid w:val="008314AA"/>
    <w:rsid w:val="0084546D"/>
    <w:rsid w:val="00850E8D"/>
    <w:rsid w:val="008545E8"/>
    <w:rsid w:val="00861F22"/>
    <w:rsid w:val="00867C0C"/>
    <w:rsid w:val="00870D58"/>
    <w:rsid w:val="008734D7"/>
    <w:rsid w:val="0088048A"/>
    <w:rsid w:val="008850B2"/>
    <w:rsid w:val="0089043C"/>
    <w:rsid w:val="008935E4"/>
    <w:rsid w:val="008978A9"/>
    <w:rsid w:val="00897A90"/>
    <w:rsid w:val="008A3358"/>
    <w:rsid w:val="008B0D8F"/>
    <w:rsid w:val="008B2F86"/>
    <w:rsid w:val="008B3222"/>
    <w:rsid w:val="008B39A9"/>
    <w:rsid w:val="008B512C"/>
    <w:rsid w:val="008B56E5"/>
    <w:rsid w:val="008C4801"/>
    <w:rsid w:val="008C5769"/>
    <w:rsid w:val="008D374F"/>
    <w:rsid w:val="008E013B"/>
    <w:rsid w:val="008F2074"/>
    <w:rsid w:val="008F2310"/>
    <w:rsid w:val="008F4DFB"/>
    <w:rsid w:val="008F570F"/>
    <w:rsid w:val="009005BF"/>
    <w:rsid w:val="009027D4"/>
    <w:rsid w:val="00902DB3"/>
    <w:rsid w:val="009137C0"/>
    <w:rsid w:val="00913E9B"/>
    <w:rsid w:val="00923108"/>
    <w:rsid w:val="009234C3"/>
    <w:rsid w:val="00924F8B"/>
    <w:rsid w:val="0093179A"/>
    <w:rsid w:val="0093210A"/>
    <w:rsid w:val="00932999"/>
    <w:rsid w:val="0094115F"/>
    <w:rsid w:val="0094449A"/>
    <w:rsid w:val="009449E9"/>
    <w:rsid w:val="00946AA8"/>
    <w:rsid w:val="00953F9C"/>
    <w:rsid w:val="00957782"/>
    <w:rsid w:val="00962B7D"/>
    <w:rsid w:val="00970E34"/>
    <w:rsid w:val="00972CD5"/>
    <w:rsid w:val="009774B6"/>
    <w:rsid w:val="00984741"/>
    <w:rsid w:val="0098567E"/>
    <w:rsid w:val="009937CC"/>
    <w:rsid w:val="00995CD3"/>
    <w:rsid w:val="00996612"/>
    <w:rsid w:val="009A257A"/>
    <w:rsid w:val="009B0FD0"/>
    <w:rsid w:val="009B2C76"/>
    <w:rsid w:val="009B73B4"/>
    <w:rsid w:val="009C0C7C"/>
    <w:rsid w:val="009D0615"/>
    <w:rsid w:val="009D2C94"/>
    <w:rsid w:val="009D372C"/>
    <w:rsid w:val="009D5EDA"/>
    <w:rsid w:val="009D6D0B"/>
    <w:rsid w:val="009E3662"/>
    <w:rsid w:val="009F1886"/>
    <w:rsid w:val="009F23CA"/>
    <w:rsid w:val="00A00FAC"/>
    <w:rsid w:val="00A15088"/>
    <w:rsid w:val="00A2441B"/>
    <w:rsid w:val="00A36190"/>
    <w:rsid w:val="00A366D2"/>
    <w:rsid w:val="00A36E5A"/>
    <w:rsid w:val="00A4353E"/>
    <w:rsid w:val="00A47D97"/>
    <w:rsid w:val="00A511E7"/>
    <w:rsid w:val="00A5498A"/>
    <w:rsid w:val="00A54A56"/>
    <w:rsid w:val="00A7118A"/>
    <w:rsid w:val="00A756F3"/>
    <w:rsid w:val="00A76938"/>
    <w:rsid w:val="00A8010F"/>
    <w:rsid w:val="00A80C82"/>
    <w:rsid w:val="00A82351"/>
    <w:rsid w:val="00A83A77"/>
    <w:rsid w:val="00A86746"/>
    <w:rsid w:val="00A910CC"/>
    <w:rsid w:val="00A934EB"/>
    <w:rsid w:val="00A936E3"/>
    <w:rsid w:val="00AB31D8"/>
    <w:rsid w:val="00AB4B89"/>
    <w:rsid w:val="00AB66FE"/>
    <w:rsid w:val="00AB7A7B"/>
    <w:rsid w:val="00AD5BA0"/>
    <w:rsid w:val="00AD785F"/>
    <w:rsid w:val="00AE7128"/>
    <w:rsid w:val="00AF0FA0"/>
    <w:rsid w:val="00AF1EEC"/>
    <w:rsid w:val="00AF2CF7"/>
    <w:rsid w:val="00AF535D"/>
    <w:rsid w:val="00AF66BC"/>
    <w:rsid w:val="00AF6C4D"/>
    <w:rsid w:val="00B00734"/>
    <w:rsid w:val="00B00889"/>
    <w:rsid w:val="00B05F0C"/>
    <w:rsid w:val="00B2584F"/>
    <w:rsid w:val="00B25A1A"/>
    <w:rsid w:val="00B34C7A"/>
    <w:rsid w:val="00B46DC4"/>
    <w:rsid w:val="00B527AA"/>
    <w:rsid w:val="00B63BFC"/>
    <w:rsid w:val="00B64EB4"/>
    <w:rsid w:val="00B72CFB"/>
    <w:rsid w:val="00B756FA"/>
    <w:rsid w:val="00B7755F"/>
    <w:rsid w:val="00B80DFE"/>
    <w:rsid w:val="00B91688"/>
    <w:rsid w:val="00B9286F"/>
    <w:rsid w:val="00B97225"/>
    <w:rsid w:val="00BA70EF"/>
    <w:rsid w:val="00BB042E"/>
    <w:rsid w:val="00BB0D63"/>
    <w:rsid w:val="00BB0E45"/>
    <w:rsid w:val="00BB10D7"/>
    <w:rsid w:val="00BB378D"/>
    <w:rsid w:val="00BB6BA1"/>
    <w:rsid w:val="00BC0290"/>
    <w:rsid w:val="00BC1FD8"/>
    <w:rsid w:val="00BD00BD"/>
    <w:rsid w:val="00BE00DC"/>
    <w:rsid w:val="00BE129B"/>
    <w:rsid w:val="00BE4304"/>
    <w:rsid w:val="00BE58D9"/>
    <w:rsid w:val="00BE7689"/>
    <w:rsid w:val="00C00817"/>
    <w:rsid w:val="00C12B68"/>
    <w:rsid w:val="00C179C5"/>
    <w:rsid w:val="00C17C55"/>
    <w:rsid w:val="00C17CB2"/>
    <w:rsid w:val="00C21771"/>
    <w:rsid w:val="00C30B75"/>
    <w:rsid w:val="00C30F5E"/>
    <w:rsid w:val="00C4121D"/>
    <w:rsid w:val="00C46DD1"/>
    <w:rsid w:val="00C52DD6"/>
    <w:rsid w:val="00C57F5C"/>
    <w:rsid w:val="00C640CD"/>
    <w:rsid w:val="00C662BF"/>
    <w:rsid w:val="00C73F0A"/>
    <w:rsid w:val="00C75578"/>
    <w:rsid w:val="00C755F7"/>
    <w:rsid w:val="00C762F1"/>
    <w:rsid w:val="00C765A3"/>
    <w:rsid w:val="00C82788"/>
    <w:rsid w:val="00C86AAC"/>
    <w:rsid w:val="00C87A44"/>
    <w:rsid w:val="00C929FD"/>
    <w:rsid w:val="00C940D9"/>
    <w:rsid w:val="00CB5B4E"/>
    <w:rsid w:val="00CB5BB2"/>
    <w:rsid w:val="00CC1418"/>
    <w:rsid w:val="00CC3514"/>
    <w:rsid w:val="00CD6A02"/>
    <w:rsid w:val="00CD797E"/>
    <w:rsid w:val="00CE1187"/>
    <w:rsid w:val="00CF715F"/>
    <w:rsid w:val="00D00265"/>
    <w:rsid w:val="00D074C4"/>
    <w:rsid w:val="00D1023A"/>
    <w:rsid w:val="00D17086"/>
    <w:rsid w:val="00D20032"/>
    <w:rsid w:val="00D258F2"/>
    <w:rsid w:val="00D26844"/>
    <w:rsid w:val="00D31EC2"/>
    <w:rsid w:val="00D33A6C"/>
    <w:rsid w:val="00D33F90"/>
    <w:rsid w:val="00D37A3E"/>
    <w:rsid w:val="00D414A6"/>
    <w:rsid w:val="00D41782"/>
    <w:rsid w:val="00D47E8E"/>
    <w:rsid w:val="00D50B09"/>
    <w:rsid w:val="00D50FC8"/>
    <w:rsid w:val="00D52ED4"/>
    <w:rsid w:val="00D53B42"/>
    <w:rsid w:val="00D60D86"/>
    <w:rsid w:val="00D6435C"/>
    <w:rsid w:val="00D6559C"/>
    <w:rsid w:val="00D677B4"/>
    <w:rsid w:val="00D75F24"/>
    <w:rsid w:val="00D7665D"/>
    <w:rsid w:val="00D84379"/>
    <w:rsid w:val="00D86557"/>
    <w:rsid w:val="00D86AD2"/>
    <w:rsid w:val="00D9234D"/>
    <w:rsid w:val="00DA7B20"/>
    <w:rsid w:val="00DB111E"/>
    <w:rsid w:val="00DB4857"/>
    <w:rsid w:val="00DC1AAA"/>
    <w:rsid w:val="00DD1779"/>
    <w:rsid w:val="00DD3346"/>
    <w:rsid w:val="00DE00EC"/>
    <w:rsid w:val="00DE6658"/>
    <w:rsid w:val="00DF6AEF"/>
    <w:rsid w:val="00E126A3"/>
    <w:rsid w:val="00E12AD2"/>
    <w:rsid w:val="00E14167"/>
    <w:rsid w:val="00E16CE0"/>
    <w:rsid w:val="00E20041"/>
    <w:rsid w:val="00E23511"/>
    <w:rsid w:val="00E27ED4"/>
    <w:rsid w:val="00E3038C"/>
    <w:rsid w:val="00E30C80"/>
    <w:rsid w:val="00E32C0D"/>
    <w:rsid w:val="00E45DA8"/>
    <w:rsid w:val="00E507BE"/>
    <w:rsid w:val="00E57D43"/>
    <w:rsid w:val="00E66B28"/>
    <w:rsid w:val="00E67560"/>
    <w:rsid w:val="00E74183"/>
    <w:rsid w:val="00E8367B"/>
    <w:rsid w:val="00E9157C"/>
    <w:rsid w:val="00E967F9"/>
    <w:rsid w:val="00E97B16"/>
    <w:rsid w:val="00EA10D6"/>
    <w:rsid w:val="00EA2ECC"/>
    <w:rsid w:val="00EA485E"/>
    <w:rsid w:val="00EA5E6F"/>
    <w:rsid w:val="00EB5581"/>
    <w:rsid w:val="00EB6180"/>
    <w:rsid w:val="00EB692C"/>
    <w:rsid w:val="00EB789B"/>
    <w:rsid w:val="00ED48BE"/>
    <w:rsid w:val="00EE07D7"/>
    <w:rsid w:val="00EE4088"/>
    <w:rsid w:val="00EF73AD"/>
    <w:rsid w:val="00EF7561"/>
    <w:rsid w:val="00F006E8"/>
    <w:rsid w:val="00F0598B"/>
    <w:rsid w:val="00F10AB0"/>
    <w:rsid w:val="00F13741"/>
    <w:rsid w:val="00F146A5"/>
    <w:rsid w:val="00F15F16"/>
    <w:rsid w:val="00F17847"/>
    <w:rsid w:val="00F20AB1"/>
    <w:rsid w:val="00F27AAC"/>
    <w:rsid w:val="00F368BF"/>
    <w:rsid w:val="00F37619"/>
    <w:rsid w:val="00F46717"/>
    <w:rsid w:val="00F71644"/>
    <w:rsid w:val="00F73E19"/>
    <w:rsid w:val="00F750B5"/>
    <w:rsid w:val="00F77F0A"/>
    <w:rsid w:val="00F839CF"/>
    <w:rsid w:val="00F91270"/>
    <w:rsid w:val="00F92198"/>
    <w:rsid w:val="00F92632"/>
    <w:rsid w:val="00F93A62"/>
    <w:rsid w:val="00F9742E"/>
    <w:rsid w:val="00FD2FE0"/>
    <w:rsid w:val="00FD31C2"/>
    <w:rsid w:val="00FE2256"/>
    <w:rsid w:val="00FE41EE"/>
    <w:rsid w:val="00FE49D1"/>
    <w:rsid w:val="00FF778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0874"/>
  <w15:docId w15:val="{F835222D-5625-41B8-8931-F53B8FAA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419"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744AE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left w:w="115" w:type="dxa"/>
        <w:bottom w:w="10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8" w:type="dxa"/>
        <w:left w:w="115" w:type="dxa"/>
        <w:bottom w:w="108"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13" w:type="dxa"/>
        <w:left w:w="115" w:type="dxa"/>
        <w:bottom w:w="113" w:type="dxa"/>
        <w:right w:w="115" w:type="dxa"/>
      </w:tblCellMar>
    </w:tbl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locked/>
    <w:rsid w:val="00555C29"/>
    <w:rPr>
      <w:lang w:eastAsia="en-US"/>
    </w:r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Car,Ca"/>
    <w:basedOn w:val="Normal"/>
    <w:link w:val="TextonotapieCar"/>
    <w:unhideWhenUsed/>
    <w:qFormat/>
    <w:rsid w:val="009D0615"/>
    <w:pPr>
      <w:spacing w:after="0" w:line="240" w:lineRule="auto"/>
    </w:pPr>
    <w:rPr>
      <w:rFonts w:cs="Times New Roman"/>
      <w:sz w:val="20"/>
      <w:szCs w:val="20"/>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rsid w:val="009D0615"/>
    <w:rPr>
      <w:rFonts w:cs="Times New Roman"/>
      <w:sz w:val="20"/>
      <w:szCs w:val="20"/>
      <w:lang w:eastAsia="en-US"/>
    </w:rPr>
  </w:style>
  <w:style w:type="character" w:styleId="Refdenotaalpie">
    <w:name w:val="footnote reference"/>
    <w:aliases w:val="BVI fnr,referencia nota al pie,ftref,Appel note de bas de page,Texto de nota al pie,Footnote symbol,Footnote,Footnotes refss,Referencia pie PND,Ref,de nota al pie,Ref1,FC,Ref. de nota al pie2,Nota de pie,Pie de pagina,f,Nota a pie,f1"/>
    <w:basedOn w:val="Fuentedeprrafopredeter"/>
    <w:link w:val="Char2"/>
    <w:uiPriority w:val="99"/>
    <w:unhideWhenUsed/>
    <w:qFormat/>
    <w:rsid w:val="009D0615"/>
    <w:rPr>
      <w:vertAlign w:val="superscript"/>
    </w:rPr>
  </w:style>
  <w:style w:type="paragraph" w:customStyle="1" w:styleId="Char2">
    <w:name w:val="Char2"/>
    <w:basedOn w:val="Normal"/>
    <w:link w:val="Refdenotaalpie"/>
    <w:uiPriority w:val="99"/>
    <w:rsid w:val="009D0615"/>
    <w:pPr>
      <w:spacing w:line="240" w:lineRule="exact"/>
      <w:jc w:val="both"/>
    </w:pPr>
    <w:rPr>
      <w:vertAlign w:val="superscript"/>
      <w:lang w:eastAsia="es-419"/>
    </w:rPr>
  </w:style>
  <w:style w:type="table" w:customStyle="1" w:styleId="Tablaconcuadrcula1">
    <w:name w:val="Tabla con cuadrícula1"/>
    <w:basedOn w:val="Tablanormal"/>
    <w:uiPriority w:val="39"/>
    <w:rsid w:val="0098567E"/>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7C3"/>
    <w:pPr>
      <w:autoSpaceDE w:val="0"/>
      <w:autoSpaceDN w:val="0"/>
      <w:adjustRightInd w:val="0"/>
      <w:spacing w:after="0" w:line="240" w:lineRule="auto"/>
    </w:pPr>
    <w:rPr>
      <w:rFonts w:ascii="Futura Std Book" w:hAnsi="Futura Std Book" w:cs="Futura Std Book"/>
      <w:color w:val="000000"/>
      <w:sz w:val="24"/>
      <w:szCs w:val="24"/>
    </w:rPr>
  </w:style>
  <w:style w:type="paragraph" w:customStyle="1" w:styleId="CM10">
    <w:name w:val="CM10"/>
    <w:basedOn w:val="Default"/>
    <w:next w:val="Default"/>
    <w:uiPriority w:val="99"/>
    <w:rsid w:val="00BC0290"/>
    <w:rPr>
      <w:rFonts w:ascii="Arial" w:hAnsi="Arial" w:cs="Arial"/>
      <w:color w:val="auto"/>
    </w:rPr>
  </w:style>
  <w:style w:type="paragraph" w:customStyle="1" w:styleId="CM5">
    <w:name w:val="CM5"/>
    <w:basedOn w:val="Default"/>
    <w:next w:val="Default"/>
    <w:uiPriority w:val="99"/>
    <w:rsid w:val="00BC0290"/>
    <w:rPr>
      <w:rFonts w:ascii="Arial" w:hAnsi="Arial" w:cs="Arial"/>
      <w:color w:val="auto"/>
    </w:rPr>
  </w:style>
  <w:style w:type="paragraph" w:customStyle="1" w:styleId="CM18">
    <w:name w:val="CM18"/>
    <w:basedOn w:val="Default"/>
    <w:next w:val="Default"/>
    <w:uiPriority w:val="99"/>
    <w:rsid w:val="00AB66FE"/>
    <w:rPr>
      <w:rFonts w:ascii="Arial" w:hAnsi="Arial" w:cs="Arial"/>
      <w:color w:val="auto"/>
    </w:rPr>
  </w:style>
  <w:style w:type="paragraph" w:customStyle="1" w:styleId="CM14">
    <w:name w:val="CM14"/>
    <w:basedOn w:val="Default"/>
    <w:next w:val="Default"/>
    <w:uiPriority w:val="99"/>
    <w:rsid w:val="00AB66FE"/>
    <w:pPr>
      <w:spacing w:line="278" w:lineRule="atLeast"/>
    </w:pPr>
    <w:rPr>
      <w:rFonts w:ascii="Arial" w:hAnsi="Arial" w:cs="Arial"/>
      <w:color w:val="auto"/>
    </w:rPr>
  </w:style>
  <w:style w:type="paragraph" w:styleId="Revisin">
    <w:name w:val="Revision"/>
    <w:hidden/>
    <w:uiPriority w:val="99"/>
    <w:semiHidden/>
    <w:rsid w:val="00322CFE"/>
    <w:pPr>
      <w:spacing w:after="0" w:line="240" w:lineRule="auto"/>
    </w:pPr>
    <w:rPr>
      <w:lang w:eastAsia="en-US"/>
    </w:rPr>
  </w:style>
  <w:style w:type="table" w:customStyle="1" w:styleId="10">
    <w:name w:val="10"/>
    <w:basedOn w:val="TableNormal"/>
    <w:rsid w:val="001E1EC4"/>
    <w:tblPr>
      <w:tblStyleRowBandSize w:val="1"/>
      <w:tblStyleColBandSize w:val="1"/>
      <w:tblCellMar>
        <w:left w:w="115" w:type="dxa"/>
        <w:right w:w="115" w:type="dxa"/>
      </w:tblCellMar>
    </w:tblPr>
  </w:style>
  <w:style w:type="table" w:customStyle="1" w:styleId="6">
    <w:name w:val="6"/>
    <w:basedOn w:val="TableNormal"/>
    <w:rsid w:val="001E1EC4"/>
    <w:tblPr>
      <w:tblStyleRowBandSize w:val="1"/>
      <w:tblStyleColBandSize w:val="1"/>
      <w:tblCellMar>
        <w:top w:w="108" w:type="dxa"/>
        <w:left w:w="115" w:type="dxa"/>
        <w:bottom w:w="108" w:type="dxa"/>
        <w:right w:w="115" w:type="dxa"/>
      </w:tblCellMar>
    </w:tblPr>
  </w:style>
  <w:style w:type="table" w:customStyle="1" w:styleId="5">
    <w:name w:val="5"/>
    <w:basedOn w:val="TableNormal"/>
    <w:rsid w:val="001E1EC4"/>
    <w:tblPr>
      <w:tblStyleRowBandSize w:val="1"/>
      <w:tblStyleColBandSize w:val="1"/>
      <w:tblCellMar>
        <w:left w:w="115" w:type="dxa"/>
        <w:right w:w="115" w:type="dxa"/>
      </w:tblCellMar>
    </w:tblPr>
  </w:style>
  <w:style w:type="table" w:customStyle="1" w:styleId="4">
    <w:name w:val="4"/>
    <w:basedOn w:val="TableNormal"/>
    <w:rsid w:val="001E1EC4"/>
    <w:tblPr>
      <w:tblStyleRowBandSize w:val="1"/>
      <w:tblStyleColBandSize w:val="1"/>
      <w:tblCellMar>
        <w:left w:w="115" w:type="dxa"/>
        <w:right w:w="115" w:type="dxa"/>
      </w:tblCellMar>
    </w:tblPr>
  </w:style>
  <w:style w:type="table" w:customStyle="1" w:styleId="3">
    <w:name w:val="3"/>
    <w:basedOn w:val="TableNormal"/>
    <w:rsid w:val="001E1EC4"/>
    <w:tblPr>
      <w:tblStyleRowBandSize w:val="1"/>
      <w:tblStyleColBandSize w:val="1"/>
      <w:tblCellMar>
        <w:left w:w="115" w:type="dxa"/>
        <w:right w:w="115" w:type="dxa"/>
      </w:tblCellMar>
    </w:tblPr>
  </w:style>
  <w:style w:type="table" w:customStyle="1" w:styleId="8">
    <w:name w:val="8"/>
    <w:basedOn w:val="TableNormal"/>
    <w:rsid w:val="00BE00DC"/>
    <w:tblPr>
      <w:tblStyleRowBandSize w:val="1"/>
      <w:tblStyleColBandSize w:val="1"/>
      <w:tblCellMar>
        <w:left w:w="115" w:type="dxa"/>
        <w:right w:w="115" w:type="dxa"/>
      </w:tblCellMar>
    </w:tblPr>
  </w:style>
  <w:style w:type="table" w:customStyle="1" w:styleId="7">
    <w:name w:val="7"/>
    <w:basedOn w:val="TableNormal"/>
    <w:rsid w:val="00BE00DC"/>
    <w:tblPr>
      <w:tblStyleRowBandSize w:val="1"/>
      <w:tblStyleColBandSize w:val="1"/>
      <w:tblCellMar>
        <w:left w:w="115" w:type="dxa"/>
        <w:right w:w="115" w:type="dxa"/>
      </w:tblCellMar>
    </w:tblPr>
  </w:style>
  <w:style w:type="paragraph" w:styleId="NormalWeb">
    <w:name w:val="Normal (Web)"/>
    <w:basedOn w:val="Normal"/>
    <w:uiPriority w:val="99"/>
    <w:unhideWhenUsed/>
    <w:rsid w:val="009D372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640D8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40D85"/>
    <w:rPr>
      <w:sz w:val="20"/>
      <w:szCs w:val="20"/>
      <w:lang w:eastAsia="en-US"/>
    </w:rPr>
  </w:style>
  <w:style w:type="character" w:styleId="Refdenotaalfinal">
    <w:name w:val="endnote reference"/>
    <w:basedOn w:val="Fuentedeprrafopredeter"/>
    <w:uiPriority w:val="99"/>
    <w:semiHidden/>
    <w:unhideWhenUsed/>
    <w:rsid w:val="00640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889">
      <w:bodyDiv w:val="1"/>
      <w:marLeft w:val="0"/>
      <w:marRight w:val="0"/>
      <w:marTop w:val="0"/>
      <w:marBottom w:val="0"/>
      <w:divBdr>
        <w:top w:val="none" w:sz="0" w:space="0" w:color="auto"/>
        <w:left w:val="none" w:sz="0" w:space="0" w:color="auto"/>
        <w:bottom w:val="none" w:sz="0" w:space="0" w:color="auto"/>
        <w:right w:val="none" w:sz="0" w:space="0" w:color="auto"/>
      </w:divBdr>
    </w:div>
    <w:div w:id="100490946">
      <w:bodyDiv w:val="1"/>
      <w:marLeft w:val="0"/>
      <w:marRight w:val="0"/>
      <w:marTop w:val="0"/>
      <w:marBottom w:val="0"/>
      <w:divBdr>
        <w:top w:val="none" w:sz="0" w:space="0" w:color="auto"/>
        <w:left w:val="none" w:sz="0" w:space="0" w:color="auto"/>
        <w:bottom w:val="none" w:sz="0" w:space="0" w:color="auto"/>
        <w:right w:val="none" w:sz="0" w:space="0" w:color="auto"/>
      </w:divBdr>
    </w:div>
    <w:div w:id="133447822">
      <w:bodyDiv w:val="1"/>
      <w:marLeft w:val="0"/>
      <w:marRight w:val="0"/>
      <w:marTop w:val="0"/>
      <w:marBottom w:val="0"/>
      <w:divBdr>
        <w:top w:val="none" w:sz="0" w:space="0" w:color="auto"/>
        <w:left w:val="none" w:sz="0" w:space="0" w:color="auto"/>
        <w:bottom w:val="none" w:sz="0" w:space="0" w:color="auto"/>
        <w:right w:val="none" w:sz="0" w:space="0" w:color="auto"/>
      </w:divBdr>
    </w:div>
    <w:div w:id="179664031">
      <w:bodyDiv w:val="1"/>
      <w:marLeft w:val="0"/>
      <w:marRight w:val="0"/>
      <w:marTop w:val="0"/>
      <w:marBottom w:val="0"/>
      <w:divBdr>
        <w:top w:val="none" w:sz="0" w:space="0" w:color="auto"/>
        <w:left w:val="none" w:sz="0" w:space="0" w:color="auto"/>
        <w:bottom w:val="none" w:sz="0" w:space="0" w:color="auto"/>
        <w:right w:val="none" w:sz="0" w:space="0" w:color="auto"/>
      </w:divBdr>
    </w:div>
    <w:div w:id="182090182">
      <w:bodyDiv w:val="1"/>
      <w:marLeft w:val="0"/>
      <w:marRight w:val="0"/>
      <w:marTop w:val="0"/>
      <w:marBottom w:val="0"/>
      <w:divBdr>
        <w:top w:val="none" w:sz="0" w:space="0" w:color="auto"/>
        <w:left w:val="none" w:sz="0" w:space="0" w:color="auto"/>
        <w:bottom w:val="none" w:sz="0" w:space="0" w:color="auto"/>
        <w:right w:val="none" w:sz="0" w:space="0" w:color="auto"/>
      </w:divBdr>
    </w:div>
    <w:div w:id="194000885">
      <w:bodyDiv w:val="1"/>
      <w:marLeft w:val="0"/>
      <w:marRight w:val="0"/>
      <w:marTop w:val="0"/>
      <w:marBottom w:val="0"/>
      <w:divBdr>
        <w:top w:val="none" w:sz="0" w:space="0" w:color="auto"/>
        <w:left w:val="none" w:sz="0" w:space="0" w:color="auto"/>
        <w:bottom w:val="none" w:sz="0" w:space="0" w:color="auto"/>
        <w:right w:val="none" w:sz="0" w:space="0" w:color="auto"/>
      </w:divBdr>
    </w:div>
    <w:div w:id="228927479">
      <w:bodyDiv w:val="1"/>
      <w:marLeft w:val="0"/>
      <w:marRight w:val="0"/>
      <w:marTop w:val="0"/>
      <w:marBottom w:val="0"/>
      <w:divBdr>
        <w:top w:val="none" w:sz="0" w:space="0" w:color="auto"/>
        <w:left w:val="none" w:sz="0" w:space="0" w:color="auto"/>
        <w:bottom w:val="none" w:sz="0" w:space="0" w:color="auto"/>
        <w:right w:val="none" w:sz="0" w:space="0" w:color="auto"/>
      </w:divBdr>
    </w:div>
    <w:div w:id="254632527">
      <w:bodyDiv w:val="1"/>
      <w:marLeft w:val="0"/>
      <w:marRight w:val="0"/>
      <w:marTop w:val="0"/>
      <w:marBottom w:val="0"/>
      <w:divBdr>
        <w:top w:val="none" w:sz="0" w:space="0" w:color="auto"/>
        <w:left w:val="none" w:sz="0" w:space="0" w:color="auto"/>
        <w:bottom w:val="none" w:sz="0" w:space="0" w:color="auto"/>
        <w:right w:val="none" w:sz="0" w:space="0" w:color="auto"/>
      </w:divBdr>
    </w:div>
    <w:div w:id="263614323">
      <w:bodyDiv w:val="1"/>
      <w:marLeft w:val="0"/>
      <w:marRight w:val="0"/>
      <w:marTop w:val="0"/>
      <w:marBottom w:val="0"/>
      <w:divBdr>
        <w:top w:val="none" w:sz="0" w:space="0" w:color="auto"/>
        <w:left w:val="none" w:sz="0" w:space="0" w:color="auto"/>
        <w:bottom w:val="none" w:sz="0" w:space="0" w:color="auto"/>
        <w:right w:val="none" w:sz="0" w:space="0" w:color="auto"/>
      </w:divBdr>
      <w:divsChild>
        <w:div w:id="1262179591">
          <w:marLeft w:val="0"/>
          <w:marRight w:val="0"/>
          <w:marTop w:val="0"/>
          <w:marBottom w:val="0"/>
          <w:divBdr>
            <w:top w:val="none" w:sz="0" w:space="0" w:color="auto"/>
            <w:left w:val="none" w:sz="0" w:space="0" w:color="auto"/>
            <w:bottom w:val="none" w:sz="0" w:space="0" w:color="auto"/>
            <w:right w:val="none" w:sz="0" w:space="0" w:color="auto"/>
          </w:divBdr>
        </w:div>
      </w:divsChild>
    </w:div>
    <w:div w:id="275453652">
      <w:bodyDiv w:val="1"/>
      <w:marLeft w:val="0"/>
      <w:marRight w:val="0"/>
      <w:marTop w:val="0"/>
      <w:marBottom w:val="0"/>
      <w:divBdr>
        <w:top w:val="none" w:sz="0" w:space="0" w:color="auto"/>
        <w:left w:val="none" w:sz="0" w:space="0" w:color="auto"/>
        <w:bottom w:val="none" w:sz="0" w:space="0" w:color="auto"/>
        <w:right w:val="none" w:sz="0" w:space="0" w:color="auto"/>
      </w:divBdr>
    </w:div>
    <w:div w:id="312174895">
      <w:bodyDiv w:val="1"/>
      <w:marLeft w:val="0"/>
      <w:marRight w:val="0"/>
      <w:marTop w:val="0"/>
      <w:marBottom w:val="0"/>
      <w:divBdr>
        <w:top w:val="none" w:sz="0" w:space="0" w:color="auto"/>
        <w:left w:val="none" w:sz="0" w:space="0" w:color="auto"/>
        <w:bottom w:val="none" w:sz="0" w:space="0" w:color="auto"/>
        <w:right w:val="none" w:sz="0" w:space="0" w:color="auto"/>
      </w:divBdr>
    </w:div>
    <w:div w:id="457189191">
      <w:bodyDiv w:val="1"/>
      <w:marLeft w:val="0"/>
      <w:marRight w:val="0"/>
      <w:marTop w:val="0"/>
      <w:marBottom w:val="0"/>
      <w:divBdr>
        <w:top w:val="none" w:sz="0" w:space="0" w:color="auto"/>
        <w:left w:val="none" w:sz="0" w:space="0" w:color="auto"/>
        <w:bottom w:val="none" w:sz="0" w:space="0" w:color="auto"/>
        <w:right w:val="none" w:sz="0" w:space="0" w:color="auto"/>
      </w:divBdr>
      <w:divsChild>
        <w:div w:id="1308978177">
          <w:marLeft w:val="0"/>
          <w:marRight w:val="0"/>
          <w:marTop w:val="0"/>
          <w:marBottom w:val="0"/>
          <w:divBdr>
            <w:top w:val="none" w:sz="0" w:space="0" w:color="auto"/>
            <w:left w:val="none" w:sz="0" w:space="0" w:color="auto"/>
            <w:bottom w:val="none" w:sz="0" w:space="0" w:color="auto"/>
            <w:right w:val="none" w:sz="0" w:space="0" w:color="auto"/>
          </w:divBdr>
        </w:div>
      </w:divsChild>
    </w:div>
    <w:div w:id="573471377">
      <w:bodyDiv w:val="1"/>
      <w:marLeft w:val="0"/>
      <w:marRight w:val="0"/>
      <w:marTop w:val="0"/>
      <w:marBottom w:val="0"/>
      <w:divBdr>
        <w:top w:val="none" w:sz="0" w:space="0" w:color="auto"/>
        <w:left w:val="none" w:sz="0" w:space="0" w:color="auto"/>
        <w:bottom w:val="none" w:sz="0" w:space="0" w:color="auto"/>
        <w:right w:val="none" w:sz="0" w:space="0" w:color="auto"/>
      </w:divBdr>
      <w:divsChild>
        <w:div w:id="1035279139">
          <w:marLeft w:val="0"/>
          <w:marRight w:val="0"/>
          <w:marTop w:val="0"/>
          <w:marBottom w:val="0"/>
          <w:divBdr>
            <w:top w:val="none" w:sz="0" w:space="0" w:color="auto"/>
            <w:left w:val="none" w:sz="0" w:space="0" w:color="auto"/>
            <w:bottom w:val="none" w:sz="0" w:space="0" w:color="auto"/>
            <w:right w:val="none" w:sz="0" w:space="0" w:color="auto"/>
          </w:divBdr>
        </w:div>
      </w:divsChild>
    </w:div>
    <w:div w:id="670989527">
      <w:bodyDiv w:val="1"/>
      <w:marLeft w:val="0"/>
      <w:marRight w:val="0"/>
      <w:marTop w:val="0"/>
      <w:marBottom w:val="0"/>
      <w:divBdr>
        <w:top w:val="none" w:sz="0" w:space="0" w:color="auto"/>
        <w:left w:val="none" w:sz="0" w:space="0" w:color="auto"/>
        <w:bottom w:val="none" w:sz="0" w:space="0" w:color="auto"/>
        <w:right w:val="none" w:sz="0" w:space="0" w:color="auto"/>
      </w:divBdr>
    </w:div>
    <w:div w:id="753629981">
      <w:bodyDiv w:val="1"/>
      <w:marLeft w:val="0"/>
      <w:marRight w:val="0"/>
      <w:marTop w:val="0"/>
      <w:marBottom w:val="0"/>
      <w:divBdr>
        <w:top w:val="none" w:sz="0" w:space="0" w:color="auto"/>
        <w:left w:val="none" w:sz="0" w:space="0" w:color="auto"/>
        <w:bottom w:val="none" w:sz="0" w:space="0" w:color="auto"/>
        <w:right w:val="none" w:sz="0" w:space="0" w:color="auto"/>
      </w:divBdr>
      <w:divsChild>
        <w:div w:id="1202477911">
          <w:marLeft w:val="0"/>
          <w:marRight w:val="0"/>
          <w:marTop w:val="0"/>
          <w:marBottom w:val="0"/>
          <w:divBdr>
            <w:top w:val="none" w:sz="0" w:space="0" w:color="auto"/>
            <w:left w:val="none" w:sz="0" w:space="0" w:color="auto"/>
            <w:bottom w:val="none" w:sz="0" w:space="0" w:color="auto"/>
            <w:right w:val="none" w:sz="0" w:space="0" w:color="auto"/>
          </w:divBdr>
          <w:divsChild>
            <w:div w:id="1246257940">
              <w:marLeft w:val="0"/>
              <w:marRight w:val="0"/>
              <w:marTop w:val="0"/>
              <w:marBottom w:val="0"/>
              <w:divBdr>
                <w:top w:val="none" w:sz="0" w:space="0" w:color="auto"/>
                <w:left w:val="none" w:sz="0" w:space="0" w:color="auto"/>
                <w:bottom w:val="none" w:sz="0" w:space="0" w:color="auto"/>
                <w:right w:val="none" w:sz="0" w:space="0" w:color="auto"/>
              </w:divBdr>
              <w:divsChild>
                <w:div w:id="91710423">
                  <w:marLeft w:val="0"/>
                  <w:marRight w:val="0"/>
                  <w:marTop w:val="0"/>
                  <w:marBottom w:val="0"/>
                  <w:divBdr>
                    <w:top w:val="none" w:sz="0" w:space="0" w:color="auto"/>
                    <w:left w:val="none" w:sz="0" w:space="0" w:color="auto"/>
                    <w:bottom w:val="none" w:sz="0" w:space="0" w:color="auto"/>
                    <w:right w:val="none" w:sz="0" w:space="0" w:color="auto"/>
                  </w:divBdr>
                  <w:divsChild>
                    <w:div w:id="744061827">
                      <w:marLeft w:val="0"/>
                      <w:marRight w:val="0"/>
                      <w:marTop w:val="0"/>
                      <w:marBottom w:val="0"/>
                      <w:divBdr>
                        <w:top w:val="none" w:sz="0" w:space="0" w:color="auto"/>
                        <w:left w:val="none" w:sz="0" w:space="0" w:color="auto"/>
                        <w:bottom w:val="none" w:sz="0" w:space="0" w:color="auto"/>
                        <w:right w:val="none" w:sz="0" w:space="0" w:color="auto"/>
                      </w:divBdr>
                      <w:divsChild>
                        <w:div w:id="91559341">
                          <w:marLeft w:val="0"/>
                          <w:marRight w:val="0"/>
                          <w:marTop w:val="0"/>
                          <w:marBottom w:val="0"/>
                          <w:divBdr>
                            <w:top w:val="none" w:sz="0" w:space="0" w:color="auto"/>
                            <w:left w:val="none" w:sz="0" w:space="0" w:color="auto"/>
                            <w:bottom w:val="none" w:sz="0" w:space="0" w:color="auto"/>
                            <w:right w:val="none" w:sz="0" w:space="0" w:color="auto"/>
                          </w:divBdr>
                          <w:divsChild>
                            <w:div w:id="20800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7028">
              <w:marLeft w:val="0"/>
              <w:marRight w:val="0"/>
              <w:marTop w:val="0"/>
              <w:marBottom w:val="0"/>
              <w:divBdr>
                <w:top w:val="none" w:sz="0" w:space="0" w:color="auto"/>
                <w:left w:val="none" w:sz="0" w:space="0" w:color="auto"/>
                <w:bottom w:val="none" w:sz="0" w:space="0" w:color="auto"/>
                <w:right w:val="none" w:sz="0" w:space="0" w:color="auto"/>
              </w:divBdr>
            </w:div>
            <w:div w:id="119691058">
              <w:marLeft w:val="0"/>
              <w:marRight w:val="0"/>
              <w:marTop w:val="0"/>
              <w:marBottom w:val="0"/>
              <w:divBdr>
                <w:top w:val="none" w:sz="0" w:space="0" w:color="auto"/>
                <w:left w:val="none" w:sz="0" w:space="0" w:color="auto"/>
                <w:bottom w:val="none" w:sz="0" w:space="0" w:color="auto"/>
                <w:right w:val="none" w:sz="0" w:space="0" w:color="auto"/>
              </w:divBdr>
              <w:divsChild>
                <w:div w:id="209270554">
                  <w:marLeft w:val="0"/>
                  <w:marRight w:val="0"/>
                  <w:marTop w:val="0"/>
                  <w:marBottom w:val="0"/>
                  <w:divBdr>
                    <w:top w:val="none" w:sz="0" w:space="0" w:color="auto"/>
                    <w:left w:val="none" w:sz="0" w:space="0" w:color="auto"/>
                    <w:bottom w:val="none" w:sz="0" w:space="0" w:color="auto"/>
                    <w:right w:val="none" w:sz="0" w:space="0" w:color="auto"/>
                  </w:divBdr>
                  <w:divsChild>
                    <w:div w:id="1506747315">
                      <w:marLeft w:val="0"/>
                      <w:marRight w:val="0"/>
                      <w:marTop w:val="0"/>
                      <w:marBottom w:val="0"/>
                      <w:divBdr>
                        <w:top w:val="none" w:sz="0" w:space="0" w:color="auto"/>
                        <w:left w:val="none" w:sz="0" w:space="0" w:color="auto"/>
                        <w:bottom w:val="none" w:sz="0" w:space="0" w:color="auto"/>
                        <w:right w:val="none" w:sz="0" w:space="0" w:color="auto"/>
                      </w:divBdr>
                      <w:divsChild>
                        <w:div w:id="1972636078">
                          <w:marLeft w:val="0"/>
                          <w:marRight w:val="0"/>
                          <w:marTop w:val="0"/>
                          <w:marBottom w:val="0"/>
                          <w:divBdr>
                            <w:top w:val="none" w:sz="0" w:space="0" w:color="auto"/>
                            <w:left w:val="none" w:sz="0" w:space="0" w:color="auto"/>
                            <w:bottom w:val="none" w:sz="0" w:space="0" w:color="auto"/>
                            <w:right w:val="none" w:sz="0" w:space="0" w:color="auto"/>
                          </w:divBdr>
                          <w:divsChild>
                            <w:div w:id="2177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576160">
      <w:bodyDiv w:val="1"/>
      <w:marLeft w:val="0"/>
      <w:marRight w:val="0"/>
      <w:marTop w:val="0"/>
      <w:marBottom w:val="0"/>
      <w:divBdr>
        <w:top w:val="none" w:sz="0" w:space="0" w:color="auto"/>
        <w:left w:val="none" w:sz="0" w:space="0" w:color="auto"/>
        <w:bottom w:val="none" w:sz="0" w:space="0" w:color="auto"/>
        <w:right w:val="none" w:sz="0" w:space="0" w:color="auto"/>
      </w:divBdr>
    </w:div>
    <w:div w:id="958268159">
      <w:bodyDiv w:val="1"/>
      <w:marLeft w:val="0"/>
      <w:marRight w:val="0"/>
      <w:marTop w:val="0"/>
      <w:marBottom w:val="0"/>
      <w:divBdr>
        <w:top w:val="none" w:sz="0" w:space="0" w:color="auto"/>
        <w:left w:val="none" w:sz="0" w:space="0" w:color="auto"/>
        <w:bottom w:val="none" w:sz="0" w:space="0" w:color="auto"/>
        <w:right w:val="none" w:sz="0" w:space="0" w:color="auto"/>
      </w:divBdr>
    </w:div>
    <w:div w:id="967465864">
      <w:bodyDiv w:val="1"/>
      <w:marLeft w:val="0"/>
      <w:marRight w:val="0"/>
      <w:marTop w:val="0"/>
      <w:marBottom w:val="0"/>
      <w:divBdr>
        <w:top w:val="none" w:sz="0" w:space="0" w:color="auto"/>
        <w:left w:val="none" w:sz="0" w:space="0" w:color="auto"/>
        <w:bottom w:val="none" w:sz="0" w:space="0" w:color="auto"/>
        <w:right w:val="none" w:sz="0" w:space="0" w:color="auto"/>
      </w:divBdr>
    </w:div>
    <w:div w:id="1054768277">
      <w:bodyDiv w:val="1"/>
      <w:marLeft w:val="0"/>
      <w:marRight w:val="0"/>
      <w:marTop w:val="0"/>
      <w:marBottom w:val="0"/>
      <w:divBdr>
        <w:top w:val="none" w:sz="0" w:space="0" w:color="auto"/>
        <w:left w:val="none" w:sz="0" w:space="0" w:color="auto"/>
        <w:bottom w:val="none" w:sz="0" w:space="0" w:color="auto"/>
        <w:right w:val="none" w:sz="0" w:space="0" w:color="auto"/>
      </w:divBdr>
    </w:div>
    <w:div w:id="1055274495">
      <w:bodyDiv w:val="1"/>
      <w:marLeft w:val="0"/>
      <w:marRight w:val="0"/>
      <w:marTop w:val="0"/>
      <w:marBottom w:val="0"/>
      <w:divBdr>
        <w:top w:val="none" w:sz="0" w:space="0" w:color="auto"/>
        <w:left w:val="none" w:sz="0" w:space="0" w:color="auto"/>
        <w:bottom w:val="none" w:sz="0" w:space="0" w:color="auto"/>
        <w:right w:val="none" w:sz="0" w:space="0" w:color="auto"/>
      </w:divBdr>
    </w:div>
    <w:div w:id="1088190181">
      <w:bodyDiv w:val="1"/>
      <w:marLeft w:val="0"/>
      <w:marRight w:val="0"/>
      <w:marTop w:val="0"/>
      <w:marBottom w:val="0"/>
      <w:divBdr>
        <w:top w:val="none" w:sz="0" w:space="0" w:color="auto"/>
        <w:left w:val="none" w:sz="0" w:space="0" w:color="auto"/>
        <w:bottom w:val="none" w:sz="0" w:space="0" w:color="auto"/>
        <w:right w:val="none" w:sz="0" w:space="0" w:color="auto"/>
      </w:divBdr>
    </w:div>
    <w:div w:id="1124233376">
      <w:bodyDiv w:val="1"/>
      <w:marLeft w:val="0"/>
      <w:marRight w:val="0"/>
      <w:marTop w:val="0"/>
      <w:marBottom w:val="0"/>
      <w:divBdr>
        <w:top w:val="none" w:sz="0" w:space="0" w:color="auto"/>
        <w:left w:val="none" w:sz="0" w:space="0" w:color="auto"/>
        <w:bottom w:val="none" w:sz="0" w:space="0" w:color="auto"/>
        <w:right w:val="none" w:sz="0" w:space="0" w:color="auto"/>
      </w:divBdr>
    </w:div>
    <w:div w:id="1187408334">
      <w:bodyDiv w:val="1"/>
      <w:marLeft w:val="0"/>
      <w:marRight w:val="0"/>
      <w:marTop w:val="0"/>
      <w:marBottom w:val="0"/>
      <w:divBdr>
        <w:top w:val="none" w:sz="0" w:space="0" w:color="auto"/>
        <w:left w:val="none" w:sz="0" w:space="0" w:color="auto"/>
        <w:bottom w:val="none" w:sz="0" w:space="0" w:color="auto"/>
        <w:right w:val="none" w:sz="0" w:space="0" w:color="auto"/>
      </w:divBdr>
      <w:divsChild>
        <w:div w:id="2134978458">
          <w:marLeft w:val="0"/>
          <w:marRight w:val="0"/>
          <w:marTop w:val="0"/>
          <w:marBottom w:val="0"/>
          <w:divBdr>
            <w:top w:val="none" w:sz="0" w:space="0" w:color="auto"/>
            <w:left w:val="none" w:sz="0" w:space="0" w:color="auto"/>
            <w:bottom w:val="none" w:sz="0" w:space="0" w:color="auto"/>
            <w:right w:val="none" w:sz="0" w:space="0" w:color="auto"/>
          </w:divBdr>
        </w:div>
      </w:divsChild>
    </w:div>
    <w:div w:id="1187525313">
      <w:bodyDiv w:val="1"/>
      <w:marLeft w:val="0"/>
      <w:marRight w:val="0"/>
      <w:marTop w:val="0"/>
      <w:marBottom w:val="0"/>
      <w:divBdr>
        <w:top w:val="none" w:sz="0" w:space="0" w:color="auto"/>
        <w:left w:val="none" w:sz="0" w:space="0" w:color="auto"/>
        <w:bottom w:val="none" w:sz="0" w:space="0" w:color="auto"/>
        <w:right w:val="none" w:sz="0" w:space="0" w:color="auto"/>
      </w:divBdr>
    </w:div>
    <w:div w:id="1216086412">
      <w:bodyDiv w:val="1"/>
      <w:marLeft w:val="0"/>
      <w:marRight w:val="0"/>
      <w:marTop w:val="0"/>
      <w:marBottom w:val="0"/>
      <w:divBdr>
        <w:top w:val="none" w:sz="0" w:space="0" w:color="auto"/>
        <w:left w:val="none" w:sz="0" w:space="0" w:color="auto"/>
        <w:bottom w:val="none" w:sz="0" w:space="0" w:color="auto"/>
        <w:right w:val="none" w:sz="0" w:space="0" w:color="auto"/>
      </w:divBdr>
    </w:div>
    <w:div w:id="1277131544">
      <w:bodyDiv w:val="1"/>
      <w:marLeft w:val="0"/>
      <w:marRight w:val="0"/>
      <w:marTop w:val="0"/>
      <w:marBottom w:val="0"/>
      <w:divBdr>
        <w:top w:val="none" w:sz="0" w:space="0" w:color="auto"/>
        <w:left w:val="none" w:sz="0" w:space="0" w:color="auto"/>
        <w:bottom w:val="none" w:sz="0" w:space="0" w:color="auto"/>
        <w:right w:val="none" w:sz="0" w:space="0" w:color="auto"/>
      </w:divBdr>
    </w:div>
    <w:div w:id="1371144529">
      <w:bodyDiv w:val="1"/>
      <w:marLeft w:val="0"/>
      <w:marRight w:val="0"/>
      <w:marTop w:val="0"/>
      <w:marBottom w:val="0"/>
      <w:divBdr>
        <w:top w:val="none" w:sz="0" w:space="0" w:color="auto"/>
        <w:left w:val="none" w:sz="0" w:space="0" w:color="auto"/>
        <w:bottom w:val="none" w:sz="0" w:space="0" w:color="auto"/>
        <w:right w:val="none" w:sz="0" w:space="0" w:color="auto"/>
      </w:divBdr>
      <w:divsChild>
        <w:div w:id="1007946211">
          <w:marLeft w:val="0"/>
          <w:marRight w:val="0"/>
          <w:marTop w:val="0"/>
          <w:marBottom w:val="0"/>
          <w:divBdr>
            <w:top w:val="none" w:sz="0" w:space="0" w:color="auto"/>
            <w:left w:val="none" w:sz="0" w:space="0" w:color="auto"/>
            <w:bottom w:val="none" w:sz="0" w:space="0" w:color="auto"/>
            <w:right w:val="none" w:sz="0" w:space="0" w:color="auto"/>
          </w:divBdr>
        </w:div>
      </w:divsChild>
    </w:div>
    <w:div w:id="1390375719">
      <w:bodyDiv w:val="1"/>
      <w:marLeft w:val="0"/>
      <w:marRight w:val="0"/>
      <w:marTop w:val="0"/>
      <w:marBottom w:val="0"/>
      <w:divBdr>
        <w:top w:val="none" w:sz="0" w:space="0" w:color="auto"/>
        <w:left w:val="none" w:sz="0" w:space="0" w:color="auto"/>
        <w:bottom w:val="none" w:sz="0" w:space="0" w:color="auto"/>
        <w:right w:val="none" w:sz="0" w:space="0" w:color="auto"/>
      </w:divBdr>
    </w:div>
    <w:div w:id="1404527292">
      <w:bodyDiv w:val="1"/>
      <w:marLeft w:val="0"/>
      <w:marRight w:val="0"/>
      <w:marTop w:val="0"/>
      <w:marBottom w:val="0"/>
      <w:divBdr>
        <w:top w:val="none" w:sz="0" w:space="0" w:color="auto"/>
        <w:left w:val="none" w:sz="0" w:space="0" w:color="auto"/>
        <w:bottom w:val="none" w:sz="0" w:space="0" w:color="auto"/>
        <w:right w:val="none" w:sz="0" w:space="0" w:color="auto"/>
      </w:divBdr>
      <w:divsChild>
        <w:div w:id="102843055">
          <w:marLeft w:val="0"/>
          <w:marRight w:val="0"/>
          <w:marTop w:val="0"/>
          <w:marBottom w:val="0"/>
          <w:divBdr>
            <w:top w:val="none" w:sz="0" w:space="0" w:color="auto"/>
            <w:left w:val="none" w:sz="0" w:space="0" w:color="auto"/>
            <w:bottom w:val="none" w:sz="0" w:space="0" w:color="auto"/>
            <w:right w:val="none" w:sz="0" w:space="0" w:color="auto"/>
          </w:divBdr>
        </w:div>
      </w:divsChild>
    </w:div>
    <w:div w:id="1458139898">
      <w:bodyDiv w:val="1"/>
      <w:marLeft w:val="0"/>
      <w:marRight w:val="0"/>
      <w:marTop w:val="0"/>
      <w:marBottom w:val="0"/>
      <w:divBdr>
        <w:top w:val="none" w:sz="0" w:space="0" w:color="auto"/>
        <w:left w:val="none" w:sz="0" w:space="0" w:color="auto"/>
        <w:bottom w:val="none" w:sz="0" w:space="0" w:color="auto"/>
        <w:right w:val="none" w:sz="0" w:space="0" w:color="auto"/>
      </w:divBdr>
    </w:div>
    <w:div w:id="1478064707">
      <w:bodyDiv w:val="1"/>
      <w:marLeft w:val="0"/>
      <w:marRight w:val="0"/>
      <w:marTop w:val="0"/>
      <w:marBottom w:val="0"/>
      <w:divBdr>
        <w:top w:val="none" w:sz="0" w:space="0" w:color="auto"/>
        <w:left w:val="none" w:sz="0" w:space="0" w:color="auto"/>
        <w:bottom w:val="none" w:sz="0" w:space="0" w:color="auto"/>
        <w:right w:val="none" w:sz="0" w:space="0" w:color="auto"/>
      </w:divBdr>
    </w:div>
    <w:div w:id="1479153271">
      <w:bodyDiv w:val="1"/>
      <w:marLeft w:val="0"/>
      <w:marRight w:val="0"/>
      <w:marTop w:val="0"/>
      <w:marBottom w:val="0"/>
      <w:divBdr>
        <w:top w:val="none" w:sz="0" w:space="0" w:color="auto"/>
        <w:left w:val="none" w:sz="0" w:space="0" w:color="auto"/>
        <w:bottom w:val="none" w:sz="0" w:space="0" w:color="auto"/>
        <w:right w:val="none" w:sz="0" w:space="0" w:color="auto"/>
      </w:divBdr>
      <w:divsChild>
        <w:div w:id="590167327">
          <w:marLeft w:val="0"/>
          <w:marRight w:val="0"/>
          <w:marTop w:val="0"/>
          <w:marBottom w:val="0"/>
          <w:divBdr>
            <w:top w:val="none" w:sz="0" w:space="0" w:color="auto"/>
            <w:left w:val="none" w:sz="0" w:space="0" w:color="auto"/>
            <w:bottom w:val="none" w:sz="0" w:space="0" w:color="auto"/>
            <w:right w:val="none" w:sz="0" w:space="0" w:color="auto"/>
          </w:divBdr>
        </w:div>
      </w:divsChild>
    </w:div>
    <w:div w:id="1524440327">
      <w:bodyDiv w:val="1"/>
      <w:marLeft w:val="0"/>
      <w:marRight w:val="0"/>
      <w:marTop w:val="0"/>
      <w:marBottom w:val="0"/>
      <w:divBdr>
        <w:top w:val="none" w:sz="0" w:space="0" w:color="auto"/>
        <w:left w:val="none" w:sz="0" w:space="0" w:color="auto"/>
        <w:bottom w:val="none" w:sz="0" w:space="0" w:color="auto"/>
        <w:right w:val="none" w:sz="0" w:space="0" w:color="auto"/>
      </w:divBdr>
    </w:div>
    <w:div w:id="1654795231">
      <w:bodyDiv w:val="1"/>
      <w:marLeft w:val="0"/>
      <w:marRight w:val="0"/>
      <w:marTop w:val="0"/>
      <w:marBottom w:val="0"/>
      <w:divBdr>
        <w:top w:val="none" w:sz="0" w:space="0" w:color="auto"/>
        <w:left w:val="none" w:sz="0" w:space="0" w:color="auto"/>
        <w:bottom w:val="none" w:sz="0" w:space="0" w:color="auto"/>
        <w:right w:val="none" w:sz="0" w:space="0" w:color="auto"/>
      </w:divBdr>
      <w:divsChild>
        <w:div w:id="19402115">
          <w:marLeft w:val="0"/>
          <w:marRight w:val="0"/>
          <w:marTop w:val="0"/>
          <w:marBottom w:val="0"/>
          <w:divBdr>
            <w:top w:val="none" w:sz="0" w:space="0" w:color="auto"/>
            <w:left w:val="none" w:sz="0" w:space="0" w:color="auto"/>
            <w:bottom w:val="none" w:sz="0" w:space="0" w:color="auto"/>
            <w:right w:val="none" w:sz="0" w:space="0" w:color="auto"/>
          </w:divBdr>
        </w:div>
      </w:divsChild>
    </w:div>
    <w:div w:id="1710567166">
      <w:bodyDiv w:val="1"/>
      <w:marLeft w:val="0"/>
      <w:marRight w:val="0"/>
      <w:marTop w:val="0"/>
      <w:marBottom w:val="0"/>
      <w:divBdr>
        <w:top w:val="none" w:sz="0" w:space="0" w:color="auto"/>
        <w:left w:val="none" w:sz="0" w:space="0" w:color="auto"/>
        <w:bottom w:val="none" w:sz="0" w:space="0" w:color="auto"/>
        <w:right w:val="none" w:sz="0" w:space="0" w:color="auto"/>
      </w:divBdr>
    </w:div>
    <w:div w:id="1730180385">
      <w:bodyDiv w:val="1"/>
      <w:marLeft w:val="0"/>
      <w:marRight w:val="0"/>
      <w:marTop w:val="0"/>
      <w:marBottom w:val="0"/>
      <w:divBdr>
        <w:top w:val="none" w:sz="0" w:space="0" w:color="auto"/>
        <w:left w:val="none" w:sz="0" w:space="0" w:color="auto"/>
        <w:bottom w:val="none" w:sz="0" w:space="0" w:color="auto"/>
        <w:right w:val="none" w:sz="0" w:space="0" w:color="auto"/>
      </w:divBdr>
    </w:div>
    <w:div w:id="1849561291">
      <w:bodyDiv w:val="1"/>
      <w:marLeft w:val="0"/>
      <w:marRight w:val="0"/>
      <w:marTop w:val="0"/>
      <w:marBottom w:val="0"/>
      <w:divBdr>
        <w:top w:val="none" w:sz="0" w:space="0" w:color="auto"/>
        <w:left w:val="none" w:sz="0" w:space="0" w:color="auto"/>
        <w:bottom w:val="none" w:sz="0" w:space="0" w:color="auto"/>
        <w:right w:val="none" w:sz="0" w:space="0" w:color="auto"/>
      </w:divBdr>
    </w:div>
    <w:div w:id="1875190025">
      <w:bodyDiv w:val="1"/>
      <w:marLeft w:val="0"/>
      <w:marRight w:val="0"/>
      <w:marTop w:val="0"/>
      <w:marBottom w:val="0"/>
      <w:divBdr>
        <w:top w:val="none" w:sz="0" w:space="0" w:color="auto"/>
        <w:left w:val="none" w:sz="0" w:space="0" w:color="auto"/>
        <w:bottom w:val="none" w:sz="0" w:space="0" w:color="auto"/>
        <w:right w:val="none" w:sz="0" w:space="0" w:color="auto"/>
      </w:divBdr>
    </w:div>
    <w:div w:id="1902251176">
      <w:bodyDiv w:val="1"/>
      <w:marLeft w:val="0"/>
      <w:marRight w:val="0"/>
      <w:marTop w:val="0"/>
      <w:marBottom w:val="0"/>
      <w:divBdr>
        <w:top w:val="none" w:sz="0" w:space="0" w:color="auto"/>
        <w:left w:val="none" w:sz="0" w:space="0" w:color="auto"/>
        <w:bottom w:val="none" w:sz="0" w:space="0" w:color="auto"/>
        <w:right w:val="none" w:sz="0" w:space="0" w:color="auto"/>
      </w:divBdr>
    </w:div>
    <w:div w:id="1923685107">
      <w:bodyDiv w:val="1"/>
      <w:marLeft w:val="0"/>
      <w:marRight w:val="0"/>
      <w:marTop w:val="0"/>
      <w:marBottom w:val="0"/>
      <w:divBdr>
        <w:top w:val="none" w:sz="0" w:space="0" w:color="auto"/>
        <w:left w:val="none" w:sz="0" w:space="0" w:color="auto"/>
        <w:bottom w:val="none" w:sz="0" w:space="0" w:color="auto"/>
        <w:right w:val="none" w:sz="0" w:space="0" w:color="auto"/>
      </w:divBdr>
    </w:div>
    <w:div w:id="1999726151">
      <w:bodyDiv w:val="1"/>
      <w:marLeft w:val="0"/>
      <w:marRight w:val="0"/>
      <w:marTop w:val="0"/>
      <w:marBottom w:val="0"/>
      <w:divBdr>
        <w:top w:val="none" w:sz="0" w:space="0" w:color="auto"/>
        <w:left w:val="none" w:sz="0" w:space="0" w:color="auto"/>
        <w:bottom w:val="none" w:sz="0" w:space="0" w:color="auto"/>
        <w:right w:val="none" w:sz="0" w:space="0" w:color="auto"/>
      </w:divBdr>
    </w:div>
    <w:div w:id="2029333812">
      <w:bodyDiv w:val="1"/>
      <w:marLeft w:val="0"/>
      <w:marRight w:val="0"/>
      <w:marTop w:val="0"/>
      <w:marBottom w:val="0"/>
      <w:divBdr>
        <w:top w:val="none" w:sz="0" w:space="0" w:color="auto"/>
        <w:left w:val="none" w:sz="0" w:space="0" w:color="auto"/>
        <w:bottom w:val="none" w:sz="0" w:space="0" w:color="auto"/>
        <w:right w:val="none" w:sz="0" w:space="0" w:color="auto"/>
      </w:divBdr>
    </w:div>
    <w:div w:id="2048333179">
      <w:bodyDiv w:val="1"/>
      <w:marLeft w:val="0"/>
      <w:marRight w:val="0"/>
      <w:marTop w:val="0"/>
      <w:marBottom w:val="0"/>
      <w:divBdr>
        <w:top w:val="none" w:sz="0" w:space="0" w:color="auto"/>
        <w:left w:val="none" w:sz="0" w:space="0" w:color="auto"/>
        <w:bottom w:val="none" w:sz="0" w:space="0" w:color="auto"/>
        <w:right w:val="none" w:sz="0" w:space="0" w:color="auto"/>
      </w:divBdr>
    </w:div>
    <w:div w:id="2051879261">
      <w:bodyDiv w:val="1"/>
      <w:marLeft w:val="0"/>
      <w:marRight w:val="0"/>
      <w:marTop w:val="0"/>
      <w:marBottom w:val="0"/>
      <w:divBdr>
        <w:top w:val="none" w:sz="0" w:space="0" w:color="auto"/>
        <w:left w:val="none" w:sz="0" w:space="0" w:color="auto"/>
        <w:bottom w:val="none" w:sz="0" w:space="0" w:color="auto"/>
        <w:right w:val="none" w:sz="0" w:space="0" w:color="auto"/>
      </w:divBdr>
      <w:divsChild>
        <w:div w:id="2111898067">
          <w:marLeft w:val="0"/>
          <w:marRight w:val="0"/>
          <w:marTop w:val="0"/>
          <w:marBottom w:val="0"/>
          <w:divBdr>
            <w:top w:val="none" w:sz="0" w:space="0" w:color="auto"/>
            <w:left w:val="none" w:sz="0" w:space="0" w:color="auto"/>
            <w:bottom w:val="none" w:sz="0" w:space="0" w:color="auto"/>
            <w:right w:val="none" w:sz="0" w:space="0" w:color="auto"/>
          </w:divBdr>
        </w:div>
      </w:divsChild>
    </w:div>
    <w:div w:id="2052344194">
      <w:bodyDiv w:val="1"/>
      <w:marLeft w:val="0"/>
      <w:marRight w:val="0"/>
      <w:marTop w:val="0"/>
      <w:marBottom w:val="0"/>
      <w:divBdr>
        <w:top w:val="none" w:sz="0" w:space="0" w:color="auto"/>
        <w:left w:val="none" w:sz="0" w:space="0" w:color="auto"/>
        <w:bottom w:val="none" w:sz="0" w:space="0" w:color="auto"/>
        <w:right w:val="none" w:sz="0" w:space="0" w:color="auto"/>
      </w:divBdr>
    </w:div>
    <w:div w:id="2131625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tratos.gov.co/consultas/detalleProceso.do?numConstancia=18-4-7733643" TargetMode="External"/><Relationship Id="rId21" Type="http://schemas.openxmlformats.org/officeDocument/2006/relationships/image" Target="media/image8.png"/><Relationship Id="rId42" Type="http://schemas.openxmlformats.org/officeDocument/2006/relationships/hyperlink" Target="https://www.contratos.gov.co/consultas/inicioConsulta.do" TargetMode="External"/><Relationship Id="rId47" Type="http://schemas.openxmlformats.org/officeDocument/2006/relationships/hyperlink" Target="https://www.contratos.gov.co/consultas/inicioConsulta.do" TargetMode="External"/><Relationship Id="rId63" Type="http://schemas.openxmlformats.org/officeDocument/2006/relationships/hyperlink" Target="https://community.secop.gov.co/Public/Tendering/ContractNoticeManagement/Index?currentLanguage=es-CO&amp;Page=login&amp;Country=CO&amp;SkinName=CCE" TargetMode="External"/><Relationship Id="rId68" Type="http://schemas.openxmlformats.org/officeDocument/2006/relationships/hyperlink" Target="https://community.secop.gov.co/Public/Tendering/ContractNoticeManagement/Index?currentLanguage=es-CO&amp;Page=login&amp;Country=CO&amp;SkinName=CCE" TargetMode="External"/><Relationship Id="rId84" Type="http://schemas.openxmlformats.org/officeDocument/2006/relationships/hyperlink" Target="https://www.procuraduria.gov.co/portal/index.jsp?option=co.gov.pgn.portal.frontend.component.pagefactory.DenunciaImplAcuerdoPazComponentPageFactory" TargetMode="External"/><Relationship Id="rId89" Type="http://schemas.openxmlformats.org/officeDocument/2006/relationships/header" Target="header2.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community.secop.gov.co/Public/Tendering/ContractNoticeManagement/Index?currentLanguage=es-CO&amp;Page=login&amp;Country=CO&amp;SkinName=CCE" TargetMode="External"/><Relationship Id="rId37" Type="http://schemas.openxmlformats.org/officeDocument/2006/relationships/hyperlink" Target="http://www.colombiacompra.gov.co" TargetMode="External"/><Relationship Id="rId53" Type="http://schemas.openxmlformats.org/officeDocument/2006/relationships/image" Target="media/image10.png"/><Relationship Id="rId58" Type="http://schemas.openxmlformats.org/officeDocument/2006/relationships/hyperlink" Target="https://www.contratos.gov.co/consultas/inicioConsulta.do" TargetMode="External"/><Relationship Id="rId74" Type="http://schemas.openxmlformats.org/officeDocument/2006/relationships/hyperlink" Target="https://community.secop.gov.co/Public/Tendering/ContractNoticeManagement/Index?currentLanguage=es-CO&amp;Page=login&amp;Country=CO&amp;SkinName=CCE" TargetMode="External"/><Relationship Id="rId79" Type="http://schemas.openxmlformats.org/officeDocument/2006/relationships/hyperlink" Target="https://www.contratos.gov.co/consultas/inicioConsulta.do" TargetMode="External"/><Relationship Id="rId5" Type="http://schemas.openxmlformats.org/officeDocument/2006/relationships/customXml" Target="../customXml/item5.xml"/><Relationship Id="rId90" Type="http://schemas.openxmlformats.org/officeDocument/2006/relationships/footer" Target="footer1.xml"/><Relationship Id="rId95" Type="http://schemas.microsoft.com/office/2018/08/relationships/commentsExtensible" Target="commentsExtensible.xml"/><Relationship Id="rId22" Type="http://schemas.openxmlformats.org/officeDocument/2006/relationships/hyperlink" Target="http://www.colombiacompra.gov.co" TargetMode="External"/><Relationship Id="rId27" Type="http://schemas.openxmlformats.org/officeDocument/2006/relationships/hyperlink" Target="https://www.fiduprevisora.com.co/convocatoria-abierta-no-002-de-2020-fcp/" TargetMode="External"/><Relationship Id="rId43" Type="http://schemas.openxmlformats.org/officeDocument/2006/relationships/hyperlink" Target="https://www.contratos.gov.co/consultas/inicioConsulta.dov" TargetMode="External"/><Relationship Id="rId48" Type="http://schemas.openxmlformats.org/officeDocument/2006/relationships/hyperlink" Target="http://www.colombiacompra.gov.co" TargetMode="External"/><Relationship Id="rId64" Type="http://schemas.openxmlformats.org/officeDocument/2006/relationships/hyperlink" Target="https://community.secop.gov.co/Public/Tendering/ContractNoticeManagement/Index?currentLanguage=es-CO&amp;Page=login&amp;Country=CO&amp;SkinName=CCE" TargetMode="External"/><Relationship Id="rId69" Type="http://schemas.openxmlformats.org/officeDocument/2006/relationships/hyperlink" Target="https://community.secop.gov.co/Public/Tendering/ContractNoticeManagement/Index?currentLanguage=es-CO&amp;Page=login&amp;Country=CO&amp;SkinName=CCE" TargetMode="External"/><Relationship Id="rId8" Type="http://schemas.openxmlformats.org/officeDocument/2006/relationships/settings" Target="settings.xml"/><Relationship Id="rId51" Type="http://schemas.openxmlformats.org/officeDocument/2006/relationships/hyperlink" Target="https://www.contratos.gov.co/consultas/inicioConsulta.dov" TargetMode="External"/><Relationship Id="rId72" Type="http://schemas.openxmlformats.org/officeDocument/2006/relationships/hyperlink" Target="https://community.secop.gov.co/Public/Tendering/ContractNoticeManagement/Index?currentLanguage=es-CO&amp;Page=login&amp;Country=CO&amp;SkinName=CCE" TargetMode="External"/><Relationship Id="rId80" Type="http://schemas.openxmlformats.org/officeDocument/2006/relationships/hyperlink" Target="https://www.contratos.gov.co/consultas/inicioConsulta.do" TargetMode="External"/><Relationship Id="rId85" Type="http://schemas.openxmlformats.org/officeDocument/2006/relationships/hyperlink" Target="mailto:quejas@procuraduria.gov.co"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javascript:%20popUpSecop('/consultas/detalleProceso.do?numConstancia=18-4-7733643')" TargetMode="External"/><Relationship Id="rId33" Type="http://schemas.openxmlformats.org/officeDocument/2006/relationships/hyperlink" Target="https://community.secop.gov.co/Public/Tendering/ContractNoticeManagement/Index?currentLanguage=es-CO&amp;Page=login&amp;Country=CO&amp;SkinName=CCE" TargetMode="External"/><Relationship Id="rId38" Type="http://schemas.openxmlformats.org/officeDocument/2006/relationships/hyperlink" Target="https://www.colombiacompra.gov.co/secop/busqueda-de-procesos-de-contratacion" TargetMode="External"/><Relationship Id="rId46" Type="http://schemas.openxmlformats.org/officeDocument/2006/relationships/hyperlink" Target="https://www.colombiacompra.gov.co/secop/busqueda-de-procesos-de-contratacion" TargetMode="External"/><Relationship Id="rId59" Type="http://schemas.openxmlformats.org/officeDocument/2006/relationships/hyperlink" Target="https://community.secop.gov.co/Public/Tendering/ContractNoticeManagement/Index?currentLanguage=es-CO&amp;Page=login&amp;Country=CO&amp;SkinName=CCE" TargetMode="External"/><Relationship Id="rId67" Type="http://schemas.openxmlformats.org/officeDocument/2006/relationships/hyperlink" Target="https://community.secop.gov.co/Public/Tendering/ContractNoticeManagement/Index?currentLanguage=es-CO&amp;Page=login&amp;Country=CO&amp;SkinName=CCE" TargetMode="External"/><Relationship Id="rId20" Type="http://schemas.openxmlformats.org/officeDocument/2006/relationships/image" Target="media/image7.png"/><Relationship Id="rId41" Type="http://schemas.openxmlformats.org/officeDocument/2006/relationships/hyperlink" Target="https://www.colombiacompra.gov.co/secop/busqueda-de-procesos-de-contratacion" TargetMode="External"/><Relationship Id="rId54" Type="http://schemas.openxmlformats.org/officeDocument/2006/relationships/image" Target="media/image11.png"/><Relationship Id="rId62" Type="http://schemas.openxmlformats.org/officeDocument/2006/relationships/hyperlink" Target="https://community.secop.gov.co/Public/Tendering/ContractNoticeManagement/Index?currentLanguage=es-CO&amp;Page=login&amp;Country=CO&amp;SkinName=CCE" TargetMode="External"/><Relationship Id="rId70" Type="http://schemas.openxmlformats.org/officeDocument/2006/relationships/hyperlink" Target="https://community.secop.gov.co/Public/Tendering/ContractNoticeManagement/Index?currentLanguage=es-CO&amp;Page=login&amp;Country=CO&amp;SkinName=CCE" TargetMode="External"/><Relationship Id="rId75" Type="http://schemas.openxmlformats.org/officeDocument/2006/relationships/hyperlink" Target="https://community.secop.gov.co/Public/Tendering/ContractNoticeManagement/Index?currentLanguage=es-CO&amp;Page=login&amp;Country=CO&amp;SkinName=CCE" TargetMode="External"/><Relationship Id="rId83" Type="http://schemas.openxmlformats.org/officeDocument/2006/relationships/hyperlink" Target="http://www.contraloria.gov.co/web/guest/atencion-al-ciudadano/denuncias-y-otras-solicitudes-pqrd"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yperlink" Target="https://www.colombiacompra.gov.co/secop/busqueda-de-procesos-de-contratacion" TargetMode="External"/><Relationship Id="rId28" Type="http://schemas.openxmlformats.org/officeDocument/2006/relationships/image" Target="media/image9.png"/><Relationship Id="rId36" Type="http://schemas.openxmlformats.org/officeDocument/2006/relationships/chart" Target="charts/chart1.xml"/><Relationship Id="rId49" Type="http://schemas.openxmlformats.org/officeDocument/2006/relationships/hyperlink" Target="https://www.colombiacompra.gov.co/secop/busqueda-de-procesos-de-contratacion" TargetMode="External"/><Relationship Id="rId57" Type="http://schemas.openxmlformats.org/officeDocument/2006/relationships/hyperlink" Target="https://www.colombiacompra.gov.co/secop/busqueda-de-procesos-de-contratacion" TargetMode="External"/><Relationship Id="rId10" Type="http://schemas.openxmlformats.org/officeDocument/2006/relationships/footnotes" Target="footnotes.xml"/><Relationship Id="rId31" Type="http://schemas.openxmlformats.org/officeDocument/2006/relationships/hyperlink" Target="https://www.contratos.gov.co/consultas/inicioConsulta.do" TargetMode="External"/><Relationship Id="rId44" Type="http://schemas.openxmlformats.org/officeDocument/2006/relationships/hyperlink" Target="https://www.contratos.gov.co/consultas/detalleProceso.do?numConstancia=18-12-7733056b" TargetMode="External"/><Relationship Id="rId52" Type="http://schemas.openxmlformats.org/officeDocument/2006/relationships/hyperlink" Target="https://www.contratos.gov.co/consultas/detalleProceso.do?numConstancia=18-12-7733056v" TargetMode="External"/><Relationship Id="rId60" Type="http://schemas.openxmlformats.org/officeDocument/2006/relationships/hyperlink" Target="https://community.secop.gov.co/Public/Tendering/ContractNoticeManagement/Index?currentLanguage=es-CO&amp;Page=login&amp;Country=CO&amp;SkinName=CCE" TargetMode="External"/><Relationship Id="rId65" Type="http://schemas.openxmlformats.org/officeDocument/2006/relationships/hyperlink" Target="https://community.secop.gov.co/Public/Tendering/ContractNoticeManagement/Index?currentLanguage=es-CO&amp;Page=login&amp;Country=CO&amp;SkinName=CCE" TargetMode="External"/><Relationship Id="rId73" Type="http://schemas.openxmlformats.org/officeDocument/2006/relationships/hyperlink" Target="https://community.secop.gov.co/Public/Tendering/ContractNoticeManagement/Index?currentLanguage=es-CO&amp;Page=login&amp;Country=CO&amp;SkinName=CCE" TargetMode="External"/><Relationship Id="rId78" Type="http://schemas.openxmlformats.org/officeDocument/2006/relationships/hyperlink" Target="https://www.colombiacompra.gov.co/secop/busqueda-de-procesos-de-contratacion" TargetMode="External"/><Relationship Id="rId81" Type="http://schemas.openxmlformats.org/officeDocument/2006/relationships/hyperlink" Target="https://www.colombiacompra.gov.co/secop/busqueda-de-procesos-de-contratacionb" TargetMode="External"/><Relationship Id="rId86" Type="http://schemas.openxmlformats.org/officeDocument/2006/relationships/hyperlink" Target="http://te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s://www.contratos.gov.co/consultas/inicioConsulta.do" TargetMode="External"/><Relationship Id="rId34" Type="http://schemas.openxmlformats.org/officeDocument/2006/relationships/hyperlink" Target="https://community.secop.gov.co/Public/Tendering/ContractNoticeManagement/Index?currentLanguage=es-CO&amp;Page=login&amp;Country=CO&amp;SkinName=CCE" TargetMode="External"/><Relationship Id="rId50" Type="http://schemas.openxmlformats.org/officeDocument/2006/relationships/hyperlink" Target="https://www.contratos.gov.co/consultas/inicioConsulta.do" TargetMode="External"/><Relationship Id="rId55" Type="http://schemas.openxmlformats.org/officeDocument/2006/relationships/image" Target="media/image12.png"/><Relationship Id="rId76" Type="http://schemas.openxmlformats.org/officeDocument/2006/relationships/image" Target="media/image13.png"/><Relationship Id="rId7" Type="http://schemas.openxmlformats.org/officeDocument/2006/relationships/styles" Target="styles.xml"/><Relationship Id="rId71" Type="http://schemas.openxmlformats.org/officeDocument/2006/relationships/hyperlink" Target="https://community.secop.gov.co/Public/Tendering/ContractNoticeManagement/Index?currentLanguage=es-CO&amp;Page=login&amp;Country=CO&amp;SkinName=CCE"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colombiacompra.gov.co" TargetMode="External"/><Relationship Id="rId24" Type="http://schemas.openxmlformats.org/officeDocument/2006/relationships/hyperlink" Target="https://www.contratos.gov.co/consultas/inicioConsulta.do" TargetMode="External"/><Relationship Id="rId40" Type="http://schemas.openxmlformats.org/officeDocument/2006/relationships/hyperlink" Target="http://www.colombiacompra.gov.co" TargetMode="External"/><Relationship Id="rId45" Type="http://schemas.openxmlformats.org/officeDocument/2006/relationships/hyperlink" Target="http://www.colombiacompra.gov.co" TargetMode="External"/><Relationship Id="rId66" Type="http://schemas.openxmlformats.org/officeDocument/2006/relationships/hyperlink" Target="https://community.secop.gov.co/Public/Tendering/ContractNoticeManagement/Index?currentLanguage=es-CO&amp;Page=login&amp;Country=CO&amp;SkinName=CCE" TargetMode="External"/><Relationship Id="rId87" Type="http://schemas.openxmlformats.org/officeDocument/2006/relationships/hyperlink" Target="mailto:Atencion@reincorporacion.gov.co" TargetMode="External"/><Relationship Id="rId61" Type="http://schemas.openxmlformats.org/officeDocument/2006/relationships/hyperlink" Target="https://community.secop.gov.co/Public/Tendering/ContractNoticeManagement/Index?currentLanguage=es-CO&amp;Page=login&amp;Country=CO&amp;SkinName=CCE" TargetMode="External"/><Relationship Id="rId82" Type="http://schemas.openxmlformats.org/officeDocument/2006/relationships/hyperlink" Target="mailto:cgr@contraloria.gov.co?subject=Solicitudes%20Generales" TargetMode="External"/><Relationship Id="rId19" Type="http://schemas.openxmlformats.org/officeDocument/2006/relationships/image" Target="media/image6.png"/><Relationship Id="rId14" Type="http://schemas.openxmlformats.org/officeDocument/2006/relationships/image" Target="media/image14.png"/><Relationship Id="rId30" Type="http://schemas.openxmlformats.org/officeDocument/2006/relationships/hyperlink" Target="https://www.colombiacompra.gov.co/secop/busqueda-de-procesos-de-contratacion" TargetMode="External"/><Relationship Id="rId35" Type="http://schemas.openxmlformats.org/officeDocument/2006/relationships/hyperlink" Target="https://community.secop.gov.co/Public/Tendering/ContractNoticeManagement/Index?currentLanguage=es-CO&amp;Page=login&amp;Country=CO&amp;SkinName=CCE" TargetMode="External"/><Relationship Id="rId56" Type="http://schemas.openxmlformats.org/officeDocument/2006/relationships/hyperlink" Target="http://www.colombiacompra.gov.co" TargetMode="External"/><Relationship Id="rId77" Type="http://schemas.openxmlformats.org/officeDocument/2006/relationships/hyperlink" Target="http://www.colombiacompr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67825896762905E-2"/>
          <c:y val="4.1666666666666664E-2"/>
          <c:w val="0.88498840769903764"/>
          <c:h val="0.71762029746281719"/>
        </c:manualLayout>
      </c:layout>
      <c:lineChart>
        <c:grouping val="standard"/>
        <c:varyColors val="0"/>
        <c:ser>
          <c:idx val="0"/>
          <c:order val="0"/>
          <c:spPr>
            <a:ln w="22225" cap="rnd" cmpd="sng" algn="ctr">
              <a:solidFill>
                <a:schemeClr val="accent1"/>
              </a:solidFill>
              <a:round/>
            </a:ln>
            <a:effectLst/>
          </c:spPr>
          <c:marker>
            <c:symbol val="none"/>
          </c:marker>
          <c:dLbls>
            <c:dLbl>
              <c:idx val="0"/>
              <c:layout>
                <c:manualLayout>
                  <c:x val="-3.0555555555555582E-2"/>
                  <c:y val="4.1666666666666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A6-4F53-8968-13522B8839EB}"/>
                </c:ext>
              </c:extLst>
            </c:dLbl>
            <c:dLbl>
              <c:idx val="1"/>
              <c:layout>
                <c:manualLayout>
                  <c:x val="-4.1666666666666692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A6-4F53-8968-13522B8839EB}"/>
                </c:ext>
              </c:extLst>
            </c:dLbl>
            <c:dLbl>
              <c:idx val="2"/>
              <c:layout>
                <c:manualLayout>
                  <c:x val="-2.7777777777777779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A6-4F53-8968-13522B8839EB}"/>
                </c:ext>
              </c:extLst>
            </c:dLbl>
            <c:dLbl>
              <c:idx val="3"/>
              <c:layout>
                <c:manualLayout>
                  <c:x val="-8.3333333333333332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A6-4F53-8968-13522B8839EB}"/>
                </c:ext>
              </c:extLst>
            </c:dLbl>
            <c:dLbl>
              <c:idx val="4"/>
              <c:layout>
                <c:manualLayout>
                  <c:x val="-2.7777777777778798E-3"/>
                  <c:y val="-4.1666666666666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A6-4F53-8968-13522B8839EB}"/>
                </c:ext>
              </c:extLst>
            </c:dLbl>
            <c:dLbl>
              <c:idx val="5"/>
              <c:layout>
                <c:manualLayout>
                  <c:x val="0"/>
                  <c:y val="-3.703703703703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A6-4F53-8968-13522B8839EB}"/>
                </c:ext>
              </c:extLst>
            </c:dLbl>
            <c:dLbl>
              <c:idx val="9"/>
              <c:layout>
                <c:manualLayout>
                  <c:x val="-8.3333333333333332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A6-4F53-8968-13522B8839EB}"/>
                </c:ext>
              </c:extLst>
            </c:dLbl>
            <c:dLbl>
              <c:idx val="10"/>
              <c:layout>
                <c:manualLayout>
                  <c:x val="-1.6666666666666666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A6-4F53-8968-13522B8839EB}"/>
                </c:ext>
              </c:extLst>
            </c:dLbl>
            <c:dLbl>
              <c:idx val="11"/>
              <c:layout>
                <c:manualLayout>
                  <c:x val="-2.7777777777777779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0A6-4F53-8968-13522B8839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Hoja3!$A$41:$A$52</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Hoja3!$B$41:$B$52</c:f>
              <c:numCache>
                <c:formatCode>0%</c:formatCode>
                <c:ptCount val="12"/>
                <c:pt idx="0">
                  <c:v>0.84</c:v>
                </c:pt>
                <c:pt idx="1">
                  <c:v>0.84</c:v>
                </c:pt>
                <c:pt idx="2">
                  <c:v>0.9</c:v>
                </c:pt>
                <c:pt idx="3">
                  <c:v>0.9</c:v>
                </c:pt>
                <c:pt idx="4">
                  <c:v>0.9</c:v>
                </c:pt>
                <c:pt idx="5">
                  <c:v>0.9</c:v>
                </c:pt>
                <c:pt idx="6">
                  <c:v>0.9</c:v>
                </c:pt>
                <c:pt idx="7">
                  <c:v>0.88</c:v>
                </c:pt>
                <c:pt idx="8">
                  <c:v>0.89</c:v>
                </c:pt>
                <c:pt idx="9">
                  <c:v>0.88</c:v>
                </c:pt>
                <c:pt idx="10">
                  <c:v>0.88</c:v>
                </c:pt>
                <c:pt idx="11">
                  <c:v>0.88</c:v>
                </c:pt>
              </c:numCache>
            </c:numRef>
          </c:val>
          <c:smooth val="0"/>
          <c:extLst>
            <c:ext xmlns:c16="http://schemas.microsoft.com/office/drawing/2014/chart" uri="{C3380CC4-5D6E-409C-BE32-E72D297353CC}">
              <c16:uniqueId val="{00000009-00A6-4F53-8968-13522B8839EB}"/>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91361392"/>
        <c:axId val="292602776"/>
      </c:lineChart>
      <c:catAx>
        <c:axId val="3913613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O"/>
          </a:p>
        </c:txPr>
        <c:crossAx val="292602776"/>
        <c:crosses val="autoZero"/>
        <c:auto val="1"/>
        <c:lblAlgn val="ctr"/>
        <c:lblOffset val="100"/>
        <c:noMultiLvlLbl val="0"/>
      </c:catAx>
      <c:valAx>
        <c:axId val="2926027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O"/>
          </a:p>
        </c:txPr>
        <c:crossAx val="39136139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6A1D400E9A5B064FB73721221CC8865D" ma:contentTypeVersion="1" ma:contentTypeDescription="Crear nuevo documento." ma:contentTypeScope="" ma:versionID="1e5a49c9edd582f0bfc5e535a2e2809c">
  <xsd:schema xmlns:xsd="http://www.w3.org/2001/XMLSchema" xmlns:xs="http://www.w3.org/2001/XMLSchema" xmlns:p="http://schemas.microsoft.com/office/2006/metadata/properties" xmlns:ns2="6e2a57a2-9d48-4009-82e5-3fe89fb6c543" targetNamespace="http://schemas.microsoft.com/office/2006/metadata/properties" ma:root="true" ma:fieldsID="226641ec5aa6f384277025a606b7e347"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3CFCSSYJ6V66-94-362</_dlc_DocId>
    <_dlc_DocIdUrl xmlns="6e2a57a2-9d48-4009-82e5-3fe89fb6c543">
      <Url>http://www.reincorporacion.gov.co/es/agencia/_layouts/15/DocIdRedir.aspx?ID=3CFCSSYJ6V66-94-362</Url>
      <Description>3CFCSSYJ6V66-94-362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144C-D06F-4B16-9CC9-80B82F576830}"/>
</file>

<file path=customXml/itemProps2.xml><?xml version="1.0" encoding="utf-8"?>
<ds:datastoreItem xmlns:ds="http://schemas.openxmlformats.org/officeDocument/2006/customXml" ds:itemID="{0262E5E9-CC61-4BCB-8492-351897B86694}"/>
</file>

<file path=customXml/itemProps3.xml><?xml version="1.0" encoding="utf-8"?>
<ds:datastoreItem xmlns:ds="http://schemas.openxmlformats.org/officeDocument/2006/customXml" ds:itemID="{8D393286-AE81-482C-BDB4-042223A7AE55}"/>
</file>

<file path=customXml/itemProps4.xml><?xml version="1.0" encoding="utf-8"?>
<ds:datastoreItem xmlns:ds="http://schemas.openxmlformats.org/officeDocument/2006/customXml" ds:itemID="{9832565A-101D-43CD-812D-177C7CFE05BF}"/>
</file>

<file path=customXml/itemProps5.xml><?xml version="1.0" encoding="utf-8"?>
<ds:datastoreItem xmlns:ds="http://schemas.openxmlformats.org/officeDocument/2006/customXml" ds:itemID="{E4F351D8-D565-48E7-84BC-D8F1924D2A31}"/>
</file>

<file path=docProps/app.xml><?xml version="1.0" encoding="utf-8"?>
<Properties xmlns="http://schemas.openxmlformats.org/officeDocument/2006/extended-properties" xmlns:vt="http://schemas.openxmlformats.org/officeDocument/2006/docPropsVTypes">
  <Template>Normal</Template>
  <TotalTime>0</TotalTime>
  <Pages>59</Pages>
  <Words>21158</Words>
  <Characters>116374</Characters>
  <Application>Microsoft Office Word</Application>
  <DocSecurity>4</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Simoneth Suarez Gutierrez</dc:creator>
  <cp:lastModifiedBy>Wbiter Vanessa Bonilla Navia</cp:lastModifiedBy>
  <cp:revision>2</cp:revision>
  <dcterms:created xsi:type="dcterms:W3CDTF">2021-04-05T20:29:00Z</dcterms:created>
  <dcterms:modified xsi:type="dcterms:W3CDTF">2021-04-05T20:29:00Z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0x0101006A1D400E9A5B064FB73721221CC8865D</vt:lpwstr>
  </property>
  <property fmtid="{D5CDD505-2E9C-101B-9397-08002B2CF9AE}" pid="3" name="_dlc_DocIdItemGuid">
    <vt:lpwstr>07b7ccc0-5f9d-4f72-9a68-094c3de06337</vt:lpwstr>
  </property>
</Properties>
</file>