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366C7" w14:textId="77777777" w:rsidR="006A396E" w:rsidRPr="002E2713" w:rsidRDefault="006A396E" w:rsidP="00573488">
      <w:pPr>
        <w:tabs>
          <w:tab w:val="left" w:pos="10065"/>
        </w:tabs>
        <w:ind w:right="-1"/>
        <w:mirrorIndents/>
        <w:outlineLvl w:val="0"/>
        <w:rPr>
          <w:rFonts w:ascii="Arial Narrow" w:hAnsi="Arial Narrow" w:cs="Arial"/>
          <w:b/>
        </w:rPr>
      </w:pPr>
    </w:p>
    <w:p w14:paraId="56376827" w14:textId="5D820F57" w:rsidR="00A34D48" w:rsidRPr="002E2713" w:rsidRDefault="00D35824" w:rsidP="00203BB5">
      <w:pPr>
        <w:tabs>
          <w:tab w:val="left" w:pos="10065"/>
        </w:tabs>
        <w:ind w:right="-1"/>
        <w:mirrorIndents/>
        <w:jc w:val="center"/>
        <w:outlineLvl w:val="0"/>
        <w:rPr>
          <w:rFonts w:ascii="Arial Narrow" w:hAnsi="Arial Narrow" w:cs="Arial"/>
          <w:b/>
        </w:rPr>
      </w:pPr>
      <w:r w:rsidRPr="002E2713">
        <w:rPr>
          <w:rFonts w:ascii="Arial Narrow" w:hAnsi="Arial Narrow" w:cs="Arial"/>
          <w:b/>
        </w:rPr>
        <w:t xml:space="preserve">EL </w:t>
      </w:r>
      <w:r w:rsidR="00406173" w:rsidRPr="002E2713">
        <w:rPr>
          <w:rFonts w:ascii="Arial Narrow" w:hAnsi="Arial Narrow" w:cs="Arial"/>
          <w:b/>
        </w:rPr>
        <w:t xml:space="preserve">DIRECTOR GENERAL </w:t>
      </w:r>
      <w:r w:rsidR="00A34D48" w:rsidRPr="002E2713">
        <w:rPr>
          <w:rFonts w:ascii="Arial Narrow" w:hAnsi="Arial Narrow" w:cs="Arial"/>
          <w:b/>
        </w:rPr>
        <w:t>DE LA AGENCIA PARA LA REINCORPORACIÓN Y LA NORMALIZACIÓN</w:t>
      </w:r>
    </w:p>
    <w:p w14:paraId="26A37BBC" w14:textId="6EDAC8E4" w:rsidR="00CA2819" w:rsidRPr="002E2713" w:rsidRDefault="00CA2819" w:rsidP="00203BB5">
      <w:pPr>
        <w:tabs>
          <w:tab w:val="left" w:pos="9781"/>
        </w:tabs>
        <w:ind w:right="-1"/>
        <w:mirrorIndents/>
        <w:jc w:val="center"/>
        <w:outlineLvl w:val="0"/>
        <w:rPr>
          <w:rFonts w:ascii="Arial Narrow" w:hAnsi="Arial Narrow" w:cs="Arial"/>
        </w:rPr>
      </w:pPr>
    </w:p>
    <w:p w14:paraId="5A59C28C" w14:textId="77777777" w:rsidR="006A396E" w:rsidRPr="002E2713" w:rsidRDefault="006A396E" w:rsidP="00203BB5">
      <w:pPr>
        <w:tabs>
          <w:tab w:val="left" w:pos="9781"/>
        </w:tabs>
        <w:ind w:right="-1"/>
        <w:mirrorIndents/>
        <w:jc w:val="center"/>
        <w:outlineLvl w:val="0"/>
        <w:rPr>
          <w:rFonts w:ascii="Arial Narrow" w:hAnsi="Arial Narrow" w:cs="Arial"/>
        </w:rPr>
      </w:pPr>
    </w:p>
    <w:p w14:paraId="5A86CE3A" w14:textId="3AF2AD59" w:rsidR="00A34D48" w:rsidRPr="002E2713" w:rsidRDefault="00A34D48" w:rsidP="00203BB5">
      <w:pPr>
        <w:tabs>
          <w:tab w:val="left" w:pos="9781"/>
        </w:tabs>
        <w:ind w:right="-1"/>
        <w:mirrorIndents/>
        <w:jc w:val="center"/>
        <w:outlineLvl w:val="0"/>
        <w:rPr>
          <w:rFonts w:ascii="Arial Narrow" w:hAnsi="Arial Narrow" w:cs="Arial"/>
        </w:rPr>
      </w:pPr>
      <w:r w:rsidRPr="002E2713">
        <w:rPr>
          <w:rFonts w:ascii="Arial Narrow" w:hAnsi="Arial Narrow" w:cs="Arial"/>
        </w:rPr>
        <w:t>En ejercicio de sus facultades constitucionales y legales, en especial las que le confiere el artículo 115 de la Ley 489 de 1998</w:t>
      </w:r>
      <w:r w:rsidR="005A337A" w:rsidRPr="002E2713">
        <w:rPr>
          <w:rFonts w:ascii="Arial Narrow" w:hAnsi="Arial Narrow" w:cs="Arial"/>
        </w:rPr>
        <w:t xml:space="preserve"> y</w:t>
      </w:r>
      <w:r w:rsidRPr="002E2713">
        <w:rPr>
          <w:rFonts w:ascii="Arial Narrow" w:hAnsi="Arial Narrow" w:cs="Arial"/>
        </w:rPr>
        <w:t xml:space="preserve"> el</w:t>
      </w:r>
      <w:r w:rsidR="00BC6278" w:rsidRPr="002E2713">
        <w:rPr>
          <w:rFonts w:ascii="Arial Narrow" w:hAnsi="Arial Narrow" w:cs="Arial"/>
        </w:rPr>
        <w:t xml:space="preserve"> </w:t>
      </w:r>
      <w:r w:rsidR="007A53AF">
        <w:rPr>
          <w:rFonts w:ascii="Arial Narrow" w:hAnsi="Arial Narrow" w:cs="Arial"/>
        </w:rPr>
        <w:t>numeral</w:t>
      </w:r>
      <w:r w:rsidR="005A337A" w:rsidRPr="002E2713">
        <w:rPr>
          <w:rFonts w:ascii="Arial Narrow" w:hAnsi="Arial Narrow" w:cs="Arial"/>
        </w:rPr>
        <w:t xml:space="preserve"> 11 del </w:t>
      </w:r>
      <w:r w:rsidR="00BC6278" w:rsidRPr="002E2713">
        <w:rPr>
          <w:rFonts w:ascii="Arial Narrow" w:hAnsi="Arial Narrow" w:cs="Arial"/>
        </w:rPr>
        <w:t>artículo 8° del</w:t>
      </w:r>
      <w:r w:rsidRPr="002E2713">
        <w:rPr>
          <w:rFonts w:ascii="Arial Narrow" w:hAnsi="Arial Narrow" w:cs="Arial"/>
        </w:rPr>
        <w:t xml:space="preserve"> Decreto</w:t>
      </w:r>
      <w:r w:rsidR="007B6891" w:rsidRPr="002E2713">
        <w:rPr>
          <w:rFonts w:ascii="Arial Narrow" w:hAnsi="Arial Narrow" w:cs="Arial"/>
        </w:rPr>
        <w:t xml:space="preserve"> Ley</w:t>
      </w:r>
      <w:r w:rsidRPr="002E2713">
        <w:rPr>
          <w:rFonts w:ascii="Arial Narrow" w:hAnsi="Arial Narrow" w:cs="Arial"/>
        </w:rPr>
        <w:t xml:space="preserve"> 4138 de 2011</w:t>
      </w:r>
      <w:r w:rsidR="007E4F28" w:rsidRPr="002E2713">
        <w:rPr>
          <w:rFonts w:ascii="Arial Narrow" w:hAnsi="Arial Narrow" w:cs="Arial"/>
        </w:rPr>
        <w:t>, y</w:t>
      </w:r>
    </w:p>
    <w:p w14:paraId="70194010" w14:textId="4089481B" w:rsidR="00A34D48" w:rsidRPr="002E2713" w:rsidRDefault="00A34D48" w:rsidP="00203BB5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6DA00614" w14:textId="77777777" w:rsidR="006A396E" w:rsidRPr="002E2713" w:rsidRDefault="006A396E" w:rsidP="00203BB5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13BBA9FD" w14:textId="2F16180A" w:rsidR="00A34D48" w:rsidRPr="002E2713" w:rsidRDefault="00366CA2" w:rsidP="00203BB5">
      <w:pPr>
        <w:tabs>
          <w:tab w:val="left" w:pos="10065"/>
        </w:tabs>
        <w:ind w:right="-1"/>
        <w:mirrorIndents/>
        <w:jc w:val="center"/>
        <w:outlineLvl w:val="0"/>
        <w:rPr>
          <w:rFonts w:ascii="Arial Narrow" w:hAnsi="Arial Narrow" w:cs="Arial"/>
          <w:b/>
          <w:lang w:val="pt-BR"/>
        </w:rPr>
      </w:pPr>
      <w:r w:rsidRPr="002E2713">
        <w:rPr>
          <w:rFonts w:ascii="Arial Narrow" w:hAnsi="Arial Narrow" w:cs="Arial"/>
          <w:b/>
          <w:lang w:val="pt-BR"/>
        </w:rPr>
        <w:t>CONSIDERANDO</w:t>
      </w:r>
    </w:p>
    <w:p w14:paraId="2505724E" w14:textId="3FB06B3C" w:rsidR="00AE559F" w:rsidRPr="002E2713" w:rsidRDefault="00AE559F" w:rsidP="00203BB5">
      <w:pPr>
        <w:tabs>
          <w:tab w:val="left" w:pos="10065"/>
        </w:tabs>
        <w:ind w:right="-1"/>
        <w:mirrorIndents/>
        <w:jc w:val="center"/>
        <w:outlineLvl w:val="0"/>
        <w:rPr>
          <w:rFonts w:ascii="Arial Narrow" w:hAnsi="Arial Narrow" w:cs="Arial"/>
          <w:b/>
          <w:lang w:val="pt-BR"/>
        </w:rPr>
      </w:pPr>
    </w:p>
    <w:p w14:paraId="6E0EAED7" w14:textId="77777777" w:rsidR="006A396E" w:rsidRPr="002E2713" w:rsidRDefault="006A396E" w:rsidP="00203BB5">
      <w:pPr>
        <w:tabs>
          <w:tab w:val="left" w:pos="10065"/>
        </w:tabs>
        <w:ind w:right="-1"/>
        <w:mirrorIndents/>
        <w:jc w:val="center"/>
        <w:outlineLvl w:val="0"/>
        <w:rPr>
          <w:rFonts w:ascii="Arial Narrow" w:hAnsi="Arial Narrow" w:cs="Arial"/>
          <w:b/>
          <w:lang w:val="pt-BR"/>
        </w:rPr>
      </w:pPr>
    </w:p>
    <w:p w14:paraId="5CFEE796" w14:textId="77777777" w:rsidR="006C54BB" w:rsidRPr="002E2713" w:rsidRDefault="006C54BB" w:rsidP="00203BB5">
      <w:pPr>
        <w:jc w:val="both"/>
        <w:rPr>
          <w:rFonts w:ascii="Arial Narrow" w:hAnsi="Arial Narrow" w:cs="Arial"/>
          <w:lang w:val="es-CO"/>
        </w:rPr>
      </w:pPr>
      <w:r w:rsidRPr="002E2713">
        <w:rPr>
          <w:rFonts w:ascii="Arial Narrow" w:hAnsi="Arial Narrow" w:cs="Arial"/>
          <w:lang w:val="es-CO"/>
        </w:rPr>
        <w:t xml:space="preserve">Que mediante el Decreto Ley 4138 de 2011, se creó la Agencia Colombiana para la Reintegración de Personas y Grupos Alzados en Armas (ACR), como una Unidad Administrativa Especial </w:t>
      </w:r>
      <w:r w:rsidR="00F2378A" w:rsidRPr="002E2713">
        <w:rPr>
          <w:rFonts w:ascii="Arial Narrow" w:hAnsi="Arial Narrow" w:cs="Arial"/>
          <w:lang w:val="es-CO"/>
        </w:rPr>
        <w:t xml:space="preserve">del orden nacional, dotada de personería jurídica y patrimonio independiente, </w:t>
      </w:r>
      <w:r w:rsidRPr="002E2713">
        <w:rPr>
          <w:rFonts w:ascii="Arial Narrow" w:hAnsi="Arial Narrow" w:cs="Arial"/>
          <w:lang w:val="es-CO"/>
        </w:rPr>
        <w:t>adscrita al Departamento Administrativo de la Presidencia de la República.</w:t>
      </w:r>
    </w:p>
    <w:p w14:paraId="3A0749BF" w14:textId="77777777" w:rsidR="00F2378A" w:rsidRPr="002E2713" w:rsidRDefault="00F2378A" w:rsidP="00203BB5">
      <w:pPr>
        <w:jc w:val="both"/>
        <w:rPr>
          <w:rFonts w:ascii="Arial Narrow" w:hAnsi="Arial Narrow" w:cs="Arial"/>
          <w:lang w:val="es-CO"/>
        </w:rPr>
      </w:pPr>
    </w:p>
    <w:p w14:paraId="44A4FF93" w14:textId="77777777" w:rsidR="006C54BB" w:rsidRPr="002E2713" w:rsidRDefault="00F2378A" w:rsidP="00203BB5">
      <w:pPr>
        <w:jc w:val="both"/>
        <w:rPr>
          <w:rFonts w:ascii="Arial Narrow" w:hAnsi="Arial Narrow" w:cs="Arial"/>
          <w:lang w:val="es-CO"/>
        </w:rPr>
      </w:pPr>
      <w:r w:rsidRPr="002E2713">
        <w:rPr>
          <w:rFonts w:ascii="Arial Narrow" w:hAnsi="Arial Narrow" w:cs="Arial"/>
          <w:lang w:val="es-CO"/>
        </w:rPr>
        <w:t xml:space="preserve">Que </w:t>
      </w:r>
      <w:r w:rsidR="00BC6278" w:rsidRPr="002E2713">
        <w:rPr>
          <w:rFonts w:ascii="Arial Narrow" w:hAnsi="Arial Narrow" w:cs="Arial"/>
          <w:lang w:val="es-CO"/>
        </w:rPr>
        <w:t xml:space="preserve">el </w:t>
      </w:r>
      <w:r w:rsidRPr="002E2713">
        <w:rPr>
          <w:rFonts w:ascii="Arial Narrow" w:hAnsi="Arial Narrow" w:cs="Arial"/>
          <w:lang w:val="es-CO"/>
        </w:rPr>
        <w:t>Decreto 2253 de 2015 modificó la estructura de la Agencia Colombiana para la Reintegración de Personas y Grupos Alzados en Armas.</w:t>
      </w:r>
    </w:p>
    <w:p w14:paraId="08ED866B" w14:textId="77777777" w:rsidR="00ED7657" w:rsidRPr="002E2713" w:rsidRDefault="00ED7657" w:rsidP="00203BB5">
      <w:pPr>
        <w:jc w:val="both"/>
        <w:rPr>
          <w:rFonts w:ascii="Arial Narrow" w:hAnsi="Arial Narrow" w:cs="Arial"/>
          <w:lang w:val="es-CO"/>
        </w:rPr>
      </w:pPr>
    </w:p>
    <w:p w14:paraId="1B4A6C73" w14:textId="71105A88" w:rsidR="006C54BB" w:rsidRPr="002E2713" w:rsidRDefault="006C54BB" w:rsidP="00203BB5">
      <w:pPr>
        <w:jc w:val="both"/>
        <w:rPr>
          <w:rFonts w:ascii="Arial Narrow" w:hAnsi="Arial Narrow" w:cs="Arial"/>
          <w:lang w:val="es-CO"/>
        </w:rPr>
      </w:pPr>
      <w:r w:rsidRPr="002E2713">
        <w:rPr>
          <w:rFonts w:ascii="Arial Narrow" w:hAnsi="Arial Narrow" w:cs="Arial"/>
          <w:lang w:val="es-CO"/>
        </w:rPr>
        <w:t xml:space="preserve">Que </w:t>
      </w:r>
      <w:r w:rsidR="00BC6278" w:rsidRPr="002E2713">
        <w:rPr>
          <w:rFonts w:ascii="Arial Narrow" w:hAnsi="Arial Narrow" w:cs="Arial"/>
          <w:lang w:val="es-CO"/>
        </w:rPr>
        <w:t xml:space="preserve">el </w:t>
      </w:r>
      <w:r w:rsidRPr="002E2713">
        <w:rPr>
          <w:rFonts w:ascii="Arial Narrow" w:hAnsi="Arial Narrow" w:cs="Arial"/>
          <w:lang w:val="es-CO"/>
        </w:rPr>
        <w:t xml:space="preserve">Decreto Ley 897 de 29 de mayo de 2017, modificó </w:t>
      </w:r>
      <w:r w:rsidR="00BC6278" w:rsidRPr="002E2713">
        <w:rPr>
          <w:rFonts w:ascii="Arial Narrow" w:hAnsi="Arial Narrow" w:cs="Arial"/>
          <w:lang w:val="es-CO"/>
        </w:rPr>
        <w:t xml:space="preserve">el objeto y denominación </w:t>
      </w:r>
      <w:r w:rsidRPr="002E2713">
        <w:rPr>
          <w:rFonts w:ascii="Arial Narrow" w:hAnsi="Arial Narrow" w:cs="Arial"/>
          <w:lang w:val="es-CO"/>
        </w:rPr>
        <w:t xml:space="preserve">de la Agencia Colombiana para la Reintegración de Personas y Grupos Alzados en Armas, </w:t>
      </w:r>
      <w:r w:rsidR="00F2378A" w:rsidRPr="002E2713">
        <w:rPr>
          <w:rFonts w:ascii="Arial Narrow" w:hAnsi="Arial Narrow" w:cs="Arial"/>
          <w:lang w:val="es-CO"/>
        </w:rPr>
        <w:t xml:space="preserve">por Agencia para la Reincorporación y la Normalización – ARN, </w:t>
      </w:r>
      <w:r w:rsidRPr="002E2713">
        <w:rPr>
          <w:rFonts w:ascii="Arial Narrow" w:hAnsi="Arial Narrow" w:cs="Arial"/>
          <w:lang w:val="es-CO"/>
        </w:rPr>
        <w:t>cuyo objeto de conformidad con el artículo 2°</w:t>
      </w:r>
      <w:r w:rsidR="00915DBB" w:rsidRPr="002E2713">
        <w:rPr>
          <w:rFonts w:ascii="Arial Narrow" w:hAnsi="Arial Narrow" w:cs="Arial"/>
          <w:lang w:val="es-CO"/>
        </w:rPr>
        <w:t xml:space="preserve"> del citado Decreto</w:t>
      </w:r>
      <w:r w:rsidRPr="002E2713">
        <w:rPr>
          <w:rFonts w:ascii="Arial Narrow" w:hAnsi="Arial Narrow" w:cs="Arial"/>
          <w:lang w:val="es-CO"/>
        </w:rPr>
        <w:t xml:space="preserve"> es: </w:t>
      </w:r>
      <w:r w:rsidRPr="002E2713">
        <w:rPr>
          <w:rFonts w:ascii="Arial Narrow" w:hAnsi="Arial Narrow" w:cs="Arial"/>
          <w:i/>
          <w:lang w:val="es-CO"/>
        </w:rPr>
        <w:t>“</w:t>
      </w:r>
      <w:r w:rsidR="00C81DC5">
        <w:rPr>
          <w:rFonts w:ascii="Arial Narrow" w:hAnsi="Arial Narrow" w:cs="Arial"/>
          <w:i/>
          <w:lang w:val="es-CO"/>
        </w:rPr>
        <w:t xml:space="preserve">(…) </w:t>
      </w:r>
      <w:r w:rsidRPr="002E2713">
        <w:rPr>
          <w:rFonts w:ascii="Arial Narrow" w:hAnsi="Arial Narrow" w:cs="Arial"/>
          <w:i/>
          <w:lang w:val="es-CO"/>
        </w:rPr>
        <w:t>gestionar, implementar, coordinar y evaluar, de forma articulada con las instancias competentes, la política, los planes, programas y proyectos de Reincorporación y normalización de los integrantes de las FARC-EP, conforme al Acuerdo Final, suscrito entre el Gobierno Nacional y las FARC-EP el 24 de noviembre de 2016 a través de la Unidad Técnica para la Reincorporación de las FARC-EP; y de la política de reintegración de personas y grupos alzados en armas con el fin de propender por la paz, la seguridad y la convivencia”</w:t>
      </w:r>
      <w:r w:rsidRPr="002E2713">
        <w:rPr>
          <w:rFonts w:ascii="Arial Narrow" w:hAnsi="Arial Narrow" w:cs="Arial"/>
          <w:lang w:val="es-CO"/>
        </w:rPr>
        <w:t>.</w:t>
      </w:r>
    </w:p>
    <w:p w14:paraId="309A6170" w14:textId="2D98C4A1" w:rsidR="00347F35" w:rsidRPr="002E2713" w:rsidRDefault="00347F35" w:rsidP="00203BB5">
      <w:pPr>
        <w:jc w:val="both"/>
        <w:rPr>
          <w:rFonts w:ascii="Arial Narrow" w:hAnsi="Arial Narrow" w:cs="Arial"/>
          <w:lang w:val="es-CO"/>
        </w:rPr>
      </w:pPr>
    </w:p>
    <w:p w14:paraId="28FB7653" w14:textId="10C3F0A6" w:rsidR="00602FF8" w:rsidRPr="002E2713" w:rsidRDefault="00347F35" w:rsidP="00203BB5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 w:rsidRPr="002E2713">
        <w:rPr>
          <w:rFonts w:ascii="Arial Narrow" w:hAnsi="Arial Narrow" w:cs="Arial"/>
          <w:lang w:val="es-CO"/>
        </w:rPr>
        <w:t xml:space="preserve">Que </w:t>
      </w:r>
      <w:r w:rsidRPr="002E2713">
        <w:rPr>
          <w:rFonts w:ascii="Arial Narrow" w:hAnsi="Arial Narrow" w:cs="Arial"/>
        </w:rPr>
        <w:t>el artículo 115 de la Ley 489 de 1998</w:t>
      </w:r>
      <w:r w:rsidR="00602FF8" w:rsidRPr="002E2713">
        <w:rPr>
          <w:rFonts w:ascii="Arial Narrow" w:hAnsi="Arial Narrow" w:cs="Arial"/>
        </w:rPr>
        <w:t xml:space="preserve"> establece que el representante legal de la Entidad podrá crear y organizar, con carácter permanente o transitorio, grupos internos de trabajo</w:t>
      </w:r>
      <w:r w:rsidR="00954668" w:rsidRPr="002E2713">
        <w:rPr>
          <w:rFonts w:ascii="Arial Narrow" w:hAnsi="Arial Narrow" w:cs="Arial"/>
        </w:rPr>
        <w:t>,</w:t>
      </w:r>
      <w:r w:rsidR="005A337A" w:rsidRPr="002E2713">
        <w:rPr>
          <w:rFonts w:ascii="Arial Narrow" w:hAnsi="Arial Narrow" w:cs="Arial"/>
        </w:rPr>
        <w:t xml:space="preserve"> </w:t>
      </w:r>
      <w:r w:rsidR="009F14AA">
        <w:rPr>
          <w:rFonts w:ascii="Arial Narrow" w:hAnsi="Arial Narrow" w:cs="Arial"/>
        </w:rPr>
        <w:t>c</w:t>
      </w:r>
      <w:r w:rsidR="009F14AA" w:rsidRPr="009F14AA">
        <w:rPr>
          <w:rFonts w:ascii="Arial Narrow" w:hAnsi="Arial Narrow" w:cs="Arial"/>
        </w:rPr>
        <w:t>on el fin de atender las necesidades del servicio y cumplir con eficacia y eficiencia los objetivos, políticas y programas del organismo o entidad</w:t>
      </w:r>
      <w:r w:rsidR="00602FF8" w:rsidRPr="002E2713">
        <w:rPr>
          <w:rFonts w:ascii="Arial Narrow" w:hAnsi="Arial Narrow" w:cs="Arial"/>
        </w:rPr>
        <w:t>.</w:t>
      </w:r>
    </w:p>
    <w:p w14:paraId="58BC1E24" w14:textId="77777777" w:rsidR="00347F35" w:rsidRPr="002E2713" w:rsidRDefault="00347F35" w:rsidP="00203BB5">
      <w:pPr>
        <w:jc w:val="both"/>
        <w:rPr>
          <w:rFonts w:ascii="Arial Narrow" w:hAnsi="Arial Narrow" w:cs="Arial"/>
          <w:lang w:val="es-CO"/>
        </w:rPr>
      </w:pPr>
    </w:p>
    <w:p w14:paraId="58E056B1" w14:textId="05C415AF" w:rsidR="00A34D48" w:rsidRPr="002E2713" w:rsidRDefault="00A34D48" w:rsidP="00203BB5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 w:rsidRPr="002E2713">
        <w:rPr>
          <w:rFonts w:ascii="Arial Narrow" w:hAnsi="Arial Narrow" w:cs="Arial"/>
          <w:lang w:val="es-CO"/>
        </w:rPr>
        <w:t xml:space="preserve">Que </w:t>
      </w:r>
      <w:r w:rsidRPr="002E2713">
        <w:rPr>
          <w:rFonts w:ascii="Arial Narrow" w:hAnsi="Arial Narrow" w:cs="Arial"/>
        </w:rPr>
        <w:t xml:space="preserve">mediante </w:t>
      </w:r>
      <w:r w:rsidR="007A5643" w:rsidRPr="002E2713">
        <w:rPr>
          <w:rFonts w:ascii="Arial Narrow" w:hAnsi="Arial Narrow" w:cs="Arial"/>
        </w:rPr>
        <w:t xml:space="preserve">Resolución No. 767 de 2018 se crearon </w:t>
      </w:r>
      <w:r w:rsidR="003D0FA0" w:rsidRPr="002E2713">
        <w:rPr>
          <w:rFonts w:ascii="Arial Narrow" w:hAnsi="Arial Narrow" w:cs="Arial"/>
        </w:rPr>
        <w:t>G</w:t>
      </w:r>
      <w:r w:rsidR="007A5643" w:rsidRPr="002E2713">
        <w:rPr>
          <w:rFonts w:ascii="Arial Narrow" w:hAnsi="Arial Narrow" w:cs="Arial"/>
        </w:rPr>
        <w:t xml:space="preserve">rupos </w:t>
      </w:r>
      <w:r w:rsidR="003D0FA0" w:rsidRPr="002E2713">
        <w:rPr>
          <w:rFonts w:ascii="Arial Narrow" w:hAnsi="Arial Narrow" w:cs="Arial"/>
        </w:rPr>
        <w:t>Internos de T</w:t>
      </w:r>
      <w:r w:rsidR="007A5643" w:rsidRPr="002E2713">
        <w:rPr>
          <w:rFonts w:ascii="Arial Narrow" w:hAnsi="Arial Narrow" w:cs="Arial"/>
        </w:rPr>
        <w:t>rabajo en la estructura</w:t>
      </w:r>
      <w:r w:rsidR="005A337A" w:rsidRPr="002E2713">
        <w:rPr>
          <w:rFonts w:ascii="Arial Narrow" w:hAnsi="Arial Narrow" w:cs="Arial"/>
        </w:rPr>
        <w:t xml:space="preserve"> interna</w:t>
      </w:r>
      <w:r w:rsidR="007A5643" w:rsidRPr="002E2713">
        <w:rPr>
          <w:rFonts w:ascii="Arial Narrow" w:hAnsi="Arial Narrow" w:cs="Arial"/>
        </w:rPr>
        <w:t xml:space="preserve"> de la Agencia para la Reincorporación y la Normalización</w:t>
      </w:r>
      <w:r w:rsidR="00877BB9" w:rsidRPr="002E2713">
        <w:rPr>
          <w:rFonts w:ascii="Arial Narrow" w:hAnsi="Arial Narrow" w:cs="Arial"/>
        </w:rPr>
        <w:t xml:space="preserve"> - ARN</w:t>
      </w:r>
      <w:r w:rsidR="007A5643" w:rsidRPr="002E2713">
        <w:rPr>
          <w:rFonts w:ascii="Arial Narrow" w:hAnsi="Arial Narrow" w:cs="Arial"/>
        </w:rPr>
        <w:t>, se asignaron funciones y se dictaron otras disposiciones</w:t>
      </w:r>
      <w:r w:rsidR="00E64AF7" w:rsidRPr="002E2713">
        <w:rPr>
          <w:rFonts w:ascii="Arial Narrow" w:hAnsi="Arial Narrow" w:cs="Arial"/>
        </w:rPr>
        <w:t>, modificada mediante Resoluciones</w:t>
      </w:r>
      <w:r w:rsidR="000B57FC">
        <w:rPr>
          <w:rFonts w:ascii="Arial Narrow" w:hAnsi="Arial Narrow" w:cs="Arial"/>
        </w:rPr>
        <w:t xml:space="preserve"> Nos.</w:t>
      </w:r>
      <w:r w:rsidR="00E64AF7" w:rsidRPr="002E2713">
        <w:rPr>
          <w:rFonts w:ascii="Arial Narrow" w:hAnsi="Arial Narrow" w:cs="Arial"/>
        </w:rPr>
        <w:t xml:space="preserve"> 3065</w:t>
      </w:r>
      <w:r w:rsidR="006D77A6" w:rsidRPr="002E2713">
        <w:rPr>
          <w:rFonts w:ascii="Arial Narrow" w:hAnsi="Arial Narrow" w:cs="Arial"/>
        </w:rPr>
        <w:t xml:space="preserve"> y </w:t>
      </w:r>
      <w:r w:rsidR="00E64AF7" w:rsidRPr="002E2713">
        <w:rPr>
          <w:rFonts w:ascii="Arial Narrow" w:hAnsi="Arial Narrow" w:cs="Arial"/>
        </w:rPr>
        <w:t>3991 de 2019</w:t>
      </w:r>
      <w:r w:rsidR="006D77A6" w:rsidRPr="002E2713">
        <w:rPr>
          <w:rFonts w:ascii="Arial Narrow" w:hAnsi="Arial Narrow" w:cs="Arial"/>
        </w:rPr>
        <w:t>,</w:t>
      </w:r>
      <w:r w:rsidR="00E64AF7" w:rsidRPr="002E2713">
        <w:rPr>
          <w:rFonts w:ascii="Arial Narrow" w:hAnsi="Arial Narrow" w:cs="Arial"/>
        </w:rPr>
        <w:t xml:space="preserve"> </w:t>
      </w:r>
      <w:r w:rsidR="006D77A6" w:rsidRPr="002E2713">
        <w:rPr>
          <w:rFonts w:ascii="Arial Narrow" w:hAnsi="Arial Narrow" w:cs="Arial"/>
        </w:rPr>
        <w:t>0835 de 2020, 0490 y 1473 de 2021</w:t>
      </w:r>
      <w:r w:rsidR="007A5643" w:rsidRPr="002E2713">
        <w:rPr>
          <w:rFonts w:ascii="Arial Narrow" w:hAnsi="Arial Narrow" w:cs="Arial"/>
        </w:rPr>
        <w:t>.</w:t>
      </w:r>
    </w:p>
    <w:p w14:paraId="316A9D04" w14:textId="77777777" w:rsidR="007A5643" w:rsidRPr="002E2713" w:rsidRDefault="007A5643" w:rsidP="00203BB5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62167EB0" w14:textId="205BB390" w:rsidR="00AF4716" w:rsidRPr="002E2713" w:rsidRDefault="00AF4716" w:rsidP="00203BB5">
      <w:pPr>
        <w:tabs>
          <w:tab w:val="left" w:pos="10065"/>
        </w:tabs>
        <w:ind w:right="-1"/>
        <w:jc w:val="both"/>
        <w:rPr>
          <w:rFonts w:ascii="Arial Narrow" w:hAnsi="Arial Narrow" w:cs="Arial"/>
        </w:rPr>
      </w:pPr>
      <w:r w:rsidRPr="002E2713">
        <w:rPr>
          <w:rFonts w:ascii="Arial Narrow" w:hAnsi="Arial Narrow" w:cs="Arial"/>
        </w:rPr>
        <w:t>Que</w:t>
      </w:r>
      <w:r w:rsidR="006D77A6" w:rsidRPr="002E2713">
        <w:rPr>
          <w:rFonts w:ascii="Arial Narrow" w:hAnsi="Arial Narrow" w:cs="Arial"/>
        </w:rPr>
        <w:t>,</w:t>
      </w:r>
      <w:r w:rsidRPr="002E2713">
        <w:rPr>
          <w:rFonts w:ascii="Arial Narrow" w:hAnsi="Arial Narrow" w:cs="Arial"/>
        </w:rPr>
        <w:t xml:space="preserve"> para el cumplimiento de sus funciones</w:t>
      </w:r>
      <w:r w:rsidR="003B321D" w:rsidRPr="002E2713">
        <w:rPr>
          <w:rFonts w:ascii="Arial Narrow" w:hAnsi="Arial Narrow" w:cs="Arial"/>
        </w:rPr>
        <w:t>,</w:t>
      </w:r>
      <w:r w:rsidRPr="002E2713">
        <w:rPr>
          <w:rFonts w:ascii="Arial Narrow" w:hAnsi="Arial Narrow" w:cs="Arial"/>
        </w:rPr>
        <w:t xml:space="preserve"> la Agencia para la Reincorporación y la Normalización – ARN,</w:t>
      </w:r>
      <w:r w:rsidR="005510AF" w:rsidRPr="002E2713">
        <w:rPr>
          <w:rFonts w:ascii="Arial Narrow" w:hAnsi="Arial Narrow" w:cs="Arial"/>
        </w:rPr>
        <w:t xml:space="preserve"> </w:t>
      </w:r>
      <w:r w:rsidRPr="002E2713">
        <w:rPr>
          <w:rFonts w:ascii="Arial Narrow" w:hAnsi="Arial Narrow" w:cs="Arial"/>
        </w:rPr>
        <w:t xml:space="preserve">ha establecido Grupos </w:t>
      </w:r>
      <w:r w:rsidR="003B321D" w:rsidRPr="002E2713">
        <w:rPr>
          <w:rFonts w:ascii="Arial Narrow" w:hAnsi="Arial Narrow" w:cs="Arial"/>
        </w:rPr>
        <w:t>Internos de Trabajo</w:t>
      </w:r>
      <w:r w:rsidRPr="002E2713">
        <w:rPr>
          <w:rFonts w:ascii="Arial Narrow" w:hAnsi="Arial Narrow" w:cs="Arial"/>
        </w:rPr>
        <w:t xml:space="preserve"> ubicados en las principales ciudades y municipios del país en los </w:t>
      </w:r>
      <w:r w:rsidR="009F0387" w:rsidRPr="002E2713">
        <w:rPr>
          <w:rFonts w:ascii="Arial Narrow" w:hAnsi="Arial Narrow" w:cs="Arial"/>
        </w:rPr>
        <w:t>cuales residen</w:t>
      </w:r>
      <w:r w:rsidR="001A0F6C" w:rsidRPr="002E2713">
        <w:rPr>
          <w:rFonts w:ascii="Arial Narrow" w:hAnsi="Arial Narrow" w:cs="Arial"/>
        </w:rPr>
        <w:t xml:space="preserve"> las </w:t>
      </w:r>
      <w:r w:rsidR="00600D93" w:rsidRPr="002E2713">
        <w:rPr>
          <w:rFonts w:ascii="Arial Narrow" w:hAnsi="Arial Narrow" w:cs="Arial"/>
        </w:rPr>
        <w:t>p</w:t>
      </w:r>
      <w:r w:rsidRPr="002E2713">
        <w:rPr>
          <w:rFonts w:ascii="Arial Narrow" w:hAnsi="Arial Narrow" w:cs="Arial"/>
        </w:rPr>
        <w:t xml:space="preserve">ersonas </w:t>
      </w:r>
      <w:r w:rsidR="001A0F6C" w:rsidRPr="002E2713">
        <w:rPr>
          <w:rFonts w:ascii="Arial Narrow" w:hAnsi="Arial Narrow" w:cs="Arial"/>
        </w:rPr>
        <w:t xml:space="preserve">que hacen parte de los </w:t>
      </w:r>
      <w:r w:rsidR="00600D93" w:rsidRPr="002E2713">
        <w:rPr>
          <w:rFonts w:ascii="Arial Narrow" w:hAnsi="Arial Narrow" w:cs="Arial"/>
        </w:rPr>
        <w:t>p</w:t>
      </w:r>
      <w:r w:rsidRPr="002E2713">
        <w:rPr>
          <w:rFonts w:ascii="Arial Narrow" w:hAnsi="Arial Narrow" w:cs="Arial"/>
        </w:rPr>
        <w:t>roceso</w:t>
      </w:r>
      <w:r w:rsidR="001A0F6C" w:rsidRPr="002E2713">
        <w:rPr>
          <w:rFonts w:ascii="Arial Narrow" w:hAnsi="Arial Narrow" w:cs="Arial"/>
        </w:rPr>
        <w:t>s implementados por la ARN</w:t>
      </w:r>
      <w:r w:rsidR="00343405" w:rsidRPr="002E2713">
        <w:rPr>
          <w:rFonts w:ascii="Arial Narrow" w:hAnsi="Arial Narrow" w:cs="Arial"/>
        </w:rPr>
        <w:t>.</w:t>
      </w:r>
    </w:p>
    <w:p w14:paraId="423A4560" w14:textId="77777777" w:rsidR="006A396E" w:rsidRPr="002E2713" w:rsidRDefault="006A396E" w:rsidP="00203BB5">
      <w:pPr>
        <w:tabs>
          <w:tab w:val="left" w:pos="10065"/>
        </w:tabs>
        <w:ind w:right="-1"/>
        <w:jc w:val="both"/>
        <w:rPr>
          <w:rFonts w:ascii="Arial Narrow" w:hAnsi="Arial Narrow" w:cs="Arial"/>
        </w:rPr>
      </w:pPr>
    </w:p>
    <w:p w14:paraId="4A2A6075" w14:textId="55A61D3C" w:rsidR="00B759BF" w:rsidRPr="002E2713" w:rsidRDefault="0010350A" w:rsidP="00203BB5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 w:rsidRPr="002E2713">
        <w:rPr>
          <w:rFonts w:ascii="Arial Narrow" w:hAnsi="Arial Narrow" w:cs="Arial"/>
        </w:rPr>
        <w:t xml:space="preserve">Que de acuerdo con </w:t>
      </w:r>
      <w:r w:rsidR="00A332D7" w:rsidRPr="002E2713">
        <w:rPr>
          <w:rFonts w:ascii="Arial Narrow" w:hAnsi="Arial Narrow" w:cs="Arial"/>
        </w:rPr>
        <w:t xml:space="preserve">el análisis adelantado por la Subdirección Territorial y </w:t>
      </w:r>
      <w:r w:rsidRPr="002E2713">
        <w:rPr>
          <w:rFonts w:ascii="Arial Narrow" w:hAnsi="Arial Narrow" w:cs="Arial"/>
        </w:rPr>
        <w:t>comunicado mediante</w:t>
      </w:r>
      <w:r w:rsidR="006D77A6" w:rsidRPr="002E2713">
        <w:rPr>
          <w:rFonts w:ascii="Arial Narrow" w:hAnsi="Arial Narrow" w:cs="Arial"/>
        </w:rPr>
        <w:t xml:space="preserve"> Memorando No. </w:t>
      </w:r>
      <w:r w:rsidR="00A17F7C" w:rsidRPr="002E2713">
        <w:rPr>
          <w:rFonts w:ascii="Arial Narrow" w:hAnsi="Arial Narrow" w:cs="Arial"/>
        </w:rPr>
        <w:t xml:space="preserve"> </w:t>
      </w:r>
      <w:r w:rsidR="00825F6E" w:rsidRPr="002E2713">
        <w:rPr>
          <w:rFonts w:ascii="Arial Narrow" w:hAnsi="Arial Narrow" w:cs="Arial"/>
        </w:rPr>
        <w:t xml:space="preserve">MEM21-013549 </w:t>
      </w:r>
      <w:r w:rsidRPr="002E2713">
        <w:rPr>
          <w:rFonts w:ascii="Arial Narrow" w:hAnsi="Arial Narrow" w:cs="Arial"/>
        </w:rPr>
        <w:t xml:space="preserve">del </w:t>
      </w:r>
      <w:r w:rsidR="00825F6E" w:rsidRPr="002E2713">
        <w:rPr>
          <w:rFonts w:ascii="Arial Narrow" w:hAnsi="Arial Narrow" w:cs="Arial"/>
        </w:rPr>
        <w:t>02</w:t>
      </w:r>
      <w:r w:rsidR="00DC0114" w:rsidRPr="002E2713">
        <w:rPr>
          <w:rFonts w:ascii="Arial Narrow" w:hAnsi="Arial Narrow" w:cs="Arial"/>
        </w:rPr>
        <w:t xml:space="preserve"> </w:t>
      </w:r>
      <w:r w:rsidRPr="002E2713">
        <w:rPr>
          <w:rFonts w:ascii="Arial Narrow" w:hAnsi="Arial Narrow" w:cs="Arial"/>
        </w:rPr>
        <w:t xml:space="preserve">de </w:t>
      </w:r>
      <w:r w:rsidR="00825F6E" w:rsidRPr="002E2713">
        <w:rPr>
          <w:rFonts w:ascii="Arial Narrow" w:hAnsi="Arial Narrow" w:cs="Arial"/>
        </w:rPr>
        <w:t>noviembre de 2021</w:t>
      </w:r>
      <w:r w:rsidR="00A332D7" w:rsidRPr="002E2713">
        <w:rPr>
          <w:rFonts w:ascii="Arial Narrow" w:hAnsi="Arial Narrow" w:cs="Arial"/>
        </w:rPr>
        <w:t xml:space="preserve">, frente a los procesos de </w:t>
      </w:r>
      <w:r w:rsidR="00825F6E" w:rsidRPr="002E2713">
        <w:rPr>
          <w:rFonts w:ascii="Arial Narrow" w:hAnsi="Arial Narrow" w:cs="Arial"/>
        </w:rPr>
        <w:t xml:space="preserve">Reincorporación, Reintegración, </w:t>
      </w:r>
      <w:r w:rsidR="00825F6E" w:rsidRPr="002E2713">
        <w:rPr>
          <w:rFonts w:ascii="Arial Narrow" w:hAnsi="Arial Narrow" w:cs="Arial"/>
        </w:rPr>
        <w:lastRenderedPageBreak/>
        <w:t>Reintegración Especial y GAO</w:t>
      </w:r>
      <w:r w:rsidR="00A332D7" w:rsidRPr="002E2713">
        <w:rPr>
          <w:rFonts w:ascii="Arial Narrow" w:hAnsi="Arial Narrow" w:cs="Arial"/>
        </w:rPr>
        <w:t xml:space="preserve">, </w:t>
      </w:r>
      <w:r w:rsidR="00B759BF" w:rsidRPr="002E2713">
        <w:rPr>
          <w:rFonts w:ascii="Arial Narrow" w:hAnsi="Arial Narrow" w:cs="Arial"/>
        </w:rPr>
        <w:t xml:space="preserve">se requiere modificar la estructura orgánica del </w:t>
      </w:r>
      <w:r w:rsidR="00FE345A">
        <w:rPr>
          <w:rFonts w:ascii="Arial Narrow" w:hAnsi="Arial Narrow" w:cs="Arial"/>
        </w:rPr>
        <w:t>G</w:t>
      </w:r>
      <w:r w:rsidR="00B759BF" w:rsidRPr="002E2713">
        <w:rPr>
          <w:rFonts w:ascii="Arial Narrow" w:hAnsi="Arial Narrow" w:cs="Arial"/>
        </w:rPr>
        <w:t xml:space="preserve">rupo </w:t>
      </w:r>
      <w:r w:rsidR="00FE345A">
        <w:rPr>
          <w:rFonts w:ascii="Arial Narrow" w:hAnsi="Arial Narrow" w:cs="Arial"/>
        </w:rPr>
        <w:t>T</w:t>
      </w:r>
      <w:r w:rsidR="00B759BF" w:rsidRPr="002E2713">
        <w:rPr>
          <w:rFonts w:ascii="Arial Narrow" w:hAnsi="Arial Narrow" w:cs="Arial"/>
        </w:rPr>
        <w:t xml:space="preserve">erritorial </w:t>
      </w:r>
      <w:r w:rsidR="00FE345A">
        <w:rPr>
          <w:rFonts w:ascii="Arial Narrow" w:hAnsi="Arial Narrow" w:cs="Arial"/>
        </w:rPr>
        <w:t xml:space="preserve">ARN </w:t>
      </w:r>
      <w:r w:rsidR="00B759BF" w:rsidRPr="002E2713">
        <w:rPr>
          <w:rFonts w:ascii="Arial Narrow" w:hAnsi="Arial Narrow" w:cs="Arial"/>
        </w:rPr>
        <w:t>Eje Cafetero</w:t>
      </w:r>
      <w:r w:rsidR="00FE345A">
        <w:rPr>
          <w:rFonts w:ascii="Arial Narrow" w:hAnsi="Arial Narrow" w:cs="Arial"/>
        </w:rPr>
        <w:t>,</w:t>
      </w:r>
      <w:r w:rsidR="00B759BF" w:rsidRPr="002E2713">
        <w:rPr>
          <w:rFonts w:ascii="Arial Narrow" w:hAnsi="Arial Narrow" w:cs="Arial"/>
        </w:rPr>
        <w:t xml:space="preserve"> </w:t>
      </w:r>
      <w:r w:rsidR="009F14AA">
        <w:rPr>
          <w:rFonts w:ascii="Arial Narrow" w:hAnsi="Arial Narrow" w:cs="Arial"/>
        </w:rPr>
        <w:t xml:space="preserve">con el fin </w:t>
      </w:r>
      <w:r w:rsidR="00B759BF" w:rsidRPr="002E2713">
        <w:rPr>
          <w:rFonts w:ascii="Arial Narrow" w:hAnsi="Arial Narrow" w:cs="Arial"/>
        </w:rPr>
        <w:t xml:space="preserve">que se fusione con el </w:t>
      </w:r>
      <w:r w:rsidR="00FE345A">
        <w:rPr>
          <w:rFonts w:ascii="Arial Narrow" w:hAnsi="Arial Narrow" w:cs="Arial"/>
        </w:rPr>
        <w:t>G</w:t>
      </w:r>
      <w:r w:rsidR="006D77A6" w:rsidRPr="002E2713">
        <w:rPr>
          <w:rFonts w:ascii="Arial Narrow" w:hAnsi="Arial Narrow" w:cs="Arial"/>
        </w:rPr>
        <w:t xml:space="preserve">rupo </w:t>
      </w:r>
      <w:r w:rsidR="00FE345A">
        <w:rPr>
          <w:rFonts w:ascii="Arial Narrow" w:hAnsi="Arial Narrow" w:cs="Arial"/>
        </w:rPr>
        <w:t>T</w:t>
      </w:r>
      <w:r w:rsidR="006D77A6" w:rsidRPr="002E2713">
        <w:rPr>
          <w:rFonts w:ascii="Arial Narrow" w:hAnsi="Arial Narrow" w:cs="Arial"/>
        </w:rPr>
        <w:t xml:space="preserve">erritorial </w:t>
      </w:r>
      <w:r w:rsidR="00FE345A">
        <w:rPr>
          <w:rFonts w:ascii="Arial Narrow" w:hAnsi="Arial Narrow" w:cs="Arial"/>
        </w:rPr>
        <w:t xml:space="preserve">ARN </w:t>
      </w:r>
      <w:r w:rsidR="00B759BF" w:rsidRPr="002E2713">
        <w:rPr>
          <w:rFonts w:ascii="Arial Narrow" w:hAnsi="Arial Narrow" w:cs="Arial"/>
        </w:rPr>
        <w:t xml:space="preserve">Valle del Cauca, quedando el nuevo Grupo Territorial </w:t>
      </w:r>
      <w:r w:rsidR="00FE345A">
        <w:rPr>
          <w:rFonts w:ascii="Arial Narrow" w:hAnsi="Arial Narrow" w:cs="Arial"/>
        </w:rPr>
        <w:t xml:space="preserve">ARN </w:t>
      </w:r>
      <w:r w:rsidR="00B759BF" w:rsidRPr="002E2713">
        <w:rPr>
          <w:rFonts w:ascii="Arial Narrow" w:hAnsi="Arial Narrow" w:cs="Arial"/>
        </w:rPr>
        <w:t>Valle del Cauca</w:t>
      </w:r>
      <w:r w:rsidR="006D77A6" w:rsidRPr="002E2713">
        <w:rPr>
          <w:rFonts w:ascii="Arial Narrow" w:hAnsi="Arial Narrow" w:cs="Arial"/>
        </w:rPr>
        <w:t xml:space="preserve"> – </w:t>
      </w:r>
      <w:r w:rsidR="00B759BF" w:rsidRPr="002E2713">
        <w:rPr>
          <w:rFonts w:ascii="Arial Narrow" w:hAnsi="Arial Narrow" w:cs="Arial"/>
        </w:rPr>
        <w:t xml:space="preserve">Eje Cafetero, el cual tendrá como jurisdicciones los departamentos de Valle del Cauca, Risaralda, Quindío y Caldas, garantizando la atención de la población objeto, así como las gestiones necesarias para responder a la implementación de los procesos </w:t>
      </w:r>
      <w:r w:rsidR="009F14AA">
        <w:rPr>
          <w:rFonts w:ascii="Arial Narrow" w:hAnsi="Arial Narrow" w:cs="Arial"/>
        </w:rPr>
        <w:t xml:space="preserve">implementados </w:t>
      </w:r>
      <w:r w:rsidR="00B759BF" w:rsidRPr="002E2713">
        <w:rPr>
          <w:rFonts w:ascii="Arial Narrow" w:hAnsi="Arial Narrow" w:cs="Arial"/>
        </w:rPr>
        <w:t>por la ARN y en beneficio de l</w:t>
      </w:r>
      <w:r w:rsidR="009F14AA">
        <w:rPr>
          <w:rFonts w:ascii="Arial Narrow" w:hAnsi="Arial Narrow" w:cs="Arial"/>
        </w:rPr>
        <w:t>a</w:t>
      </w:r>
      <w:r w:rsidR="00B759BF" w:rsidRPr="002E2713">
        <w:rPr>
          <w:rFonts w:ascii="Arial Narrow" w:hAnsi="Arial Narrow" w:cs="Arial"/>
        </w:rPr>
        <w:t xml:space="preserve">s </w:t>
      </w:r>
      <w:r w:rsidR="009F14AA">
        <w:rPr>
          <w:rFonts w:ascii="Arial Narrow" w:hAnsi="Arial Narrow" w:cs="Arial"/>
        </w:rPr>
        <w:t xml:space="preserve">personas que hacen parte de los procesos </w:t>
      </w:r>
      <w:r w:rsidR="00B759BF" w:rsidRPr="002E2713">
        <w:rPr>
          <w:rFonts w:ascii="Arial Narrow" w:hAnsi="Arial Narrow" w:cs="Arial"/>
        </w:rPr>
        <w:t>y sus familias de esta región.</w:t>
      </w:r>
    </w:p>
    <w:p w14:paraId="1A7EEB08" w14:textId="77777777" w:rsidR="00B759BF" w:rsidRPr="002E2713" w:rsidRDefault="00B759BF" w:rsidP="00203BB5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01D9C08B" w14:textId="77777777" w:rsidR="00573488" w:rsidRDefault="00A17F7C" w:rsidP="00203BB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  <w:r w:rsidRPr="002E2713">
        <w:rPr>
          <w:rFonts w:ascii="Arial Narrow" w:hAnsi="Arial Narrow" w:cs="Arial"/>
        </w:rPr>
        <w:t xml:space="preserve">Que, a partir del análisis </w:t>
      </w:r>
      <w:r w:rsidR="000401FF">
        <w:rPr>
          <w:rFonts w:ascii="Arial Narrow" w:hAnsi="Arial Narrow" w:cs="Arial"/>
        </w:rPr>
        <w:t>realizado</w:t>
      </w:r>
      <w:r w:rsidRPr="002E2713">
        <w:rPr>
          <w:rFonts w:ascii="Arial Narrow" w:hAnsi="Arial Narrow" w:cs="Arial"/>
        </w:rPr>
        <w:t xml:space="preserve">, </w:t>
      </w:r>
      <w:r w:rsidR="00B759BF" w:rsidRPr="002E2713">
        <w:rPr>
          <w:rFonts w:ascii="Arial Narrow" w:hAnsi="Arial Narrow" w:cs="Arial"/>
        </w:rPr>
        <w:t xml:space="preserve">se logra </w:t>
      </w:r>
      <w:r w:rsidRPr="002E2713">
        <w:rPr>
          <w:rFonts w:ascii="Arial Narrow" w:hAnsi="Arial Narrow" w:cs="Arial"/>
        </w:rPr>
        <w:t xml:space="preserve">establecer </w:t>
      </w:r>
      <w:r w:rsidR="00B759BF" w:rsidRPr="002E2713">
        <w:rPr>
          <w:rFonts w:ascii="Arial Narrow" w:hAnsi="Arial Narrow" w:cs="Arial"/>
        </w:rPr>
        <w:t xml:space="preserve">una reducción de las atenciones de la población en </w:t>
      </w:r>
      <w:r w:rsidR="009F14AA">
        <w:rPr>
          <w:rFonts w:ascii="Arial Narrow" w:hAnsi="Arial Narrow" w:cs="Arial"/>
        </w:rPr>
        <w:t>P</w:t>
      </w:r>
      <w:r w:rsidR="00B759BF" w:rsidRPr="002E2713">
        <w:rPr>
          <w:rFonts w:ascii="Arial Narrow" w:hAnsi="Arial Narrow" w:cs="Arial"/>
        </w:rPr>
        <w:t xml:space="preserve">roceso de </w:t>
      </w:r>
      <w:r w:rsidR="009F14AA">
        <w:rPr>
          <w:rFonts w:ascii="Arial Narrow" w:hAnsi="Arial Narrow" w:cs="Arial"/>
        </w:rPr>
        <w:t>R</w:t>
      </w:r>
      <w:r w:rsidR="00B759BF" w:rsidRPr="002E2713">
        <w:rPr>
          <w:rFonts w:ascii="Arial Narrow" w:hAnsi="Arial Narrow" w:cs="Arial"/>
        </w:rPr>
        <w:t>eintegración</w:t>
      </w:r>
      <w:r w:rsidRPr="002E2713">
        <w:rPr>
          <w:rFonts w:ascii="Arial Narrow" w:hAnsi="Arial Narrow" w:cs="Arial"/>
        </w:rPr>
        <w:t xml:space="preserve"> </w:t>
      </w:r>
      <w:r w:rsidR="00EA78E2">
        <w:rPr>
          <w:rFonts w:ascii="Arial Narrow" w:hAnsi="Arial Narrow" w:cs="Arial"/>
        </w:rPr>
        <w:t>en el Grupo Territorial Eje Cafetero,</w:t>
      </w:r>
      <w:r w:rsidR="00B759BF" w:rsidRPr="002E2713">
        <w:rPr>
          <w:rFonts w:ascii="Arial Narrow" w:hAnsi="Arial Narrow" w:cs="Arial"/>
        </w:rPr>
        <w:t xml:space="preserve"> </w:t>
      </w:r>
      <w:r w:rsidRPr="002E2713">
        <w:rPr>
          <w:rFonts w:ascii="Arial Narrow" w:hAnsi="Arial Narrow" w:cs="Arial"/>
        </w:rPr>
        <w:t>lo cual</w:t>
      </w:r>
      <w:r w:rsidR="00B759BF" w:rsidRPr="002E2713">
        <w:rPr>
          <w:rFonts w:ascii="Arial Narrow" w:hAnsi="Arial Narrow" w:cs="Arial"/>
        </w:rPr>
        <w:t xml:space="preserve"> obedece al cierre exitoso de los participantes en la ruta, permitiendo la culminación de las personas atendidas y la disminución de la población activa. Así mismo, se estima una proyección de 26 personas a culminar entre el cuarto trimestre del 2021 y la vigencia de 2022 en el </w:t>
      </w:r>
      <w:r w:rsidR="009F14AA">
        <w:rPr>
          <w:rFonts w:ascii="Arial Narrow" w:hAnsi="Arial Narrow" w:cs="Arial"/>
        </w:rPr>
        <w:t>P</w:t>
      </w:r>
      <w:r w:rsidR="00B759BF" w:rsidRPr="002E2713">
        <w:rPr>
          <w:rFonts w:ascii="Arial Narrow" w:hAnsi="Arial Narrow" w:cs="Arial"/>
        </w:rPr>
        <w:t xml:space="preserve">roceso de </w:t>
      </w:r>
      <w:r w:rsidR="009F14AA">
        <w:rPr>
          <w:rFonts w:ascii="Arial Narrow" w:hAnsi="Arial Narrow" w:cs="Arial"/>
        </w:rPr>
        <w:t>R</w:t>
      </w:r>
      <w:r w:rsidR="00B759BF" w:rsidRPr="002E2713">
        <w:rPr>
          <w:rFonts w:ascii="Arial Narrow" w:hAnsi="Arial Narrow" w:cs="Arial"/>
        </w:rPr>
        <w:t xml:space="preserve">eintegración y </w:t>
      </w:r>
      <w:r w:rsidR="009F14AA">
        <w:rPr>
          <w:rFonts w:ascii="Arial Narrow" w:hAnsi="Arial Narrow" w:cs="Arial"/>
        </w:rPr>
        <w:t>en el Proceso de R</w:t>
      </w:r>
      <w:r w:rsidR="00B759BF" w:rsidRPr="002E2713">
        <w:rPr>
          <w:rFonts w:ascii="Arial Narrow" w:hAnsi="Arial Narrow" w:cs="Arial"/>
        </w:rPr>
        <w:t xml:space="preserve">eintegración </w:t>
      </w:r>
      <w:r w:rsidR="009F14AA">
        <w:rPr>
          <w:rFonts w:ascii="Arial Narrow" w:hAnsi="Arial Narrow" w:cs="Arial"/>
        </w:rPr>
        <w:t>E</w:t>
      </w:r>
      <w:r w:rsidR="00B759BF" w:rsidRPr="002E2713">
        <w:rPr>
          <w:rFonts w:ascii="Arial Narrow" w:hAnsi="Arial Narrow" w:cs="Arial"/>
        </w:rPr>
        <w:t>special</w:t>
      </w:r>
      <w:r w:rsidR="009F14AA">
        <w:rPr>
          <w:rFonts w:ascii="Arial Narrow" w:hAnsi="Arial Narrow" w:cs="Arial"/>
        </w:rPr>
        <w:t xml:space="preserve"> de Justicia y Paz</w:t>
      </w:r>
      <w:r w:rsidR="00B759BF" w:rsidRPr="002E2713">
        <w:rPr>
          <w:rFonts w:ascii="Arial Narrow" w:hAnsi="Arial Narrow" w:cs="Arial"/>
        </w:rPr>
        <w:t>.</w:t>
      </w:r>
    </w:p>
    <w:p w14:paraId="67138DC7" w14:textId="77777777" w:rsidR="00573488" w:rsidRDefault="00573488" w:rsidP="00203BB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</w:p>
    <w:p w14:paraId="49821ED7" w14:textId="31A8DF24" w:rsidR="00A17F7C" w:rsidRPr="002E2713" w:rsidRDefault="00A17F7C" w:rsidP="00203BB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  <w:r w:rsidRPr="002E2713">
        <w:rPr>
          <w:rFonts w:ascii="Arial Narrow" w:hAnsi="Arial Narrow" w:cs="Arial"/>
        </w:rPr>
        <w:t xml:space="preserve">En cuanto al proceso de Reincorporación, </w:t>
      </w:r>
      <w:r w:rsidR="008D1D21" w:rsidRPr="002E2713">
        <w:rPr>
          <w:rFonts w:ascii="Arial Narrow" w:hAnsi="Arial Narrow" w:cs="Arial"/>
        </w:rPr>
        <w:t>se identif</w:t>
      </w:r>
      <w:r w:rsidR="008D1D21">
        <w:rPr>
          <w:rFonts w:ascii="Arial Narrow" w:hAnsi="Arial Narrow" w:cs="Arial"/>
        </w:rPr>
        <w:t>icó</w:t>
      </w:r>
      <w:r w:rsidR="008D1D21" w:rsidRPr="002E2713">
        <w:rPr>
          <w:rFonts w:ascii="Arial Narrow" w:hAnsi="Arial Narrow" w:cs="Arial"/>
        </w:rPr>
        <w:t xml:space="preserve"> una </w:t>
      </w:r>
      <w:r w:rsidR="008D1D21">
        <w:rPr>
          <w:rFonts w:ascii="Arial Narrow" w:hAnsi="Arial Narrow" w:cs="Arial"/>
        </w:rPr>
        <w:t>variación en l</w:t>
      </w:r>
      <w:r w:rsidR="008D1D21" w:rsidRPr="002E2713">
        <w:rPr>
          <w:rFonts w:ascii="Arial Narrow" w:hAnsi="Arial Narrow" w:cs="Arial"/>
        </w:rPr>
        <w:t xml:space="preserve">as cifras </w:t>
      </w:r>
      <w:r w:rsidR="008D1D21">
        <w:rPr>
          <w:rFonts w:ascii="Arial Narrow" w:hAnsi="Arial Narrow" w:cs="Arial"/>
        </w:rPr>
        <w:t xml:space="preserve">anuales en relación con la atención a las personas que participan en el </w:t>
      </w:r>
      <w:r w:rsidR="00FA0EAE">
        <w:rPr>
          <w:rFonts w:ascii="Arial Narrow" w:hAnsi="Arial Narrow" w:cs="Arial"/>
        </w:rPr>
        <w:t>proceso</w:t>
      </w:r>
      <w:r w:rsidRPr="002E2713">
        <w:rPr>
          <w:rFonts w:ascii="Arial Narrow" w:hAnsi="Arial Narrow" w:cs="Arial"/>
        </w:rPr>
        <w:t xml:space="preserve">, lo cual obedece a traslados de las personas y ausencias de la población objeto de atención. Bajo esta perspectiva, se logra evidenciar movimientos significativos en la dinámica de atención de los procesos liderados por la ARN. </w:t>
      </w:r>
    </w:p>
    <w:p w14:paraId="52A284E4" w14:textId="77777777" w:rsidR="00A17F7C" w:rsidRPr="002E2713" w:rsidRDefault="00A17F7C" w:rsidP="00203BB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</w:p>
    <w:p w14:paraId="55E1E7AB" w14:textId="71BADB19" w:rsidR="00573488" w:rsidRDefault="00A17F7C" w:rsidP="00203BB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  <w:r w:rsidRPr="002E2713">
        <w:rPr>
          <w:rFonts w:ascii="Arial Narrow" w:hAnsi="Arial Narrow" w:cs="Arial"/>
        </w:rPr>
        <w:t>Que de acuerdo con lo anterior, se hace necesario modificar la actual estructura territorial generando un reordenamiento de fusión en</w:t>
      </w:r>
      <w:r w:rsidRPr="000B57FC">
        <w:rPr>
          <w:rFonts w:ascii="Arial Narrow" w:hAnsi="Arial Narrow" w:cs="Arial"/>
        </w:rPr>
        <w:t>tre los Grupos</w:t>
      </w:r>
      <w:r w:rsidR="000B57FC" w:rsidRPr="000B57FC">
        <w:rPr>
          <w:rFonts w:ascii="Arial Narrow" w:hAnsi="Arial Narrow" w:cs="Arial"/>
        </w:rPr>
        <w:t xml:space="preserve"> Internos</w:t>
      </w:r>
      <w:r w:rsidRPr="002E2713">
        <w:rPr>
          <w:rFonts w:ascii="Arial Narrow" w:hAnsi="Arial Narrow" w:cs="Arial"/>
        </w:rPr>
        <w:t xml:space="preserve"> de Trabajo asignados al Eje Cafetero y Valle del Cauca, conformando el nuevo Grupo Territorial que será denominado Grupo Territorial ARN Valle del Cauca – Eje Cafetero, con el fin de dar respuesta </w:t>
      </w:r>
      <w:r w:rsidR="008E389C" w:rsidRPr="002E2713">
        <w:rPr>
          <w:rFonts w:ascii="Arial Narrow" w:hAnsi="Arial Narrow" w:cs="Arial"/>
        </w:rPr>
        <w:t>a las dinámicas territoriales y</w:t>
      </w:r>
      <w:r w:rsidR="0002544A" w:rsidRPr="002E2713">
        <w:rPr>
          <w:rFonts w:ascii="Arial Narrow" w:hAnsi="Arial Narrow" w:cs="Arial"/>
        </w:rPr>
        <w:t xml:space="preserve"> las</w:t>
      </w:r>
      <w:r w:rsidR="008E389C" w:rsidRPr="002E2713">
        <w:rPr>
          <w:rFonts w:ascii="Arial Narrow" w:hAnsi="Arial Narrow" w:cs="Arial"/>
        </w:rPr>
        <w:t xml:space="preserve"> necesidades del servicio</w:t>
      </w:r>
      <w:r w:rsidR="0002544A" w:rsidRPr="002E2713">
        <w:rPr>
          <w:rFonts w:ascii="Arial Narrow" w:hAnsi="Arial Narrow" w:cs="Arial"/>
        </w:rPr>
        <w:t xml:space="preserve"> evidenciadas en el </w:t>
      </w:r>
      <w:r w:rsidRPr="002E2713">
        <w:rPr>
          <w:rFonts w:ascii="Arial Narrow" w:hAnsi="Arial Narrow" w:cs="Arial"/>
        </w:rPr>
        <w:t>Memorando No. MEM21-013549 del 02 de noviembre de 2021</w:t>
      </w:r>
      <w:r w:rsidR="0002544A" w:rsidRPr="002E2713">
        <w:rPr>
          <w:rFonts w:ascii="Arial Narrow" w:hAnsi="Arial Narrow" w:cs="Arial"/>
        </w:rPr>
        <w:t xml:space="preserve"> suscrito por el Subdirector Territorial de </w:t>
      </w:r>
      <w:r w:rsidR="00B123BF">
        <w:rPr>
          <w:rFonts w:ascii="Arial Narrow" w:hAnsi="Arial Narrow" w:cs="Arial"/>
        </w:rPr>
        <w:t>la</w:t>
      </w:r>
      <w:r w:rsidR="0002544A" w:rsidRPr="002E2713">
        <w:rPr>
          <w:rFonts w:ascii="Arial Narrow" w:hAnsi="Arial Narrow" w:cs="Arial"/>
        </w:rPr>
        <w:t xml:space="preserve"> Entidad</w:t>
      </w:r>
      <w:r w:rsidRPr="002E2713">
        <w:rPr>
          <w:rFonts w:ascii="Arial Narrow" w:hAnsi="Arial Narrow" w:cs="Arial"/>
        </w:rPr>
        <w:t>.</w:t>
      </w:r>
    </w:p>
    <w:p w14:paraId="3EA330AD" w14:textId="77777777" w:rsidR="00573488" w:rsidRDefault="00573488" w:rsidP="00203BB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</w:p>
    <w:p w14:paraId="7442EB5F" w14:textId="5AFEF02D" w:rsidR="004019BC" w:rsidRDefault="00573488" w:rsidP="00203BB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  <w:r w:rsidRPr="00573488">
        <w:rPr>
          <w:rFonts w:ascii="Arial Narrow" w:hAnsi="Arial Narrow" w:cs="Arial"/>
        </w:rPr>
        <w:t xml:space="preserve">Que el artículo 8 del Decreto 2489 de 2006 señala que la integración de los Grupos Internos de Trabajo no podrá ser inferior a cuatro (4) cargos, destinados a cumplir las funciones que determine el acto de creación, razón por la cual se realizarán los movimientos en la planta global de la entidad, a fin de garantizar la </w:t>
      </w:r>
      <w:r w:rsidRPr="0047274B">
        <w:rPr>
          <w:rFonts w:ascii="Arial Narrow" w:hAnsi="Arial Narrow" w:cs="Arial"/>
        </w:rPr>
        <w:t xml:space="preserve">conformación de los mismos. En este sentido, el Grupo Territorial ARN Valle del Cauca – Eje Cafetero estará conformado por: </w:t>
      </w:r>
      <w:r w:rsidR="007E3847" w:rsidRPr="0047274B">
        <w:rPr>
          <w:rFonts w:ascii="Arial Narrow" w:hAnsi="Arial Narrow" w:cs="Arial"/>
        </w:rPr>
        <w:t xml:space="preserve">cuatro </w:t>
      </w:r>
      <w:r w:rsidRPr="0047274B">
        <w:rPr>
          <w:rFonts w:ascii="Arial Narrow" w:hAnsi="Arial Narrow" w:cs="Arial"/>
        </w:rPr>
        <w:t>(</w:t>
      </w:r>
      <w:r w:rsidR="007E3847" w:rsidRPr="0047274B">
        <w:rPr>
          <w:rFonts w:ascii="Arial Narrow" w:hAnsi="Arial Narrow" w:cs="Arial"/>
        </w:rPr>
        <w:t>4</w:t>
      </w:r>
      <w:r w:rsidRPr="0047274B">
        <w:rPr>
          <w:rFonts w:ascii="Arial Narrow" w:hAnsi="Arial Narrow" w:cs="Arial"/>
        </w:rPr>
        <w:t>) profesional</w:t>
      </w:r>
      <w:r w:rsidR="004F6C82" w:rsidRPr="0047274B">
        <w:rPr>
          <w:rFonts w:ascii="Arial Narrow" w:hAnsi="Arial Narrow" w:cs="Arial"/>
        </w:rPr>
        <w:t>es</w:t>
      </w:r>
      <w:r w:rsidRPr="0047274B">
        <w:rPr>
          <w:rFonts w:ascii="Arial Narrow" w:hAnsi="Arial Narrow" w:cs="Arial"/>
        </w:rPr>
        <w:t xml:space="preserve"> especializado</w:t>
      </w:r>
      <w:r w:rsidR="004F6C82" w:rsidRPr="0047274B">
        <w:rPr>
          <w:rFonts w:ascii="Arial Narrow" w:hAnsi="Arial Narrow" w:cs="Arial"/>
        </w:rPr>
        <w:t>s</w:t>
      </w:r>
      <w:r w:rsidRPr="0047274B">
        <w:rPr>
          <w:rFonts w:ascii="Arial Narrow" w:hAnsi="Arial Narrow" w:cs="Arial"/>
        </w:rPr>
        <w:t>, código 2028 grado 15</w:t>
      </w:r>
      <w:r w:rsidR="00537A07" w:rsidRPr="0047274B">
        <w:rPr>
          <w:rFonts w:ascii="Arial Narrow" w:hAnsi="Arial Narrow" w:cs="Arial"/>
        </w:rPr>
        <w:t>,</w:t>
      </w:r>
      <w:r w:rsidRPr="0047274B">
        <w:rPr>
          <w:rFonts w:ascii="Arial Narrow" w:hAnsi="Arial Narrow" w:cs="Arial"/>
        </w:rPr>
        <w:t xml:space="preserve"> </w:t>
      </w:r>
      <w:r w:rsidR="007E3847" w:rsidRPr="0047274B">
        <w:rPr>
          <w:rFonts w:ascii="Arial Narrow" w:hAnsi="Arial Narrow" w:cs="Arial"/>
        </w:rPr>
        <w:t xml:space="preserve">cinco </w:t>
      </w:r>
      <w:r w:rsidRPr="0047274B">
        <w:rPr>
          <w:rFonts w:ascii="Arial Narrow" w:hAnsi="Arial Narrow" w:cs="Arial"/>
        </w:rPr>
        <w:t>(</w:t>
      </w:r>
      <w:r w:rsidR="007E3847" w:rsidRPr="0047274B">
        <w:rPr>
          <w:rFonts w:ascii="Arial Narrow" w:hAnsi="Arial Narrow" w:cs="Arial"/>
        </w:rPr>
        <w:t>5</w:t>
      </w:r>
      <w:r w:rsidRPr="0047274B">
        <w:rPr>
          <w:rFonts w:ascii="Arial Narrow" w:hAnsi="Arial Narrow" w:cs="Arial"/>
        </w:rPr>
        <w:t xml:space="preserve">) técnicos administrativos código 3124 grado 17 y </w:t>
      </w:r>
      <w:r w:rsidR="007E3847" w:rsidRPr="0047274B">
        <w:rPr>
          <w:rFonts w:ascii="Arial Narrow" w:hAnsi="Arial Narrow" w:cs="Arial"/>
        </w:rPr>
        <w:t xml:space="preserve">cinco </w:t>
      </w:r>
      <w:r w:rsidRPr="0047274B">
        <w:rPr>
          <w:rFonts w:ascii="Arial Narrow" w:hAnsi="Arial Narrow" w:cs="Arial"/>
        </w:rPr>
        <w:t>(</w:t>
      </w:r>
      <w:r w:rsidR="007E3847" w:rsidRPr="0047274B">
        <w:rPr>
          <w:rFonts w:ascii="Arial Narrow" w:hAnsi="Arial Narrow" w:cs="Arial"/>
        </w:rPr>
        <w:t>5</w:t>
      </w:r>
      <w:r w:rsidRPr="0047274B">
        <w:rPr>
          <w:rFonts w:ascii="Arial Narrow" w:hAnsi="Arial Narrow" w:cs="Arial"/>
        </w:rPr>
        <w:t>) técnico</w:t>
      </w:r>
      <w:r w:rsidR="00BC2980" w:rsidRPr="0047274B">
        <w:rPr>
          <w:rFonts w:ascii="Arial Narrow" w:hAnsi="Arial Narrow" w:cs="Arial"/>
        </w:rPr>
        <w:t>s</w:t>
      </w:r>
      <w:r w:rsidRPr="0047274B">
        <w:rPr>
          <w:rFonts w:ascii="Arial Narrow" w:hAnsi="Arial Narrow" w:cs="Arial"/>
        </w:rPr>
        <w:t xml:space="preserve"> administrativo</w:t>
      </w:r>
      <w:r w:rsidR="00BC2980" w:rsidRPr="0047274B">
        <w:rPr>
          <w:rFonts w:ascii="Arial Narrow" w:hAnsi="Arial Narrow" w:cs="Arial"/>
        </w:rPr>
        <w:t>s</w:t>
      </w:r>
      <w:r w:rsidRPr="0047274B">
        <w:rPr>
          <w:rFonts w:ascii="Arial Narrow" w:hAnsi="Arial Narrow" w:cs="Arial"/>
        </w:rPr>
        <w:t xml:space="preserve"> código 3124 grado 11.</w:t>
      </w:r>
    </w:p>
    <w:p w14:paraId="43950E1E" w14:textId="484B7721" w:rsidR="00B81942" w:rsidRDefault="00B81942" w:rsidP="00203BB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</w:p>
    <w:p w14:paraId="60942C5D" w14:textId="04008A95" w:rsidR="00612269" w:rsidRDefault="009B691F" w:rsidP="00612269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  <w:r w:rsidRPr="002E2713">
        <w:rPr>
          <w:rFonts w:ascii="Arial Narrow" w:hAnsi="Arial Narrow" w:cs="Arial"/>
        </w:rPr>
        <w:t>Que por lo anteriormente expuesto,</w:t>
      </w:r>
      <w:r w:rsidR="00DC0114" w:rsidRPr="002E2713">
        <w:rPr>
          <w:rFonts w:ascii="Arial Narrow" w:hAnsi="Arial Narrow" w:cs="Arial"/>
        </w:rPr>
        <w:t xml:space="preserve"> </w:t>
      </w:r>
      <w:r w:rsidR="009F14AA">
        <w:rPr>
          <w:rFonts w:ascii="Arial Narrow" w:hAnsi="Arial Narrow" w:cs="Arial"/>
        </w:rPr>
        <w:t>se</w:t>
      </w:r>
      <w:r w:rsidR="007269E1" w:rsidRPr="002E2713">
        <w:rPr>
          <w:rFonts w:ascii="Arial Narrow" w:hAnsi="Arial Narrow" w:cs="Arial"/>
        </w:rPr>
        <w:t xml:space="preserve"> considera</w:t>
      </w:r>
      <w:r w:rsidR="00233495" w:rsidRPr="002E2713">
        <w:rPr>
          <w:rFonts w:ascii="Arial Narrow" w:hAnsi="Arial Narrow" w:cs="Arial"/>
        </w:rPr>
        <w:t xml:space="preserve"> </w:t>
      </w:r>
      <w:r w:rsidR="009F14AA">
        <w:rPr>
          <w:rFonts w:ascii="Arial Narrow" w:hAnsi="Arial Narrow" w:cs="Arial"/>
        </w:rPr>
        <w:t xml:space="preserve">necesario </w:t>
      </w:r>
      <w:r w:rsidR="00067CE1" w:rsidRPr="002E2713">
        <w:rPr>
          <w:rFonts w:ascii="Arial Narrow" w:hAnsi="Arial Narrow" w:cs="Arial"/>
        </w:rPr>
        <w:t xml:space="preserve">realizar </w:t>
      </w:r>
      <w:r w:rsidR="00233495" w:rsidRPr="002E2713">
        <w:rPr>
          <w:rFonts w:ascii="Arial Narrow" w:hAnsi="Arial Narrow" w:cs="Arial"/>
        </w:rPr>
        <w:t xml:space="preserve">una reorganización </w:t>
      </w:r>
      <w:r w:rsidR="00067CE1" w:rsidRPr="002E2713">
        <w:rPr>
          <w:rFonts w:ascii="Arial Narrow" w:hAnsi="Arial Narrow" w:cs="Arial"/>
        </w:rPr>
        <w:t xml:space="preserve">en la conformación de los </w:t>
      </w:r>
      <w:r w:rsidR="00233495" w:rsidRPr="002E2713">
        <w:rPr>
          <w:rFonts w:ascii="Arial Narrow" w:hAnsi="Arial Narrow" w:cs="Arial"/>
        </w:rPr>
        <w:t>G</w:t>
      </w:r>
      <w:r w:rsidR="00067CE1" w:rsidRPr="002E2713">
        <w:rPr>
          <w:rFonts w:ascii="Arial Narrow" w:hAnsi="Arial Narrow" w:cs="Arial"/>
        </w:rPr>
        <w:t xml:space="preserve">rupos </w:t>
      </w:r>
      <w:r w:rsidR="00233495" w:rsidRPr="002E2713">
        <w:rPr>
          <w:rFonts w:ascii="Arial Narrow" w:hAnsi="Arial Narrow" w:cs="Arial"/>
        </w:rPr>
        <w:t>I</w:t>
      </w:r>
      <w:r w:rsidR="00067CE1" w:rsidRPr="002E2713">
        <w:rPr>
          <w:rFonts w:ascii="Arial Narrow" w:hAnsi="Arial Narrow" w:cs="Arial"/>
        </w:rPr>
        <w:t xml:space="preserve">nternos de </w:t>
      </w:r>
      <w:r w:rsidR="00233495" w:rsidRPr="002E2713">
        <w:rPr>
          <w:rFonts w:ascii="Arial Narrow" w:hAnsi="Arial Narrow" w:cs="Arial"/>
        </w:rPr>
        <w:t>T</w:t>
      </w:r>
      <w:r w:rsidR="00067CE1" w:rsidRPr="002E2713">
        <w:rPr>
          <w:rFonts w:ascii="Arial Narrow" w:hAnsi="Arial Narrow" w:cs="Arial"/>
        </w:rPr>
        <w:t xml:space="preserve">rabajo de la Subdirección Territorial de la Dirección Programática de Reintegración, </w:t>
      </w:r>
      <w:r w:rsidR="00233495" w:rsidRPr="002E2713">
        <w:rPr>
          <w:rFonts w:ascii="Arial Narrow" w:hAnsi="Arial Narrow" w:cs="Arial"/>
        </w:rPr>
        <w:t xml:space="preserve">de acuerdo a las razones </w:t>
      </w:r>
      <w:r w:rsidR="007269E1" w:rsidRPr="002E2713">
        <w:rPr>
          <w:rFonts w:ascii="Arial Narrow" w:hAnsi="Arial Narrow" w:cs="Arial"/>
        </w:rPr>
        <w:t>expuestas en</w:t>
      </w:r>
      <w:r w:rsidR="00E34058" w:rsidRPr="002E2713">
        <w:rPr>
          <w:rFonts w:ascii="Arial Narrow" w:hAnsi="Arial Narrow" w:cs="Arial"/>
        </w:rPr>
        <w:t xml:space="preserve"> el </w:t>
      </w:r>
      <w:r w:rsidR="00612269" w:rsidRPr="002E2713">
        <w:rPr>
          <w:rFonts w:ascii="Arial Narrow" w:hAnsi="Arial Narrow" w:cs="Arial"/>
        </w:rPr>
        <w:t xml:space="preserve">Memorando No. MEM21-013549 del 02 de noviembre de 2021 suscrito por el Subdirector Territorial de </w:t>
      </w:r>
      <w:r w:rsidR="00752B24">
        <w:rPr>
          <w:rFonts w:ascii="Arial Narrow" w:hAnsi="Arial Narrow" w:cs="Arial"/>
        </w:rPr>
        <w:t>la</w:t>
      </w:r>
      <w:r w:rsidR="00612269" w:rsidRPr="002E2713">
        <w:rPr>
          <w:rFonts w:ascii="Arial Narrow" w:hAnsi="Arial Narrow" w:cs="Arial"/>
        </w:rPr>
        <w:t xml:space="preserve"> Entidad.</w:t>
      </w:r>
    </w:p>
    <w:p w14:paraId="23D1172D" w14:textId="2772D0CC" w:rsidR="000227B8" w:rsidRDefault="000227B8" w:rsidP="000227B8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</w:p>
    <w:p w14:paraId="58FD7B90" w14:textId="77777777" w:rsidR="000227B8" w:rsidRPr="000227B8" w:rsidRDefault="000227B8" w:rsidP="000227B8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  <w:r w:rsidRPr="000227B8">
        <w:rPr>
          <w:rFonts w:ascii="Arial Narrow" w:hAnsi="Arial Narrow" w:cs="Arial"/>
        </w:rPr>
        <w:t xml:space="preserve">Que por tratarse de un acto administrativo general, considerado como proyecto específico de regulación y en cumplimiento a las disposiciones contenidas en el Decreto 1081 de 2015, modificado por el Decreto 270 de 2017, en consonancia con lo dispuesto en el artículo 8 numeral 8 de la Ley 1437 de 2011 y con el propósito de fortalecer los principios de transparencia, publicidad y participación ciudadana, el proyecto de acto administrativo fue publicado en la página web de la Agencia para la Reincorporación y la Normalización, por el </w:t>
      </w:r>
      <w:r w:rsidRPr="003A2305">
        <w:rPr>
          <w:rFonts w:ascii="Arial Narrow" w:hAnsi="Arial Narrow" w:cs="Arial"/>
        </w:rPr>
        <w:t>término de xxx días hábiles, entre el xx y el xx</w:t>
      </w:r>
      <w:r w:rsidRPr="000227B8">
        <w:rPr>
          <w:rFonts w:ascii="Arial Narrow" w:hAnsi="Arial Narrow" w:cs="Arial"/>
        </w:rPr>
        <w:t xml:space="preserve"> de 2021, para conocimiento de la ciudadanía, con el fin de recibir sugerencias, propuestas y opiniones.</w:t>
      </w:r>
    </w:p>
    <w:p w14:paraId="0F7A197C" w14:textId="77777777" w:rsidR="000227B8" w:rsidRPr="000227B8" w:rsidRDefault="000227B8" w:rsidP="000227B8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  <w:r w:rsidRPr="000227B8">
        <w:rPr>
          <w:rFonts w:ascii="Arial Narrow" w:hAnsi="Arial Narrow" w:cs="Arial"/>
        </w:rPr>
        <w:t xml:space="preserve"> </w:t>
      </w:r>
    </w:p>
    <w:p w14:paraId="7AC0E577" w14:textId="13A60972" w:rsidR="000227B8" w:rsidRPr="002E2713" w:rsidRDefault="000227B8" w:rsidP="000227B8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  <w:proofErr w:type="gramStart"/>
      <w:r w:rsidRPr="003A2305">
        <w:rPr>
          <w:rFonts w:ascii="Arial Narrow" w:hAnsi="Arial Narrow" w:cs="Arial"/>
        </w:rPr>
        <w:t>Que</w:t>
      </w:r>
      <w:proofErr w:type="gramEnd"/>
      <w:r w:rsidRPr="003A2305">
        <w:rPr>
          <w:rFonts w:ascii="Arial Narrow" w:hAnsi="Arial Narrow" w:cs="Arial"/>
        </w:rPr>
        <w:t xml:space="preserve"> cumplido el término de publicación, se recibieron observaciones o comentarios, los cuales fueron revisados con el fin de realizar los ajustes a que hubo lugar y asimismo, se dio respuesta a la ciudadanía conforme al Decreto 1081 de 2015 y la Ley 1437 de 2011.</w:t>
      </w:r>
    </w:p>
    <w:p w14:paraId="3113478E" w14:textId="0924B72F" w:rsidR="007A5643" w:rsidRPr="002E2713" w:rsidRDefault="007A5643" w:rsidP="00612269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4BACE0BC" w14:textId="77777777" w:rsidR="00A34D48" w:rsidRPr="002E2713" w:rsidRDefault="006C54BB" w:rsidP="00203BB5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 w:rsidRPr="002E2713">
        <w:rPr>
          <w:rFonts w:ascii="Arial Narrow" w:hAnsi="Arial Narrow" w:cs="Arial"/>
        </w:rPr>
        <w:t>En</w:t>
      </w:r>
      <w:r w:rsidR="00A34D48" w:rsidRPr="002E2713">
        <w:rPr>
          <w:rFonts w:ascii="Arial Narrow" w:hAnsi="Arial Narrow" w:cs="Arial"/>
        </w:rPr>
        <w:t xml:space="preserve"> mérito de lo expuesto,</w:t>
      </w:r>
    </w:p>
    <w:p w14:paraId="42367772" w14:textId="50844F70" w:rsidR="000660B8" w:rsidRPr="002E2713" w:rsidRDefault="000660B8" w:rsidP="00203BB5">
      <w:pPr>
        <w:ind w:right="-1"/>
        <w:jc w:val="center"/>
        <w:rPr>
          <w:rFonts w:ascii="Arial Narrow" w:hAnsi="Arial Narrow"/>
          <w:b/>
        </w:rPr>
      </w:pPr>
    </w:p>
    <w:p w14:paraId="7EE8542D" w14:textId="585F9587" w:rsidR="006A396E" w:rsidRDefault="006A396E" w:rsidP="00203BB5">
      <w:pPr>
        <w:ind w:right="-1"/>
        <w:jc w:val="center"/>
        <w:rPr>
          <w:rFonts w:ascii="Arial Narrow" w:hAnsi="Arial Narrow"/>
          <w:b/>
        </w:rPr>
      </w:pPr>
    </w:p>
    <w:p w14:paraId="65F84384" w14:textId="77777777" w:rsidR="00F91144" w:rsidRPr="002E2713" w:rsidRDefault="00F91144" w:rsidP="00203BB5">
      <w:pPr>
        <w:ind w:right="-1"/>
        <w:jc w:val="center"/>
        <w:rPr>
          <w:rFonts w:ascii="Arial Narrow" w:hAnsi="Arial Narrow"/>
          <w:b/>
        </w:rPr>
      </w:pPr>
    </w:p>
    <w:p w14:paraId="60992219" w14:textId="77777777" w:rsidR="00ED7657" w:rsidRPr="002E2713" w:rsidRDefault="00A34D48" w:rsidP="00203BB5">
      <w:pPr>
        <w:ind w:right="-1"/>
        <w:jc w:val="center"/>
        <w:rPr>
          <w:rFonts w:ascii="Arial Narrow" w:hAnsi="Arial Narrow"/>
          <w:b/>
        </w:rPr>
      </w:pPr>
      <w:r w:rsidRPr="002E2713">
        <w:rPr>
          <w:rFonts w:ascii="Arial Narrow" w:hAnsi="Arial Narrow"/>
          <w:b/>
        </w:rPr>
        <w:t>RESUELVE</w:t>
      </w:r>
    </w:p>
    <w:p w14:paraId="6DBDF11F" w14:textId="31F2300B" w:rsidR="009876B4" w:rsidRPr="002E2713" w:rsidRDefault="009876B4" w:rsidP="00203BB5">
      <w:pPr>
        <w:ind w:right="-1"/>
        <w:jc w:val="center"/>
        <w:rPr>
          <w:rFonts w:ascii="Arial Narrow" w:hAnsi="Arial Narrow"/>
          <w:b/>
        </w:rPr>
      </w:pPr>
    </w:p>
    <w:p w14:paraId="3329ECD7" w14:textId="77777777" w:rsidR="006A396E" w:rsidRPr="002E2713" w:rsidRDefault="006A396E" w:rsidP="00203BB5">
      <w:pPr>
        <w:ind w:right="-1"/>
        <w:jc w:val="center"/>
        <w:rPr>
          <w:rFonts w:ascii="Arial Narrow" w:hAnsi="Arial Narrow"/>
          <w:b/>
        </w:rPr>
      </w:pPr>
    </w:p>
    <w:p w14:paraId="2AD81C83" w14:textId="7475578B" w:rsidR="00A74561" w:rsidRPr="002E2713" w:rsidRDefault="00A74561" w:rsidP="00203BB5">
      <w:pPr>
        <w:ind w:right="-1"/>
        <w:jc w:val="both"/>
        <w:rPr>
          <w:rFonts w:ascii="Arial Narrow" w:hAnsi="Arial Narrow" w:cs="Arial"/>
        </w:rPr>
      </w:pPr>
      <w:r w:rsidRPr="002E2713">
        <w:rPr>
          <w:rFonts w:ascii="Arial Narrow" w:hAnsi="Arial Narrow" w:cs="Arial"/>
          <w:b/>
        </w:rPr>
        <w:t>ARTÍCULO PRIMERO. -</w:t>
      </w:r>
      <w:r w:rsidR="00243E92" w:rsidRPr="002E2713">
        <w:rPr>
          <w:rFonts w:ascii="Arial Narrow" w:hAnsi="Arial Narrow" w:cs="Arial"/>
        </w:rPr>
        <w:t xml:space="preserve"> Modifíquese el numeral 2</w:t>
      </w:r>
      <w:r w:rsidRPr="002E2713">
        <w:rPr>
          <w:rFonts w:ascii="Arial Narrow" w:hAnsi="Arial Narrow" w:cs="Arial"/>
        </w:rPr>
        <w:t xml:space="preserve"> del artículo 1° de la Resoluci</w:t>
      </w:r>
      <w:r w:rsidR="009F0387" w:rsidRPr="002E2713">
        <w:rPr>
          <w:rFonts w:ascii="Arial Narrow" w:hAnsi="Arial Narrow" w:cs="Arial"/>
        </w:rPr>
        <w:t xml:space="preserve">ón </w:t>
      </w:r>
      <w:r w:rsidR="00363F65" w:rsidRPr="002E2713">
        <w:rPr>
          <w:rFonts w:ascii="Arial Narrow" w:hAnsi="Arial Narrow" w:cs="Arial"/>
          <w:bCs/>
        </w:rPr>
        <w:t xml:space="preserve">0767 de 2018, </w:t>
      </w:r>
      <w:r w:rsidR="009F0387" w:rsidRPr="002E2713">
        <w:rPr>
          <w:rFonts w:ascii="Arial Narrow" w:hAnsi="Arial Narrow" w:cs="Arial"/>
          <w:bCs/>
        </w:rPr>
        <w:t>modificado por el artículo 1° de las Resoluciones</w:t>
      </w:r>
      <w:r w:rsidR="006D77A6" w:rsidRPr="002E2713">
        <w:rPr>
          <w:rFonts w:ascii="Arial Narrow" w:hAnsi="Arial Narrow" w:cs="Arial"/>
          <w:bCs/>
        </w:rPr>
        <w:t xml:space="preserve"> Nos. 3065 y 3991 de 2019, 0835 de 2020, 0490 y 1473 de 2021</w:t>
      </w:r>
      <w:r w:rsidR="003E1FBE" w:rsidRPr="002E2713">
        <w:rPr>
          <w:rFonts w:ascii="Arial Narrow" w:hAnsi="Arial Narrow" w:cs="Arial"/>
        </w:rPr>
        <w:t>,</w:t>
      </w:r>
      <w:r w:rsidRPr="002E2713">
        <w:rPr>
          <w:rFonts w:ascii="Arial Narrow" w:hAnsi="Arial Narrow" w:cs="Arial"/>
        </w:rPr>
        <w:t xml:space="preserve"> así:</w:t>
      </w:r>
    </w:p>
    <w:p w14:paraId="7C8F010F" w14:textId="77777777" w:rsidR="00363F65" w:rsidRPr="002E2713" w:rsidRDefault="00363F65" w:rsidP="00203BB5">
      <w:pPr>
        <w:ind w:right="-1"/>
        <w:jc w:val="both"/>
        <w:rPr>
          <w:rFonts w:ascii="Arial Narrow" w:hAnsi="Arial Narrow" w:cs="Arial"/>
        </w:rPr>
      </w:pPr>
    </w:p>
    <w:p w14:paraId="561D384B" w14:textId="441E6FBA" w:rsidR="00A74561" w:rsidRPr="002E2713" w:rsidRDefault="00A74561" w:rsidP="00394404">
      <w:pPr>
        <w:ind w:left="284" w:right="-1"/>
        <w:jc w:val="both"/>
        <w:rPr>
          <w:rFonts w:ascii="Arial Narrow" w:hAnsi="Arial Narrow" w:cs="Arial"/>
          <w:i/>
        </w:rPr>
      </w:pPr>
      <w:r w:rsidRPr="002E2713">
        <w:rPr>
          <w:rFonts w:ascii="Arial Narrow" w:hAnsi="Arial Narrow" w:cs="Arial"/>
          <w:b/>
          <w:i/>
        </w:rPr>
        <w:t>ARTÍCULO 1.</w:t>
      </w:r>
      <w:r w:rsidRPr="002E2713">
        <w:rPr>
          <w:rFonts w:ascii="Arial Narrow" w:hAnsi="Arial Narrow" w:cs="Arial"/>
          <w:i/>
        </w:rPr>
        <w:t xml:space="preserve"> Para el cumplimiento de las funciones constitucionales y legales, la Agencia para la</w:t>
      </w:r>
      <w:r w:rsidR="003E1FBE" w:rsidRPr="002E2713">
        <w:rPr>
          <w:rFonts w:ascii="Arial Narrow" w:hAnsi="Arial Narrow" w:cs="Arial"/>
          <w:i/>
        </w:rPr>
        <w:t xml:space="preserve"> </w:t>
      </w:r>
      <w:r w:rsidRPr="002E2713">
        <w:rPr>
          <w:rFonts w:ascii="Arial Narrow" w:hAnsi="Arial Narrow" w:cs="Arial"/>
          <w:i/>
        </w:rPr>
        <w:t>Reincorporación y la Normalización tiene la siguiente estructura</w:t>
      </w:r>
      <w:r w:rsidR="00B854CB">
        <w:rPr>
          <w:rFonts w:ascii="Arial Narrow" w:hAnsi="Arial Narrow" w:cs="Arial"/>
          <w:i/>
        </w:rPr>
        <w:t xml:space="preserve"> orgánica</w:t>
      </w:r>
      <w:r w:rsidR="002C6D40" w:rsidRPr="002E2713">
        <w:rPr>
          <w:rFonts w:ascii="Arial Narrow" w:hAnsi="Arial Narrow" w:cs="Arial"/>
          <w:i/>
        </w:rPr>
        <w:t>:</w:t>
      </w:r>
    </w:p>
    <w:p w14:paraId="3A058424" w14:textId="77777777" w:rsidR="00A74561" w:rsidRPr="002E2713" w:rsidRDefault="00A74561" w:rsidP="00394404">
      <w:pPr>
        <w:ind w:left="284" w:right="-1"/>
        <w:rPr>
          <w:rFonts w:ascii="Arial Narrow" w:hAnsi="Arial Narrow"/>
          <w:i/>
        </w:rPr>
      </w:pPr>
    </w:p>
    <w:p w14:paraId="19CEA4EF" w14:textId="77777777" w:rsidR="00394404" w:rsidRPr="002E2713" w:rsidRDefault="00A74561" w:rsidP="00394404">
      <w:pPr>
        <w:ind w:right="-1" w:firstLine="284"/>
        <w:jc w:val="both"/>
        <w:rPr>
          <w:rFonts w:ascii="Arial Narrow" w:hAnsi="Arial Narrow"/>
        </w:rPr>
      </w:pPr>
      <w:r w:rsidRPr="002E2713">
        <w:rPr>
          <w:rFonts w:ascii="Arial Narrow" w:hAnsi="Arial Narrow"/>
          <w:b/>
          <w:i/>
        </w:rPr>
        <w:t>2.</w:t>
      </w:r>
      <w:r w:rsidRPr="002E2713">
        <w:rPr>
          <w:rFonts w:ascii="Arial Narrow" w:hAnsi="Arial Narrow"/>
          <w:b/>
          <w:i/>
        </w:rPr>
        <w:tab/>
        <w:t>DIRECCIÓN PROGRAMÁTICA DE REINTEGRACIÓN</w:t>
      </w:r>
    </w:p>
    <w:p w14:paraId="6CF7A002" w14:textId="5D04BCDF" w:rsidR="00A74561" w:rsidRPr="002E2713" w:rsidRDefault="00A74561" w:rsidP="00394404">
      <w:pPr>
        <w:ind w:right="-1" w:firstLine="284"/>
        <w:jc w:val="both"/>
        <w:rPr>
          <w:rFonts w:ascii="Arial Narrow" w:hAnsi="Arial Narrow"/>
        </w:rPr>
      </w:pPr>
      <w:r w:rsidRPr="002E2713">
        <w:rPr>
          <w:rFonts w:ascii="Arial Narrow" w:hAnsi="Arial Narrow"/>
          <w:i/>
        </w:rPr>
        <w:t>(…)</w:t>
      </w:r>
    </w:p>
    <w:p w14:paraId="22E3315F" w14:textId="376A81E5" w:rsidR="00A74561" w:rsidRPr="002E2713" w:rsidRDefault="00A74561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</w:t>
      </w:r>
      <w:r w:rsidRPr="002E2713">
        <w:rPr>
          <w:rFonts w:ascii="Arial Narrow" w:hAnsi="Arial Narrow"/>
          <w:i/>
        </w:rPr>
        <w:tab/>
        <w:t>Subdirección Territorial</w:t>
      </w:r>
    </w:p>
    <w:p w14:paraId="1359DB5B" w14:textId="6A212770" w:rsidR="004078DA" w:rsidRPr="002E2713" w:rsidRDefault="00A74561" w:rsidP="005E4428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(…)</w:t>
      </w:r>
    </w:p>
    <w:p w14:paraId="70C5875E" w14:textId="27CCE13D" w:rsidR="00F13072" w:rsidRPr="002E2713" w:rsidRDefault="002C6D40" w:rsidP="002C6D40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 xml:space="preserve">2.3.4. </w:t>
      </w:r>
      <w:r w:rsidRPr="002E2713">
        <w:rPr>
          <w:rFonts w:ascii="Arial Narrow" w:hAnsi="Arial Narrow"/>
          <w:i/>
        </w:rPr>
        <w:tab/>
      </w:r>
      <w:r w:rsidR="00F13072" w:rsidRPr="002E2713">
        <w:rPr>
          <w:rFonts w:ascii="Arial Narrow" w:hAnsi="Arial Narrow"/>
          <w:i/>
        </w:rPr>
        <w:t>Grupo Territorial ARN – Urabá</w:t>
      </w:r>
    </w:p>
    <w:p w14:paraId="64E70A7F" w14:textId="1672C3C7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</w:t>
      </w:r>
      <w:r w:rsidR="002C6D40" w:rsidRPr="002E2713">
        <w:rPr>
          <w:rFonts w:ascii="Arial Narrow" w:hAnsi="Arial Narrow"/>
          <w:i/>
        </w:rPr>
        <w:t>5</w:t>
      </w:r>
      <w:r w:rsidRPr="002E2713">
        <w:rPr>
          <w:rFonts w:ascii="Arial Narrow" w:hAnsi="Arial Narrow"/>
          <w:i/>
        </w:rPr>
        <w:t>.</w:t>
      </w:r>
      <w:r w:rsidR="0033187F" w:rsidRPr="002E2713">
        <w:rPr>
          <w:rFonts w:ascii="Arial Narrow" w:hAnsi="Arial Narrow"/>
          <w:i/>
        </w:rPr>
        <w:tab/>
      </w:r>
      <w:r w:rsidRPr="002E2713">
        <w:rPr>
          <w:rFonts w:ascii="Arial Narrow" w:hAnsi="Arial Narrow"/>
          <w:i/>
        </w:rPr>
        <w:t>Grupo Territorial ARN – Atlántico – Magdalena</w:t>
      </w:r>
    </w:p>
    <w:p w14:paraId="0E8A92F7" w14:textId="23B41D7A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</w:t>
      </w:r>
      <w:r w:rsidR="002C6D40" w:rsidRPr="002E2713">
        <w:rPr>
          <w:rFonts w:ascii="Arial Narrow" w:hAnsi="Arial Narrow"/>
          <w:i/>
        </w:rPr>
        <w:t>6</w:t>
      </w:r>
      <w:r w:rsidRPr="002E2713">
        <w:rPr>
          <w:rFonts w:ascii="Arial Narrow" w:hAnsi="Arial Narrow"/>
          <w:i/>
        </w:rPr>
        <w:t>.</w:t>
      </w:r>
      <w:r w:rsidR="0033187F" w:rsidRPr="002E2713">
        <w:rPr>
          <w:rFonts w:ascii="Arial Narrow" w:hAnsi="Arial Narrow"/>
          <w:i/>
        </w:rPr>
        <w:tab/>
      </w:r>
      <w:r w:rsidRPr="002E2713">
        <w:rPr>
          <w:rFonts w:ascii="Arial Narrow" w:hAnsi="Arial Narrow"/>
          <w:i/>
        </w:rPr>
        <w:t>Grupo Territorial ARN – Bogotá</w:t>
      </w:r>
    </w:p>
    <w:p w14:paraId="7534C5A0" w14:textId="37146EA8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</w:t>
      </w:r>
      <w:r w:rsidR="002C6D40" w:rsidRPr="002E2713">
        <w:rPr>
          <w:rFonts w:ascii="Arial Narrow" w:hAnsi="Arial Narrow"/>
          <w:i/>
        </w:rPr>
        <w:t>7</w:t>
      </w:r>
      <w:r w:rsidRPr="002E2713">
        <w:rPr>
          <w:rFonts w:ascii="Arial Narrow" w:hAnsi="Arial Narrow"/>
          <w:i/>
        </w:rPr>
        <w:t>.</w:t>
      </w:r>
      <w:r w:rsidR="0033187F" w:rsidRPr="002E2713">
        <w:rPr>
          <w:rFonts w:ascii="Arial Narrow" w:hAnsi="Arial Narrow"/>
          <w:i/>
        </w:rPr>
        <w:tab/>
      </w:r>
      <w:r w:rsidRPr="002E2713">
        <w:rPr>
          <w:rFonts w:ascii="Arial Narrow" w:hAnsi="Arial Narrow"/>
          <w:i/>
        </w:rPr>
        <w:t>Grupo Territorial ARN – Cundinamarca – Boyacá – Casanare</w:t>
      </w:r>
    </w:p>
    <w:p w14:paraId="048E784D" w14:textId="0225D411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</w:t>
      </w:r>
      <w:r w:rsidR="002C6D40" w:rsidRPr="002E2713">
        <w:rPr>
          <w:rFonts w:ascii="Arial Narrow" w:hAnsi="Arial Narrow"/>
          <w:i/>
        </w:rPr>
        <w:t>8</w:t>
      </w:r>
      <w:r w:rsidRPr="002E2713">
        <w:rPr>
          <w:rFonts w:ascii="Arial Narrow" w:hAnsi="Arial Narrow"/>
          <w:i/>
        </w:rPr>
        <w:t>.</w:t>
      </w:r>
      <w:r w:rsidRPr="002E2713">
        <w:rPr>
          <w:rFonts w:ascii="Arial Narrow" w:hAnsi="Arial Narrow"/>
          <w:i/>
        </w:rPr>
        <w:tab/>
        <w:t xml:space="preserve">Grupo Territorial ARN – Santander </w:t>
      </w:r>
      <w:r w:rsidR="00051B49" w:rsidRPr="002E2713">
        <w:rPr>
          <w:rFonts w:ascii="Arial Narrow" w:hAnsi="Arial Narrow"/>
          <w:i/>
        </w:rPr>
        <w:t>– Magdalena Medio</w:t>
      </w:r>
    </w:p>
    <w:p w14:paraId="68A9C81C" w14:textId="7ECAD21C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</w:t>
      </w:r>
      <w:r w:rsidR="002C6D40" w:rsidRPr="002E2713">
        <w:rPr>
          <w:rFonts w:ascii="Arial Narrow" w:hAnsi="Arial Narrow"/>
          <w:i/>
        </w:rPr>
        <w:t>9</w:t>
      </w:r>
      <w:r w:rsidRPr="002E2713">
        <w:rPr>
          <w:rFonts w:ascii="Arial Narrow" w:hAnsi="Arial Narrow"/>
          <w:i/>
        </w:rPr>
        <w:t>.</w:t>
      </w:r>
      <w:r w:rsidRPr="002E2713">
        <w:rPr>
          <w:rFonts w:ascii="Arial Narrow" w:hAnsi="Arial Narrow"/>
          <w:i/>
        </w:rPr>
        <w:tab/>
        <w:t>Grupo Territorial ARN – Valle del Cauca</w:t>
      </w:r>
      <w:r w:rsidR="0033187F" w:rsidRPr="002E2713">
        <w:rPr>
          <w:rFonts w:ascii="Arial Narrow" w:hAnsi="Arial Narrow"/>
          <w:i/>
        </w:rPr>
        <w:t xml:space="preserve"> – Eje Cafetero</w:t>
      </w:r>
    </w:p>
    <w:p w14:paraId="546EC578" w14:textId="37BB3704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</w:t>
      </w:r>
      <w:r w:rsidR="002C6D40" w:rsidRPr="002E2713">
        <w:rPr>
          <w:rFonts w:ascii="Arial Narrow" w:hAnsi="Arial Narrow"/>
          <w:i/>
        </w:rPr>
        <w:t>10</w:t>
      </w:r>
      <w:r w:rsidRPr="002E2713">
        <w:rPr>
          <w:rFonts w:ascii="Arial Narrow" w:hAnsi="Arial Narrow"/>
          <w:i/>
        </w:rPr>
        <w:t>.</w:t>
      </w:r>
      <w:r w:rsidRPr="002E2713">
        <w:rPr>
          <w:rFonts w:ascii="Arial Narrow" w:hAnsi="Arial Narrow"/>
          <w:i/>
        </w:rPr>
        <w:tab/>
        <w:t>Grupo Territorial ARN – Norte de Santander</w:t>
      </w:r>
    </w:p>
    <w:p w14:paraId="389A6AA1" w14:textId="6D812920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2.3.1</w:t>
      </w:r>
      <w:r w:rsidR="002C6D40" w:rsidRPr="002E2713">
        <w:rPr>
          <w:rFonts w:ascii="Arial Narrow" w:hAnsi="Arial Narrow"/>
          <w:i/>
        </w:rPr>
        <w:t>1</w:t>
      </w:r>
      <w:r w:rsidRPr="002E2713">
        <w:rPr>
          <w:rFonts w:ascii="Arial Narrow" w:hAnsi="Arial Narrow"/>
          <w:i/>
        </w:rPr>
        <w:t>.</w:t>
      </w:r>
      <w:r w:rsidRPr="002E2713">
        <w:rPr>
          <w:rFonts w:ascii="Arial Narrow" w:hAnsi="Arial Narrow"/>
          <w:i/>
        </w:rPr>
        <w:tab/>
        <w:t>Grupo Territorial ARN – Caquetá</w:t>
      </w:r>
    </w:p>
    <w:p w14:paraId="16F97AC2" w14:textId="01D5425F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2.3.1</w:t>
      </w:r>
      <w:r w:rsidR="002C6D40" w:rsidRPr="002E2713">
        <w:rPr>
          <w:rFonts w:ascii="Arial Narrow" w:hAnsi="Arial Narrow"/>
          <w:i/>
        </w:rPr>
        <w:t>2</w:t>
      </w:r>
      <w:r w:rsidRPr="002E2713">
        <w:rPr>
          <w:rFonts w:ascii="Arial Narrow" w:hAnsi="Arial Narrow"/>
          <w:i/>
        </w:rPr>
        <w:t>.</w:t>
      </w:r>
      <w:r w:rsidRPr="002E2713">
        <w:rPr>
          <w:rFonts w:ascii="Arial Narrow" w:hAnsi="Arial Narrow"/>
          <w:i/>
        </w:rPr>
        <w:tab/>
        <w:t>Grupo Territorial ARN – Tolima</w:t>
      </w:r>
    </w:p>
    <w:p w14:paraId="7BE716E6" w14:textId="10DA6088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2.3.1</w:t>
      </w:r>
      <w:r w:rsidR="002C6D40" w:rsidRPr="002E2713">
        <w:rPr>
          <w:rFonts w:ascii="Arial Narrow" w:hAnsi="Arial Narrow"/>
          <w:i/>
        </w:rPr>
        <w:t>3</w:t>
      </w:r>
      <w:r w:rsidRPr="002E2713">
        <w:rPr>
          <w:rFonts w:ascii="Arial Narrow" w:hAnsi="Arial Narrow"/>
          <w:i/>
        </w:rPr>
        <w:t>.</w:t>
      </w:r>
      <w:r w:rsidRPr="002E2713">
        <w:rPr>
          <w:rFonts w:ascii="Arial Narrow" w:hAnsi="Arial Narrow"/>
          <w:i/>
        </w:rPr>
        <w:tab/>
        <w:t>Grupo Territorial ARN – Antioquia Chocó</w:t>
      </w:r>
    </w:p>
    <w:p w14:paraId="5627B4FB" w14:textId="42E745B6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2.3.14.</w:t>
      </w:r>
      <w:r w:rsidRPr="002E2713">
        <w:rPr>
          <w:rFonts w:ascii="Arial Narrow" w:hAnsi="Arial Narrow"/>
          <w:i/>
        </w:rPr>
        <w:tab/>
        <w:t>Grupo Territorial ARN – Sucre - Bolívar - Córdoba</w:t>
      </w:r>
    </w:p>
    <w:p w14:paraId="4C56F09A" w14:textId="77777777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2.3.15.</w:t>
      </w:r>
      <w:r w:rsidRPr="002E2713">
        <w:rPr>
          <w:rFonts w:ascii="Arial Narrow" w:hAnsi="Arial Narrow"/>
          <w:i/>
        </w:rPr>
        <w:tab/>
        <w:t>Grupo Territorial ARN – Cesar – La Guajira</w:t>
      </w:r>
    </w:p>
    <w:p w14:paraId="3E59219B" w14:textId="77777777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2.3.16.</w:t>
      </w:r>
      <w:r w:rsidRPr="002E2713">
        <w:rPr>
          <w:rFonts w:ascii="Arial Narrow" w:hAnsi="Arial Narrow"/>
          <w:i/>
        </w:rPr>
        <w:tab/>
        <w:t>Grupo Territorial ARN – Meta y Orinoquia</w:t>
      </w:r>
    </w:p>
    <w:p w14:paraId="7C6B1318" w14:textId="77777777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2.3.17.</w:t>
      </w:r>
      <w:r w:rsidRPr="002E2713">
        <w:rPr>
          <w:rFonts w:ascii="Arial Narrow" w:hAnsi="Arial Narrow"/>
          <w:i/>
        </w:rPr>
        <w:tab/>
        <w:t xml:space="preserve">Grupo Territorial ARN – Huila </w:t>
      </w:r>
    </w:p>
    <w:p w14:paraId="32C86D1D" w14:textId="77777777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2.3.18.</w:t>
      </w:r>
      <w:r w:rsidRPr="002E2713">
        <w:rPr>
          <w:rFonts w:ascii="Arial Narrow" w:hAnsi="Arial Narrow"/>
          <w:i/>
        </w:rPr>
        <w:tab/>
        <w:t>Grupo Territorial ARN – Nariño</w:t>
      </w:r>
    </w:p>
    <w:p w14:paraId="4E0ED2DE" w14:textId="77777777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2.3.19.</w:t>
      </w:r>
      <w:r w:rsidRPr="002E2713">
        <w:rPr>
          <w:rFonts w:ascii="Arial Narrow" w:hAnsi="Arial Narrow"/>
          <w:i/>
        </w:rPr>
        <w:tab/>
        <w:t>Grupo Territorial ARN – Cauca</w:t>
      </w:r>
    </w:p>
    <w:p w14:paraId="29BC669E" w14:textId="77777777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2.3.20.</w:t>
      </w:r>
      <w:r w:rsidRPr="002E2713">
        <w:rPr>
          <w:rFonts w:ascii="Arial Narrow" w:hAnsi="Arial Narrow"/>
          <w:i/>
        </w:rPr>
        <w:tab/>
        <w:t>Grupo Territorial ARN – Arauca</w:t>
      </w:r>
    </w:p>
    <w:p w14:paraId="3BB97851" w14:textId="269F31F5" w:rsidR="00F13072" w:rsidRPr="002E2713" w:rsidRDefault="00F13072" w:rsidP="00394404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2.3.21.</w:t>
      </w:r>
      <w:r w:rsidRPr="002E2713">
        <w:rPr>
          <w:rFonts w:ascii="Arial Narrow" w:hAnsi="Arial Narrow"/>
          <w:i/>
        </w:rPr>
        <w:tab/>
        <w:t>Grupo Territorial ARN – Putumayo</w:t>
      </w:r>
    </w:p>
    <w:p w14:paraId="77B1FA6A" w14:textId="6A6FBB96" w:rsidR="00D52611" w:rsidRPr="002E2713" w:rsidRDefault="002C6D40" w:rsidP="008D18E6">
      <w:pPr>
        <w:ind w:left="284" w:right="708"/>
        <w:rPr>
          <w:rFonts w:ascii="Arial Narrow" w:hAnsi="Arial Narrow"/>
          <w:i/>
        </w:rPr>
      </w:pPr>
      <w:r w:rsidRPr="002E2713">
        <w:rPr>
          <w:rFonts w:ascii="Arial Narrow" w:hAnsi="Arial Narrow"/>
          <w:i/>
        </w:rPr>
        <w:t>2.3.22.</w:t>
      </w:r>
      <w:r w:rsidRPr="002E2713">
        <w:rPr>
          <w:rFonts w:ascii="Arial Narrow" w:hAnsi="Arial Narrow"/>
          <w:i/>
        </w:rPr>
        <w:tab/>
        <w:t>Grupo Territorial ARN – Guaviare</w:t>
      </w:r>
    </w:p>
    <w:p w14:paraId="73F0DF09" w14:textId="77777777" w:rsidR="006A396E" w:rsidRPr="002E2713" w:rsidRDefault="006A396E" w:rsidP="00A6549F">
      <w:pPr>
        <w:ind w:right="708"/>
        <w:rPr>
          <w:rFonts w:ascii="Arial Narrow" w:hAnsi="Arial Narrow"/>
        </w:rPr>
      </w:pPr>
    </w:p>
    <w:p w14:paraId="01E0AE7F" w14:textId="593FD112" w:rsidR="00A34D48" w:rsidRPr="002E2713" w:rsidRDefault="00FE3A19" w:rsidP="00203BB5">
      <w:pPr>
        <w:ind w:right="-1"/>
        <w:jc w:val="both"/>
        <w:rPr>
          <w:rFonts w:ascii="Arial Narrow" w:hAnsi="Arial Narrow"/>
          <w:b/>
          <w:lang w:val="es-ES_tradnl"/>
        </w:rPr>
      </w:pPr>
      <w:r w:rsidRPr="002E2713">
        <w:rPr>
          <w:rFonts w:ascii="Arial Narrow" w:hAnsi="Arial Narrow" w:cs="Arial"/>
          <w:b/>
        </w:rPr>
        <w:t xml:space="preserve">ARTÍCULO </w:t>
      </w:r>
      <w:r w:rsidR="002C59A7" w:rsidRPr="002E2713">
        <w:rPr>
          <w:rFonts w:ascii="Arial Narrow" w:hAnsi="Arial Narrow" w:cs="Arial"/>
          <w:b/>
        </w:rPr>
        <w:t>SEGUNDO</w:t>
      </w:r>
      <w:r w:rsidR="00915DBB" w:rsidRPr="002E2713">
        <w:rPr>
          <w:rFonts w:ascii="Arial Narrow" w:hAnsi="Arial Narrow" w:cs="Arial"/>
          <w:b/>
        </w:rPr>
        <w:t>. -</w:t>
      </w:r>
      <w:r w:rsidRPr="002E2713">
        <w:rPr>
          <w:rFonts w:ascii="Arial Narrow" w:hAnsi="Arial Narrow" w:cs="Arial"/>
          <w:b/>
        </w:rPr>
        <w:t xml:space="preserve"> </w:t>
      </w:r>
      <w:r w:rsidRPr="002E2713">
        <w:rPr>
          <w:rFonts w:ascii="Arial Narrow" w:hAnsi="Arial Narrow" w:cs="Arial"/>
        </w:rPr>
        <w:t>Modifíquese el artículo 16</w:t>
      </w:r>
      <w:r w:rsidR="003C233B" w:rsidRPr="002E2713">
        <w:rPr>
          <w:rFonts w:ascii="Arial Narrow" w:hAnsi="Arial Narrow" w:cs="Arial"/>
        </w:rPr>
        <w:t>,</w:t>
      </w:r>
      <w:r w:rsidR="003E0177" w:rsidRPr="002E2713">
        <w:rPr>
          <w:rFonts w:ascii="Arial Narrow" w:hAnsi="Arial Narrow" w:cs="Arial"/>
        </w:rPr>
        <w:t xml:space="preserve"> del</w:t>
      </w:r>
      <w:r w:rsidR="003C233B" w:rsidRPr="002E2713">
        <w:rPr>
          <w:rFonts w:ascii="Arial Narrow" w:hAnsi="Arial Narrow" w:cs="Arial"/>
        </w:rPr>
        <w:t xml:space="preserve"> </w:t>
      </w:r>
      <w:r w:rsidR="006C13DD" w:rsidRPr="002E2713">
        <w:rPr>
          <w:rFonts w:ascii="Arial Narrow" w:hAnsi="Arial Narrow" w:cs="Arial"/>
        </w:rPr>
        <w:t>C</w:t>
      </w:r>
      <w:r w:rsidR="0030021F" w:rsidRPr="002E2713">
        <w:rPr>
          <w:rFonts w:ascii="Arial Narrow" w:hAnsi="Arial Narrow" w:cs="Arial"/>
        </w:rPr>
        <w:t>apítulo III</w:t>
      </w:r>
      <w:r w:rsidR="003C233B" w:rsidRPr="002E2713">
        <w:rPr>
          <w:rFonts w:ascii="Arial Narrow" w:hAnsi="Arial Narrow" w:cs="Arial"/>
        </w:rPr>
        <w:t xml:space="preserve"> </w:t>
      </w:r>
      <w:r w:rsidR="00A803D4" w:rsidRPr="002E2713">
        <w:rPr>
          <w:rFonts w:ascii="Arial Narrow" w:hAnsi="Arial Narrow" w:cs="Arial"/>
        </w:rPr>
        <w:t xml:space="preserve">(Subdirección Territorial) </w:t>
      </w:r>
      <w:r w:rsidR="003C233B" w:rsidRPr="002E2713">
        <w:rPr>
          <w:rFonts w:ascii="Arial Narrow" w:hAnsi="Arial Narrow" w:cs="Arial"/>
        </w:rPr>
        <w:t xml:space="preserve">del Título III </w:t>
      </w:r>
      <w:r w:rsidR="00A803D4" w:rsidRPr="002E2713">
        <w:rPr>
          <w:rFonts w:ascii="Arial Narrow" w:hAnsi="Arial Narrow" w:cs="Arial"/>
        </w:rPr>
        <w:t>(Dirección Programática del Reintegración)</w:t>
      </w:r>
      <w:r w:rsidR="00F476B1" w:rsidRPr="002E2713">
        <w:rPr>
          <w:rFonts w:ascii="Arial Narrow" w:hAnsi="Arial Narrow" w:cs="Arial"/>
        </w:rPr>
        <w:t xml:space="preserve"> </w:t>
      </w:r>
      <w:r w:rsidRPr="002E2713">
        <w:rPr>
          <w:rFonts w:ascii="Arial Narrow" w:hAnsi="Arial Narrow" w:cs="Arial"/>
        </w:rPr>
        <w:t>de la Resolución</w:t>
      </w:r>
      <w:r w:rsidR="000172AE" w:rsidRPr="002E2713">
        <w:rPr>
          <w:rFonts w:ascii="Arial Narrow" w:hAnsi="Arial Narrow" w:cs="Arial"/>
        </w:rPr>
        <w:t xml:space="preserve"> No.</w:t>
      </w:r>
      <w:r w:rsidR="002C59A7" w:rsidRPr="002E2713">
        <w:rPr>
          <w:rFonts w:ascii="Arial Narrow" w:hAnsi="Arial Narrow" w:cs="Arial"/>
        </w:rPr>
        <w:t xml:space="preserve"> 0767 de 2018</w:t>
      </w:r>
      <w:r w:rsidR="00BE7916" w:rsidRPr="002E2713">
        <w:rPr>
          <w:rFonts w:ascii="Arial Narrow" w:hAnsi="Arial Narrow" w:cs="Arial"/>
        </w:rPr>
        <w:t xml:space="preserve">, </w:t>
      </w:r>
      <w:r w:rsidR="009F0387" w:rsidRPr="002E2713">
        <w:rPr>
          <w:rFonts w:ascii="Arial Narrow" w:hAnsi="Arial Narrow" w:cs="Arial"/>
          <w:bCs/>
        </w:rPr>
        <w:t xml:space="preserve">modificado por el artículo 3° de la Resolución </w:t>
      </w:r>
      <w:r w:rsidR="000B57FC">
        <w:rPr>
          <w:rFonts w:ascii="Arial Narrow" w:hAnsi="Arial Narrow" w:cs="Arial"/>
          <w:bCs/>
        </w:rPr>
        <w:t xml:space="preserve">No. </w:t>
      </w:r>
      <w:r w:rsidR="009F0387" w:rsidRPr="002E2713">
        <w:rPr>
          <w:rFonts w:ascii="Arial Narrow" w:hAnsi="Arial Narrow" w:cs="Arial"/>
          <w:bCs/>
        </w:rPr>
        <w:t xml:space="preserve">3065 de 2019, modificado por el artículo 2° de la Resolución </w:t>
      </w:r>
      <w:r w:rsidR="000B57FC">
        <w:rPr>
          <w:rFonts w:ascii="Arial Narrow" w:hAnsi="Arial Narrow" w:cs="Arial"/>
          <w:bCs/>
        </w:rPr>
        <w:t xml:space="preserve">No. </w:t>
      </w:r>
      <w:r w:rsidR="009F0387" w:rsidRPr="002E2713">
        <w:rPr>
          <w:rFonts w:ascii="Arial Narrow" w:hAnsi="Arial Narrow" w:cs="Arial"/>
          <w:bCs/>
        </w:rPr>
        <w:t xml:space="preserve">3991 de 2019, </w:t>
      </w:r>
      <w:r w:rsidR="008D18E6" w:rsidRPr="002E2713">
        <w:rPr>
          <w:rFonts w:ascii="Arial Narrow" w:hAnsi="Arial Narrow" w:cs="Arial"/>
          <w:bCs/>
        </w:rPr>
        <w:t xml:space="preserve">modificado por </w:t>
      </w:r>
      <w:r w:rsidR="009F0387" w:rsidRPr="002E2713">
        <w:rPr>
          <w:rFonts w:ascii="Arial Narrow" w:hAnsi="Arial Narrow" w:cs="Arial"/>
          <w:bCs/>
        </w:rPr>
        <w:t xml:space="preserve">el artículo 2° de la Resolución </w:t>
      </w:r>
      <w:r w:rsidR="000B57FC">
        <w:rPr>
          <w:rFonts w:ascii="Arial Narrow" w:hAnsi="Arial Narrow" w:cs="Arial"/>
          <w:bCs/>
        </w:rPr>
        <w:t xml:space="preserve">No. </w:t>
      </w:r>
      <w:r w:rsidR="009F0387" w:rsidRPr="002E2713">
        <w:rPr>
          <w:rFonts w:ascii="Arial Narrow" w:hAnsi="Arial Narrow" w:cs="Arial"/>
          <w:bCs/>
        </w:rPr>
        <w:t>0835 de 2020</w:t>
      </w:r>
      <w:r w:rsidR="008D18E6" w:rsidRPr="002E2713">
        <w:rPr>
          <w:rFonts w:ascii="Arial Narrow" w:hAnsi="Arial Narrow" w:cs="Arial"/>
          <w:bCs/>
        </w:rPr>
        <w:t xml:space="preserve">, modificado por el artículo </w:t>
      </w:r>
      <w:r w:rsidR="00D54A47">
        <w:rPr>
          <w:rFonts w:ascii="Arial Narrow" w:hAnsi="Arial Narrow" w:cs="Arial"/>
          <w:bCs/>
        </w:rPr>
        <w:t>2</w:t>
      </w:r>
      <w:r w:rsidR="008D18E6" w:rsidRPr="002E2713">
        <w:rPr>
          <w:rFonts w:ascii="Arial Narrow" w:hAnsi="Arial Narrow" w:cs="Arial"/>
          <w:bCs/>
        </w:rPr>
        <w:t>º de la Resolución</w:t>
      </w:r>
      <w:r w:rsidR="000B57FC">
        <w:rPr>
          <w:rFonts w:ascii="Arial Narrow" w:hAnsi="Arial Narrow" w:cs="Arial"/>
          <w:bCs/>
        </w:rPr>
        <w:t xml:space="preserve"> No. </w:t>
      </w:r>
      <w:r w:rsidR="008D18E6" w:rsidRPr="002E2713">
        <w:rPr>
          <w:rFonts w:ascii="Arial Narrow" w:hAnsi="Arial Narrow" w:cs="Arial"/>
          <w:bCs/>
        </w:rPr>
        <w:t xml:space="preserve"> 0490 de 2021</w:t>
      </w:r>
      <w:r w:rsidR="008D18E6" w:rsidRPr="002E2713">
        <w:rPr>
          <w:rFonts w:ascii="Arial Narrow" w:hAnsi="Arial Narrow" w:cs="Arial"/>
        </w:rPr>
        <w:t xml:space="preserve"> y modificado por el artículo 2º de la Resolución </w:t>
      </w:r>
      <w:r w:rsidR="000B57FC">
        <w:rPr>
          <w:rFonts w:ascii="Arial Narrow" w:hAnsi="Arial Narrow" w:cs="Arial"/>
        </w:rPr>
        <w:t>No.</w:t>
      </w:r>
      <w:r w:rsidR="008D18E6" w:rsidRPr="002E2713">
        <w:rPr>
          <w:rFonts w:ascii="Arial Narrow" w:hAnsi="Arial Narrow" w:cs="Arial"/>
        </w:rPr>
        <w:t xml:space="preserve">1473 de 2021, </w:t>
      </w:r>
      <w:r w:rsidR="009F0387" w:rsidRPr="002E2713">
        <w:rPr>
          <w:rFonts w:ascii="Arial Narrow" w:hAnsi="Arial Narrow" w:cs="Arial"/>
        </w:rPr>
        <w:t>así</w:t>
      </w:r>
      <w:r w:rsidRPr="002E2713">
        <w:rPr>
          <w:rFonts w:ascii="Arial Narrow" w:hAnsi="Arial Narrow" w:cs="Arial"/>
        </w:rPr>
        <w:t>:</w:t>
      </w:r>
    </w:p>
    <w:p w14:paraId="2392E686" w14:textId="77777777" w:rsidR="00A34D48" w:rsidRPr="002E2713" w:rsidRDefault="00A34D48" w:rsidP="00203BB5">
      <w:pPr>
        <w:ind w:right="-1"/>
        <w:rPr>
          <w:rFonts w:ascii="Arial Narrow" w:hAnsi="Arial Narrow"/>
          <w:b/>
        </w:rPr>
      </w:pPr>
    </w:p>
    <w:p w14:paraId="55A278D9" w14:textId="7F844AD4" w:rsidR="00A34D48" w:rsidRPr="002E2713" w:rsidRDefault="00A34D48" w:rsidP="006A396E">
      <w:pPr>
        <w:ind w:left="284" w:right="708"/>
        <w:jc w:val="both"/>
        <w:rPr>
          <w:rFonts w:ascii="Arial Narrow" w:hAnsi="Arial Narrow"/>
          <w:b/>
          <w:i/>
        </w:rPr>
      </w:pPr>
      <w:r w:rsidRPr="002E2713">
        <w:rPr>
          <w:rFonts w:ascii="Arial Narrow" w:hAnsi="Arial Narrow"/>
          <w:b/>
          <w:i/>
        </w:rPr>
        <w:t>ARTÍCULO 1</w:t>
      </w:r>
      <w:r w:rsidR="00F91F9D" w:rsidRPr="002E2713">
        <w:rPr>
          <w:rFonts w:ascii="Arial Narrow" w:hAnsi="Arial Narrow"/>
          <w:b/>
          <w:i/>
        </w:rPr>
        <w:t>6</w:t>
      </w:r>
      <w:r w:rsidRPr="002E2713">
        <w:rPr>
          <w:rFonts w:ascii="Arial Narrow" w:hAnsi="Arial Narrow"/>
          <w:b/>
          <w:i/>
        </w:rPr>
        <w:t xml:space="preserve">.- </w:t>
      </w:r>
      <w:r w:rsidRPr="002E2713">
        <w:rPr>
          <w:rFonts w:ascii="Arial Narrow" w:hAnsi="Arial Narrow"/>
          <w:i/>
        </w:rPr>
        <w:t xml:space="preserve">Créase en la Subdirección Territorial, </w:t>
      </w:r>
      <w:r w:rsidR="00D04C45" w:rsidRPr="002E2713">
        <w:rPr>
          <w:rFonts w:ascii="Arial Narrow" w:hAnsi="Arial Narrow"/>
          <w:i/>
        </w:rPr>
        <w:t>22</w:t>
      </w:r>
      <w:r w:rsidR="00414397" w:rsidRPr="002E2713">
        <w:rPr>
          <w:rFonts w:ascii="Arial Narrow" w:hAnsi="Arial Narrow"/>
          <w:i/>
        </w:rPr>
        <w:t xml:space="preserve"> </w:t>
      </w:r>
      <w:r w:rsidRPr="002E2713">
        <w:rPr>
          <w:rFonts w:ascii="Arial Narrow" w:hAnsi="Arial Narrow"/>
          <w:i/>
        </w:rPr>
        <w:t xml:space="preserve">grupos </w:t>
      </w:r>
      <w:r w:rsidR="00D54A47">
        <w:rPr>
          <w:rFonts w:ascii="Arial Narrow" w:hAnsi="Arial Narrow"/>
          <w:i/>
        </w:rPr>
        <w:t>internos de trabajo</w:t>
      </w:r>
      <w:r w:rsidR="003E0177" w:rsidRPr="002E2713">
        <w:rPr>
          <w:rFonts w:ascii="Arial Narrow" w:hAnsi="Arial Narrow"/>
          <w:i/>
        </w:rPr>
        <w:t xml:space="preserve"> </w:t>
      </w:r>
      <w:r w:rsidRPr="002E2713">
        <w:rPr>
          <w:rFonts w:ascii="Arial Narrow" w:hAnsi="Arial Narrow"/>
          <w:i/>
        </w:rPr>
        <w:t xml:space="preserve">conformados de la siguiente forma: </w:t>
      </w:r>
    </w:p>
    <w:p w14:paraId="55030954" w14:textId="25F956FE" w:rsidR="00A34D48" w:rsidRPr="002E2713" w:rsidRDefault="00A34D48" w:rsidP="006A396E">
      <w:pPr>
        <w:ind w:left="284" w:right="708"/>
        <w:rPr>
          <w:rFonts w:ascii="Arial Narrow" w:hAnsi="Arial Narrow"/>
          <w:b/>
          <w:i/>
        </w:rPr>
      </w:pPr>
    </w:p>
    <w:p w14:paraId="44B5F266" w14:textId="77777777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de Diseño</w:t>
      </w:r>
    </w:p>
    <w:p w14:paraId="69F750BA" w14:textId="77777777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 xml:space="preserve">Grupo de Articulación Territorial </w:t>
      </w:r>
    </w:p>
    <w:p w14:paraId="1FED47F4" w14:textId="617BEB1B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de Sostenibilidad Económica</w:t>
      </w:r>
    </w:p>
    <w:p w14:paraId="6CEE2E22" w14:textId="6691FEAE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Urabá</w:t>
      </w:r>
    </w:p>
    <w:p w14:paraId="086CCE08" w14:textId="46046C2D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Atlántico – Magdalena</w:t>
      </w:r>
    </w:p>
    <w:p w14:paraId="5128D02A" w14:textId="0304938F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Bogotá</w:t>
      </w:r>
    </w:p>
    <w:p w14:paraId="25C6AB22" w14:textId="756D04BA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Cundinamarca – Boyacá – Casanare</w:t>
      </w:r>
    </w:p>
    <w:p w14:paraId="51A002F4" w14:textId="21853378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Santander – Magdalena Medio</w:t>
      </w:r>
    </w:p>
    <w:p w14:paraId="029E2F0C" w14:textId="2F0FE3A9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Valle del Cauca – Eje Cafetero</w:t>
      </w:r>
    </w:p>
    <w:p w14:paraId="097FA220" w14:textId="6228A827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lastRenderedPageBreak/>
        <w:t>Grupo Territorial ARN – Norte de Santander</w:t>
      </w:r>
    </w:p>
    <w:p w14:paraId="007B530A" w14:textId="3895E0AF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Caquetá</w:t>
      </w:r>
    </w:p>
    <w:p w14:paraId="162D4D97" w14:textId="70537C6A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Tolima</w:t>
      </w:r>
    </w:p>
    <w:p w14:paraId="63064F75" w14:textId="465B8219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Antioquia Chocó</w:t>
      </w:r>
    </w:p>
    <w:p w14:paraId="04232361" w14:textId="45DB0136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Sucre - Bolívar - Córdoba</w:t>
      </w:r>
    </w:p>
    <w:p w14:paraId="5310E268" w14:textId="2D14BF1F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Cesar – La Guajira</w:t>
      </w:r>
    </w:p>
    <w:p w14:paraId="49CA8307" w14:textId="4CD4D97F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Meta y Orinoquia</w:t>
      </w:r>
    </w:p>
    <w:p w14:paraId="791175D0" w14:textId="18B4B88F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 xml:space="preserve">Grupo Territorial ARN – Huila </w:t>
      </w:r>
    </w:p>
    <w:p w14:paraId="2DE19756" w14:textId="465CE54B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Nariño</w:t>
      </w:r>
    </w:p>
    <w:p w14:paraId="427791F0" w14:textId="005E1AF2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Cauca</w:t>
      </w:r>
    </w:p>
    <w:p w14:paraId="002679E9" w14:textId="3517813E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Arauca</w:t>
      </w:r>
    </w:p>
    <w:p w14:paraId="5F1F8B53" w14:textId="2BB44720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Putumayo</w:t>
      </w:r>
    </w:p>
    <w:p w14:paraId="698B12C1" w14:textId="5A8FB426" w:rsidR="00D04C45" w:rsidRPr="002E2713" w:rsidRDefault="00D04C45" w:rsidP="006A396E">
      <w:pPr>
        <w:pStyle w:val="Prrafodelista"/>
        <w:numPr>
          <w:ilvl w:val="0"/>
          <w:numId w:val="35"/>
        </w:numPr>
        <w:ind w:left="284" w:right="708" w:firstLine="0"/>
        <w:rPr>
          <w:rFonts w:ascii="Arial Narrow" w:hAnsi="Arial Narrow"/>
          <w:i/>
          <w:sz w:val="24"/>
          <w:szCs w:val="24"/>
        </w:rPr>
      </w:pPr>
      <w:r w:rsidRPr="002E2713">
        <w:rPr>
          <w:rFonts w:ascii="Arial Narrow" w:hAnsi="Arial Narrow"/>
          <w:i/>
          <w:sz w:val="24"/>
          <w:szCs w:val="24"/>
        </w:rPr>
        <w:t>Grupo Territorial ARN – Guaviare</w:t>
      </w:r>
    </w:p>
    <w:p w14:paraId="2AF391CE" w14:textId="7AA94218" w:rsidR="00D04C45" w:rsidRPr="002E2713" w:rsidRDefault="00D04C45" w:rsidP="00203BB5">
      <w:pPr>
        <w:ind w:right="708"/>
        <w:rPr>
          <w:rFonts w:ascii="Arial Narrow" w:hAnsi="Arial Narrow"/>
          <w:b/>
          <w:i/>
        </w:rPr>
      </w:pPr>
    </w:p>
    <w:p w14:paraId="1525A6B5" w14:textId="466CF5F0" w:rsidR="002C59A7" w:rsidRPr="002E2713" w:rsidRDefault="002C59A7" w:rsidP="00203BB5">
      <w:pPr>
        <w:autoSpaceDE w:val="0"/>
        <w:autoSpaceDN w:val="0"/>
        <w:adjustRightInd w:val="0"/>
        <w:ind w:right="187"/>
        <w:jc w:val="both"/>
        <w:rPr>
          <w:rFonts w:ascii="Arial Narrow" w:hAnsi="Arial Narrow" w:cs="Arial"/>
          <w:bCs/>
        </w:rPr>
      </w:pPr>
      <w:r w:rsidRPr="002E2713">
        <w:rPr>
          <w:rFonts w:ascii="Arial Narrow" w:hAnsi="Arial Narrow" w:cs="Arial"/>
          <w:b/>
          <w:bCs/>
        </w:rPr>
        <w:t>ARTÍCULO TERCERO. –</w:t>
      </w:r>
      <w:r w:rsidR="00D52611" w:rsidRPr="002E2713">
        <w:rPr>
          <w:rFonts w:ascii="Arial Narrow" w:hAnsi="Arial Narrow" w:cs="Arial"/>
          <w:b/>
          <w:bCs/>
        </w:rPr>
        <w:t xml:space="preserve"> </w:t>
      </w:r>
      <w:r w:rsidR="009C5408" w:rsidRPr="002E2713">
        <w:rPr>
          <w:rFonts w:ascii="Arial Narrow" w:hAnsi="Arial Narrow" w:cs="Arial"/>
          <w:bCs/>
        </w:rPr>
        <w:t xml:space="preserve">Los </w:t>
      </w:r>
      <w:r w:rsidR="00D52611" w:rsidRPr="002E2713">
        <w:rPr>
          <w:rFonts w:ascii="Arial Narrow" w:hAnsi="Arial Narrow" w:cs="Arial"/>
          <w:bCs/>
        </w:rPr>
        <w:t>Grupo</w:t>
      </w:r>
      <w:r w:rsidR="009C5408" w:rsidRPr="002E2713">
        <w:rPr>
          <w:rFonts w:ascii="Arial Narrow" w:hAnsi="Arial Narrow" w:cs="Arial"/>
          <w:bCs/>
        </w:rPr>
        <w:t>s</w:t>
      </w:r>
      <w:r w:rsidR="00D52611" w:rsidRPr="002E2713">
        <w:rPr>
          <w:rFonts w:ascii="Arial Narrow" w:hAnsi="Arial Narrow" w:cs="Arial"/>
          <w:bCs/>
        </w:rPr>
        <w:t xml:space="preserve"> Interno</w:t>
      </w:r>
      <w:r w:rsidR="009C5408" w:rsidRPr="002E2713">
        <w:rPr>
          <w:rFonts w:ascii="Arial Narrow" w:hAnsi="Arial Narrow" w:cs="Arial"/>
          <w:bCs/>
        </w:rPr>
        <w:t>s</w:t>
      </w:r>
      <w:r w:rsidR="00D52611" w:rsidRPr="002E2713">
        <w:rPr>
          <w:rFonts w:ascii="Arial Narrow" w:hAnsi="Arial Narrow" w:cs="Arial"/>
          <w:bCs/>
        </w:rPr>
        <w:t xml:space="preserve"> de Trabajo</w:t>
      </w:r>
      <w:r w:rsidR="00761C93" w:rsidRPr="002E2713">
        <w:rPr>
          <w:rFonts w:ascii="Arial Narrow" w:hAnsi="Arial Narrow" w:cs="Arial"/>
          <w:bCs/>
        </w:rPr>
        <w:t xml:space="preserve"> denominados Grupos Territoriales,</w:t>
      </w:r>
      <w:r w:rsidR="00D52611" w:rsidRPr="002E2713">
        <w:rPr>
          <w:rFonts w:ascii="Arial Narrow" w:hAnsi="Arial Narrow" w:cs="Arial"/>
          <w:bCs/>
        </w:rPr>
        <w:t xml:space="preserve"> creado</w:t>
      </w:r>
      <w:r w:rsidR="009C5408" w:rsidRPr="002E2713">
        <w:rPr>
          <w:rFonts w:ascii="Arial Narrow" w:hAnsi="Arial Narrow" w:cs="Arial"/>
          <w:bCs/>
        </w:rPr>
        <w:t>s</w:t>
      </w:r>
      <w:r w:rsidR="00D52611" w:rsidRPr="002E2713">
        <w:rPr>
          <w:rFonts w:ascii="Arial Narrow" w:hAnsi="Arial Narrow" w:cs="Arial"/>
          <w:bCs/>
        </w:rPr>
        <w:t xml:space="preserve"> </w:t>
      </w:r>
      <w:r w:rsidR="00F80285" w:rsidRPr="002E2713">
        <w:rPr>
          <w:rFonts w:ascii="Arial Narrow" w:hAnsi="Arial Narrow" w:cs="Arial"/>
          <w:bCs/>
        </w:rPr>
        <w:t xml:space="preserve">o modificados </w:t>
      </w:r>
      <w:r w:rsidR="00D52611" w:rsidRPr="002E2713">
        <w:rPr>
          <w:rFonts w:ascii="Arial Narrow" w:hAnsi="Arial Narrow" w:cs="Arial"/>
          <w:bCs/>
        </w:rPr>
        <w:t xml:space="preserve">en el </w:t>
      </w:r>
      <w:r w:rsidR="00E03A26" w:rsidRPr="002E2713">
        <w:rPr>
          <w:rFonts w:ascii="Arial Narrow" w:hAnsi="Arial Narrow" w:cs="Arial"/>
          <w:bCs/>
        </w:rPr>
        <w:t>a</w:t>
      </w:r>
      <w:r w:rsidR="00D52611" w:rsidRPr="002E2713">
        <w:rPr>
          <w:rFonts w:ascii="Arial Narrow" w:hAnsi="Arial Narrow" w:cs="Arial"/>
          <w:bCs/>
        </w:rPr>
        <w:t>rtículo precedente</w:t>
      </w:r>
      <w:r w:rsidRPr="002E2713">
        <w:rPr>
          <w:rFonts w:ascii="Arial Narrow" w:hAnsi="Arial Narrow" w:cs="Arial"/>
          <w:bCs/>
        </w:rPr>
        <w:t>, cumplirá</w:t>
      </w:r>
      <w:r w:rsidR="009C5408" w:rsidRPr="002E2713">
        <w:rPr>
          <w:rFonts w:ascii="Arial Narrow" w:hAnsi="Arial Narrow" w:cs="Arial"/>
          <w:bCs/>
        </w:rPr>
        <w:t>n</w:t>
      </w:r>
      <w:r w:rsidRPr="002E2713">
        <w:rPr>
          <w:rFonts w:ascii="Arial Narrow" w:hAnsi="Arial Narrow" w:cs="Arial"/>
          <w:bCs/>
        </w:rPr>
        <w:t xml:space="preserve"> </w:t>
      </w:r>
      <w:r w:rsidR="00D52611" w:rsidRPr="002E2713">
        <w:rPr>
          <w:rFonts w:ascii="Arial Narrow" w:hAnsi="Arial Narrow" w:cs="Arial"/>
          <w:bCs/>
        </w:rPr>
        <w:t xml:space="preserve">con </w:t>
      </w:r>
      <w:r w:rsidRPr="002E2713">
        <w:rPr>
          <w:rFonts w:ascii="Arial Narrow" w:hAnsi="Arial Narrow" w:cs="Arial"/>
          <w:bCs/>
        </w:rPr>
        <w:t xml:space="preserve">las funciones </w:t>
      </w:r>
      <w:r w:rsidR="00D52611" w:rsidRPr="002E2713">
        <w:rPr>
          <w:rFonts w:ascii="Arial Narrow" w:hAnsi="Arial Narrow" w:cs="Arial"/>
          <w:bCs/>
        </w:rPr>
        <w:t xml:space="preserve">establecidas en el </w:t>
      </w:r>
      <w:r w:rsidR="00DC48ED">
        <w:rPr>
          <w:rFonts w:ascii="Arial Narrow" w:hAnsi="Arial Narrow" w:cs="Arial"/>
          <w:bCs/>
        </w:rPr>
        <w:t>a</w:t>
      </w:r>
      <w:r w:rsidR="00D52611" w:rsidRPr="002E2713">
        <w:rPr>
          <w:rFonts w:ascii="Arial Narrow" w:hAnsi="Arial Narrow" w:cs="Arial"/>
          <w:bCs/>
        </w:rPr>
        <w:t xml:space="preserve">rtículo 19 de la Resolución </w:t>
      </w:r>
      <w:r w:rsidR="00F80285" w:rsidRPr="002E2713">
        <w:rPr>
          <w:rFonts w:ascii="Arial Narrow" w:hAnsi="Arial Narrow" w:cs="Arial"/>
          <w:bCs/>
        </w:rPr>
        <w:t xml:space="preserve">No. </w:t>
      </w:r>
      <w:r w:rsidR="00D52611" w:rsidRPr="002E2713">
        <w:rPr>
          <w:rFonts w:ascii="Arial Narrow" w:hAnsi="Arial Narrow" w:cs="Arial"/>
          <w:bCs/>
        </w:rPr>
        <w:t>0767 de 2018</w:t>
      </w:r>
      <w:r w:rsidR="00363F65" w:rsidRPr="002E2713">
        <w:rPr>
          <w:rFonts w:ascii="Arial Narrow" w:hAnsi="Arial Narrow"/>
        </w:rPr>
        <w:t xml:space="preserve"> </w:t>
      </w:r>
      <w:r w:rsidR="00363F65" w:rsidRPr="002E2713">
        <w:rPr>
          <w:rFonts w:ascii="Arial Narrow" w:hAnsi="Arial Narrow" w:cs="Arial"/>
          <w:bCs/>
        </w:rPr>
        <w:t xml:space="preserve">modificado por el </w:t>
      </w:r>
      <w:r w:rsidR="003E5814">
        <w:rPr>
          <w:rFonts w:ascii="Arial Narrow" w:hAnsi="Arial Narrow" w:cs="Arial"/>
          <w:bCs/>
        </w:rPr>
        <w:t>a</w:t>
      </w:r>
      <w:r w:rsidR="00363F65" w:rsidRPr="002E2713">
        <w:rPr>
          <w:rFonts w:ascii="Arial Narrow" w:hAnsi="Arial Narrow" w:cs="Arial"/>
          <w:bCs/>
        </w:rPr>
        <w:t xml:space="preserve">rtículo </w:t>
      </w:r>
      <w:r w:rsidR="009C4DFF">
        <w:rPr>
          <w:rFonts w:ascii="Arial Narrow" w:hAnsi="Arial Narrow" w:cs="Arial"/>
          <w:bCs/>
        </w:rPr>
        <w:t>tercero</w:t>
      </w:r>
      <w:r w:rsidR="00363F65" w:rsidRPr="002E2713">
        <w:rPr>
          <w:rFonts w:ascii="Arial Narrow" w:hAnsi="Arial Narrow" w:cs="Arial"/>
          <w:bCs/>
        </w:rPr>
        <w:t xml:space="preserve"> de la Resolución</w:t>
      </w:r>
      <w:r w:rsidR="003E5814">
        <w:rPr>
          <w:rFonts w:ascii="Arial Narrow" w:hAnsi="Arial Narrow" w:cs="Arial"/>
          <w:bCs/>
        </w:rPr>
        <w:t xml:space="preserve"> No.</w:t>
      </w:r>
      <w:r w:rsidR="00363F65" w:rsidRPr="002E2713">
        <w:rPr>
          <w:rFonts w:ascii="Arial Narrow" w:hAnsi="Arial Narrow" w:cs="Arial"/>
          <w:bCs/>
        </w:rPr>
        <w:t xml:space="preserve"> 3991 de 20</w:t>
      </w:r>
      <w:r w:rsidR="00D54A47">
        <w:rPr>
          <w:rFonts w:ascii="Arial Narrow" w:hAnsi="Arial Narrow" w:cs="Arial"/>
          <w:bCs/>
        </w:rPr>
        <w:t>19</w:t>
      </w:r>
      <w:r w:rsidR="00363F65" w:rsidRPr="002E2713">
        <w:rPr>
          <w:rFonts w:ascii="Arial Narrow" w:hAnsi="Arial Narrow" w:cs="Arial"/>
          <w:bCs/>
        </w:rPr>
        <w:t>.</w:t>
      </w:r>
    </w:p>
    <w:p w14:paraId="172830ED" w14:textId="7BE9A014" w:rsidR="00D04C45" w:rsidRPr="002E2713" w:rsidRDefault="00D04C45" w:rsidP="00203BB5">
      <w:pPr>
        <w:autoSpaceDE w:val="0"/>
        <w:autoSpaceDN w:val="0"/>
        <w:adjustRightInd w:val="0"/>
        <w:ind w:right="187"/>
        <w:jc w:val="both"/>
        <w:rPr>
          <w:rFonts w:ascii="Arial Narrow" w:hAnsi="Arial Narrow" w:cs="Arial"/>
          <w:bCs/>
        </w:rPr>
      </w:pPr>
    </w:p>
    <w:p w14:paraId="231099B1" w14:textId="53E05276" w:rsidR="00FE3A19" w:rsidRPr="002E2713" w:rsidRDefault="00FE3A19" w:rsidP="00203BB5">
      <w:pPr>
        <w:autoSpaceDE w:val="0"/>
        <w:autoSpaceDN w:val="0"/>
        <w:adjustRightInd w:val="0"/>
        <w:ind w:right="187"/>
        <w:jc w:val="both"/>
        <w:rPr>
          <w:rFonts w:ascii="Arial Narrow" w:hAnsi="Arial Narrow" w:cs="Arial"/>
          <w:bCs/>
        </w:rPr>
      </w:pPr>
      <w:r w:rsidRPr="002E2713">
        <w:rPr>
          <w:rFonts w:ascii="Arial Narrow" w:hAnsi="Arial Narrow" w:cs="Arial"/>
          <w:b/>
          <w:bCs/>
        </w:rPr>
        <w:t xml:space="preserve">ARTÍCULO </w:t>
      </w:r>
      <w:r w:rsidR="00E71CE2" w:rsidRPr="002E2713">
        <w:rPr>
          <w:rFonts w:ascii="Arial Narrow" w:hAnsi="Arial Narrow" w:cs="Arial"/>
          <w:b/>
          <w:bCs/>
        </w:rPr>
        <w:t>CUARTO</w:t>
      </w:r>
      <w:r w:rsidR="00776A49" w:rsidRPr="002E2713">
        <w:rPr>
          <w:rFonts w:ascii="Arial Narrow" w:hAnsi="Arial Narrow" w:cs="Arial"/>
          <w:b/>
          <w:bCs/>
        </w:rPr>
        <w:t xml:space="preserve">. </w:t>
      </w:r>
      <w:r w:rsidR="00FA1865" w:rsidRPr="002E2713">
        <w:rPr>
          <w:rFonts w:ascii="Arial Narrow" w:hAnsi="Arial Narrow" w:cs="Arial"/>
          <w:b/>
          <w:bCs/>
        </w:rPr>
        <w:t>–</w:t>
      </w:r>
      <w:r w:rsidRPr="002E2713">
        <w:rPr>
          <w:rFonts w:ascii="Arial Narrow" w:hAnsi="Arial Narrow" w:cs="Arial"/>
          <w:bCs/>
        </w:rPr>
        <w:t xml:space="preserve"> La presente Resolución rige a partir del</w:t>
      </w:r>
      <w:r w:rsidR="009C5408" w:rsidRPr="002E2713">
        <w:rPr>
          <w:rFonts w:ascii="Arial Narrow" w:hAnsi="Arial Narrow" w:cs="Arial"/>
          <w:bCs/>
        </w:rPr>
        <w:t xml:space="preserve"> 01 de </w:t>
      </w:r>
      <w:r w:rsidR="00394404" w:rsidRPr="002E2713">
        <w:rPr>
          <w:rFonts w:ascii="Arial Narrow" w:hAnsi="Arial Narrow" w:cs="Arial"/>
          <w:bCs/>
        </w:rPr>
        <w:t xml:space="preserve">enero </w:t>
      </w:r>
      <w:r w:rsidR="009C5408" w:rsidRPr="002E2713">
        <w:rPr>
          <w:rFonts w:ascii="Arial Narrow" w:hAnsi="Arial Narrow" w:cs="Arial"/>
          <w:bCs/>
        </w:rPr>
        <w:t xml:space="preserve">de </w:t>
      </w:r>
      <w:r w:rsidR="00394404" w:rsidRPr="002E2713">
        <w:rPr>
          <w:rFonts w:ascii="Arial Narrow" w:hAnsi="Arial Narrow" w:cs="Arial"/>
          <w:bCs/>
        </w:rPr>
        <w:t xml:space="preserve">2022 </w:t>
      </w:r>
      <w:r w:rsidRPr="002E2713">
        <w:rPr>
          <w:rFonts w:ascii="Arial Narrow" w:hAnsi="Arial Narrow" w:cs="Arial"/>
          <w:bCs/>
        </w:rPr>
        <w:t xml:space="preserve">y modifica </w:t>
      </w:r>
      <w:r w:rsidR="00F630BC" w:rsidRPr="002E2713">
        <w:rPr>
          <w:rFonts w:ascii="Arial Narrow" w:hAnsi="Arial Narrow" w:cs="Arial"/>
          <w:bCs/>
        </w:rPr>
        <w:t xml:space="preserve">los </w:t>
      </w:r>
      <w:r w:rsidR="00761C93" w:rsidRPr="002E2713">
        <w:rPr>
          <w:rFonts w:ascii="Arial Narrow" w:hAnsi="Arial Narrow" w:cs="Arial"/>
          <w:bCs/>
        </w:rPr>
        <w:t>G</w:t>
      </w:r>
      <w:r w:rsidR="00F630BC" w:rsidRPr="002E2713">
        <w:rPr>
          <w:rFonts w:ascii="Arial Narrow" w:hAnsi="Arial Narrow" w:cs="Arial"/>
          <w:bCs/>
        </w:rPr>
        <w:t xml:space="preserve">rupos </w:t>
      </w:r>
      <w:r w:rsidR="00761C93" w:rsidRPr="002E2713">
        <w:rPr>
          <w:rFonts w:ascii="Arial Narrow" w:hAnsi="Arial Narrow" w:cs="Arial"/>
          <w:bCs/>
        </w:rPr>
        <w:t>I</w:t>
      </w:r>
      <w:r w:rsidR="00F630BC" w:rsidRPr="002E2713">
        <w:rPr>
          <w:rFonts w:ascii="Arial Narrow" w:hAnsi="Arial Narrow" w:cs="Arial"/>
          <w:bCs/>
        </w:rPr>
        <w:t xml:space="preserve">nternos de </w:t>
      </w:r>
      <w:r w:rsidR="00761C93" w:rsidRPr="002E2713">
        <w:rPr>
          <w:rFonts w:ascii="Arial Narrow" w:hAnsi="Arial Narrow" w:cs="Arial"/>
          <w:bCs/>
        </w:rPr>
        <w:t>T</w:t>
      </w:r>
      <w:r w:rsidR="00F630BC" w:rsidRPr="002E2713">
        <w:rPr>
          <w:rFonts w:ascii="Arial Narrow" w:hAnsi="Arial Narrow" w:cs="Arial"/>
          <w:bCs/>
        </w:rPr>
        <w:t xml:space="preserve">rabajo de la Subdirección Territorial </w:t>
      </w:r>
      <w:r w:rsidR="00CA3D6B" w:rsidRPr="002E2713">
        <w:rPr>
          <w:rFonts w:ascii="Arial Narrow" w:hAnsi="Arial Narrow" w:cs="Arial"/>
          <w:bCs/>
        </w:rPr>
        <w:t xml:space="preserve">– Dirección Programática de Reintegración </w:t>
      </w:r>
      <w:r w:rsidR="00F630BC" w:rsidRPr="002E2713">
        <w:rPr>
          <w:rFonts w:ascii="Arial Narrow" w:hAnsi="Arial Narrow" w:cs="Arial"/>
          <w:bCs/>
        </w:rPr>
        <w:t>de la Agencia para la Reincorporación y la Normalización</w:t>
      </w:r>
      <w:r w:rsidR="003E0177" w:rsidRPr="002E2713">
        <w:rPr>
          <w:rFonts w:ascii="Arial Narrow" w:hAnsi="Arial Narrow" w:cs="Arial"/>
          <w:bCs/>
        </w:rPr>
        <w:t>,</w:t>
      </w:r>
      <w:r w:rsidR="00F630BC" w:rsidRPr="002E2713">
        <w:rPr>
          <w:rFonts w:ascii="Arial Narrow" w:hAnsi="Arial Narrow" w:cs="Arial"/>
          <w:bCs/>
        </w:rPr>
        <w:t xml:space="preserve"> establecidos en </w:t>
      </w:r>
      <w:r w:rsidRPr="002E2713">
        <w:rPr>
          <w:rFonts w:ascii="Arial Narrow" w:hAnsi="Arial Narrow" w:cs="Arial"/>
          <w:bCs/>
        </w:rPr>
        <w:t xml:space="preserve">la </w:t>
      </w:r>
      <w:r w:rsidR="003E0177" w:rsidRPr="002E2713">
        <w:rPr>
          <w:rFonts w:ascii="Arial Narrow" w:hAnsi="Arial Narrow" w:cs="Arial"/>
          <w:bCs/>
        </w:rPr>
        <w:t>Resolución</w:t>
      </w:r>
      <w:r w:rsidR="002C59A7" w:rsidRPr="002E2713">
        <w:rPr>
          <w:rFonts w:ascii="Arial Narrow" w:hAnsi="Arial Narrow" w:cs="Arial"/>
          <w:bCs/>
        </w:rPr>
        <w:t xml:space="preserve"> </w:t>
      </w:r>
      <w:r w:rsidR="00F80285" w:rsidRPr="002E2713">
        <w:rPr>
          <w:rFonts w:ascii="Arial Narrow" w:hAnsi="Arial Narrow" w:cs="Arial"/>
          <w:bCs/>
        </w:rPr>
        <w:t xml:space="preserve">No. </w:t>
      </w:r>
      <w:r w:rsidRPr="002E2713">
        <w:rPr>
          <w:rFonts w:ascii="Arial Narrow" w:hAnsi="Arial Narrow" w:cs="Arial"/>
          <w:bCs/>
        </w:rPr>
        <w:t>0767 de 2018</w:t>
      </w:r>
      <w:r w:rsidR="00D52611" w:rsidRPr="002E2713">
        <w:rPr>
          <w:rFonts w:ascii="Arial Narrow" w:hAnsi="Arial Narrow" w:cs="Arial"/>
          <w:bCs/>
        </w:rPr>
        <w:t xml:space="preserve">, </w:t>
      </w:r>
      <w:r w:rsidR="003E0177" w:rsidRPr="002E2713">
        <w:rPr>
          <w:rFonts w:ascii="Arial Narrow" w:hAnsi="Arial Narrow" w:cs="Arial"/>
          <w:bCs/>
        </w:rPr>
        <w:t xml:space="preserve">modificada por las </w:t>
      </w:r>
      <w:r w:rsidR="00DB12EF" w:rsidRPr="002E2713">
        <w:rPr>
          <w:rFonts w:ascii="Arial Narrow" w:hAnsi="Arial Narrow" w:cs="Arial"/>
          <w:bCs/>
        </w:rPr>
        <w:t>Resoluciones Nos. 3065 y 3991 de 2019, 0835 de 2020, 0490 y 1473 de 2021</w:t>
      </w:r>
      <w:r w:rsidR="003E0177" w:rsidRPr="002E2713">
        <w:rPr>
          <w:rFonts w:ascii="Arial Narrow" w:hAnsi="Arial Narrow" w:cs="Arial"/>
          <w:bCs/>
        </w:rPr>
        <w:t>;</w:t>
      </w:r>
      <w:r w:rsidR="00F80285" w:rsidRPr="002E2713">
        <w:rPr>
          <w:rFonts w:ascii="Arial Narrow" w:hAnsi="Arial Narrow" w:cs="Arial"/>
          <w:bCs/>
        </w:rPr>
        <w:t xml:space="preserve"> </w:t>
      </w:r>
      <w:r w:rsidR="00F476B1" w:rsidRPr="002E2713">
        <w:rPr>
          <w:rFonts w:ascii="Arial Narrow" w:hAnsi="Arial Narrow" w:cs="Arial"/>
          <w:bCs/>
        </w:rPr>
        <w:t xml:space="preserve">quedando incólumes las </w:t>
      </w:r>
      <w:r w:rsidR="003C233B" w:rsidRPr="002E2713">
        <w:rPr>
          <w:rFonts w:ascii="Arial Narrow" w:hAnsi="Arial Narrow" w:cs="Arial"/>
          <w:bCs/>
        </w:rPr>
        <w:t xml:space="preserve">demás </w:t>
      </w:r>
      <w:r w:rsidR="00F476B1" w:rsidRPr="002E2713">
        <w:rPr>
          <w:rFonts w:ascii="Arial Narrow" w:hAnsi="Arial Narrow" w:cs="Arial"/>
          <w:bCs/>
        </w:rPr>
        <w:t>disposiciones del citado acto administrativo.</w:t>
      </w:r>
    </w:p>
    <w:p w14:paraId="4EE4E8B3" w14:textId="77777777" w:rsidR="00FE3A19" w:rsidRPr="002E2713" w:rsidRDefault="00FE3A19" w:rsidP="00203BB5">
      <w:pPr>
        <w:ind w:right="-1"/>
        <w:rPr>
          <w:rFonts w:ascii="Arial Narrow" w:hAnsi="Arial Narrow"/>
        </w:rPr>
      </w:pPr>
    </w:p>
    <w:p w14:paraId="3EC00D38" w14:textId="77777777" w:rsidR="00C8042B" w:rsidRPr="002E2713" w:rsidRDefault="00C8042B" w:rsidP="00203BB5">
      <w:pPr>
        <w:ind w:right="-1"/>
        <w:jc w:val="center"/>
        <w:rPr>
          <w:rFonts w:ascii="Arial Narrow" w:hAnsi="Arial Narrow"/>
          <w:b/>
        </w:rPr>
      </w:pPr>
    </w:p>
    <w:p w14:paraId="68C7F04A" w14:textId="1E46D533" w:rsidR="00A34D48" w:rsidRPr="002E2713" w:rsidRDefault="00437009" w:rsidP="00203BB5">
      <w:pPr>
        <w:ind w:right="-1"/>
        <w:jc w:val="center"/>
        <w:rPr>
          <w:rFonts w:ascii="Arial Narrow" w:hAnsi="Arial Narrow"/>
          <w:b/>
        </w:rPr>
      </w:pPr>
      <w:r w:rsidRPr="002336A8">
        <w:rPr>
          <w:rFonts w:ascii="Arial Narrow" w:hAnsi="Arial Narrow"/>
          <w:b/>
          <w:sz w:val="22"/>
        </w:rPr>
        <w:t>PUBLÍQUESE</w:t>
      </w:r>
      <w:r w:rsidR="00A34D48" w:rsidRPr="002E2713">
        <w:rPr>
          <w:rFonts w:ascii="Arial Narrow" w:hAnsi="Arial Narrow"/>
          <w:b/>
        </w:rPr>
        <w:t xml:space="preserve"> Y CÚMPLASE</w:t>
      </w:r>
    </w:p>
    <w:p w14:paraId="595A23A5" w14:textId="77777777" w:rsidR="00A34D48" w:rsidRPr="002E2713" w:rsidRDefault="00A34D48" w:rsidP="00203BB5">
      <w:pPr>
        <w:ind w:right="-1"/>
        <w:jc w:val="center"/>
        <w:rPr>
          <w:rFonts w:ascii="Arial Narrow" w:hAnsi="Arial Narrow"/>
        </w:rPr>
      </w:pPr>
      <w:r w:rsidRPr="002E2713">
        <w:rPr>
          <w:rFonts w:ascii="Arial Narrow" w:hAnsi="Arial Narrow"/>
        </w:rPr>
        <w:t>Dada en Bogotá, D.C., a los</w:t>
      </w:r>
    </w:p>
    <w:p w14:paraId="721645D5" w14:textId="77777777" w:rsidR="00A34D48" w:rsidRPr="002E2713" w:rsidRDefault="00A34D48" w:rsidP="00203BB5">
      <w:pPr>
        <w:ind w:right="-1"/>
        <w:rPr>
          <w:rFonts w:ascii="Arial Narrow" w:hAnsi="Arial Narrow"/>
        </w:rPr>
      </w:pPr>
    </w:p>
    <w:p w14:paraId="5B81F4DD" w14:textId="77777777" w:rsidR="00A34D48" w:rsidRPr="002E2713" w:rsidRDefault="00A34D48" w:rsidP="00203BB5">
      <w:pPr>
        <w:ind w:right="-1"/>
        <w:rPr>
          <w:rFonts w:ascii="Arial Narrow" w:hAnsi="Arial Narrow"/>
        </w:rPr>
      </w:pPr>
    </w:p>
    <w:p w14:paraId="239B9F20" w14:textId="77777777" w:rsidR="00707117" w:rsidRPr="002E2713" w:rsidRDefault="00707117" w:rsidP="00203BB5">
      <w:pPr>
        <w:ind w:right="-1"/>
        <w:rPr>
          <w:rFonts w:ascii="Arial Narrow" w:hAnsi="Arial Narrow"/>
        </w:rPr>
      </w:pPr>
    </w:p>
    <w:p w14:paraId="24344420" w14:textId="77777777" w:rsidR="00182029" w:rsidRPr="002E2713" w:rsidRDefault="00182029" w:rsidP="00203BB5">
      <w:pPr>
        <w:ind w:right="-1"/>
        <w:jc w:val="center"/>
        <w:rPr>
          <w:rFonts w:ascii="Arial Narrow" w:hAnsi="Arial Narrow"/>
        </w:rPr>
      </w:pPr>
    </w:p>
    <w:p w14:paraId="04264DA1" w14:textId="77777777" w:rsidR="00182029" w:rsidRPr="002E2713" w:rsidRDefault="00707117" w:rsidP="00203BB5">
      <w:pPr>
        <w:jc w:val="center"/>
        <w:rPr>
          <w:rFonts w:ascii="Arial Narrow" w:hAnsi="Arial Narrow" w:cs="Arial"/>
          <w:b/>
        </w:rPr>
      </w:pPr>
      <w:r w:rsidRPr="002E2713">
        <w:rPr>
          <w:rFonts w:ascii="Arial Narrow" w:hAnsi="Arial Narrow" w:cs="Arial"/>
          <w:b/>
        </w:rPr>
        <w:t>ANDRÉS FELIPE STAPPER SEGRERA</w:t>
      </w:r>
    </w:p>
    <w:p w14:paraId="4C7CD056" w14:textId="77777777" w:rsidR="00182029" w:rsidRPr="002E2713" w:rsidRDefault="00182029" w:rsidP="00203BB5">
      <w:pPr>
        <w:jc w:val="center"/>
        <w:rPr>
          <w:rFonts w:ascii="Arial Narrow" w:hAnsi="Arial Narrow" w:cs="Arial"/>
        </w:rPr>
      </w:pPr>
      <w:r w:rsidRPr="002E2713">
        <w:rPr>
          <w:rFonts w:ascii="Arial Narrow" w:hAnsi="Arial Narrow" w:cs="Arial"/>
        </w:rPr>
        <w:t>Director General</w:t>
      </w:r>
    </w:p>
    <w:p w14:paraId="6B514B95" w14:textId="77777777" w:rsidR="00F80285" w:rsidRPr="002E2713" w:rsidRDefault="00F80285" w:rsidP="00203BB5">
      <w:pPr>
        <w:jc w:val="center"/>
        <w:rPr>
          <w:rFonts w:ascii="Arial Narrow" w:hAnsi="Arial Narrow" w:cs="Arial"/>
        </w:rPr>
      </w:pPr>
    </w:p>
    <w:p w14:paraId="28CD72E4" w14:textId="77777777" w:rsidR="00F80285" w:rsidRPr="002E2713" w:rsidRDefault="00F80285" w:rsidP="00203BB5">
      <w:pPr>
        <w:jc w:val="center"/>
        <w:rPr>
          <w:rFonts w:ascii="Arial Narrow" w:hAnsi="Arial Narrow" w:cs="Arial"/>
        </w:rPr>
      </w:pPr>
    </w:p>
    <w:p w14:paraId="6CBD4DB2" w14:textId="77777777" w:rsidR="00A34D48" w:rsidRPr="002E2713" w:rsidRDefault="00A34D48" w:rsidP="00203BB5">
      <w:pPr>
        <w:ind w:right="-1"/>
        <w:rPr>
          <w:rFonts w:ascii="Arial Narrow" w:hAnsi="Arial Narrow"/>
        </w:rPr>
      </w:pPr>
    </w:p>
    <w:p w14:paraId="248437B6" w14:textId="4C9C6E86" w:rsidR="008C0AC8" w:rsidRPr="008C0AC8" w:rsidRDefault="008C0AC8" w:rsidP="008C0AC8">
      <w:pPr>
        <w:rPr>
          <w:rFonts w:ascii="Arial Narrow" w:hAnsi="Arial Narrow"/>
          <w:sz w:val="18"/>
          <w:szCs w:val="18"/>
        </w:rPr>
      </w:pPr>
      <w:bookmarkStart w:id="0" w:name="_GoBack"/>
      <w:bookmarkEnd w:id="0"/>
    </w:p>
    <w:p w14:paraId="3BB27E3E" w14:textId="77777777" w:rsidR="008C0AC8" w:rsidRPr="008C0AC8" w:rsidRDefault="008C0AC8" w:rsidP="008C0AC8">
      <w:pPr>
        <w:rPr>
          <w:rFonts w:ascii="Arial Narrow" w:hAnsi="Arial Narrow"/>
          <w:sz w:val="18"/>
          <w:szCs w:val="18"/>
        </w:rPr>
      </w:pPr>
    </w:p>
    <w:p w14:paraId="60F6E27E" w14:textId="77777777" w:rsidR="008C0AC8" w:rsidRPr="008C0AC8" w:rsidRDefault="008C0AC8" w:rsidP="008C0AC8">
      <w:pPr>
        <w:rPr>
          <w:rFonts w:ascii="Arial Narrow" w:hAnsi="Arial Narrow"/>
          <w:sz w:val="18"/>
          <w:szCs w:val="18"/>
        </w:rPr>
      </w:pPr>
    </w:p>
    <w:p w14:paraId="6796B7B9" w14:textId="71267134" w:rsidR="008C0AC8" w:rsidRDefault="008C0AC8" w:rsidP="008C0AC8">
      <w:pPr>
        <w:rPr>
          <w:rFonts w:ascii="Arial Narrow" w:hAnsi="Arial Narrow"/>
          <w:sz w:val="18"/>
          <w:szCs w:val="18"/>
        </w:rPr>
      </w:pPr>
    </w:p>
    <w:p w14:paraId="348B46C1" w14:textId="1F843B2B" w:rsidR="00B5607E" w:rsidRPr="008C0AC8" w:rsidRDefault="008C0AC8" w:rsidP="008C0AC8">
      <w:pPr>
        <w:tabs>
          <w:tab w:val="left" w:pos="4260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sectPr w:rsidR="00B5607E" w:rsidRPr="008C0AC8" w:rsidSect="002F0D1B">
      <w:headerReference w:type="even" r:id="rId8"/>
      <w:headerReference w:type="default" r:id="rId9"/>
      <w:footerReference w:type="even" r:id="rId10"/>
      <w:headerReference w:type="first" r:id="rId11"/>
      <w:pgSz w:w="12240" w:h="18720" w:code="14"/>
      <w:pgMar w:top="1701" w:right="1325" w:bottom="1134" w:left="1191" w:header="720" w:footer="851" w:gutter="22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FDE0B" w14:textId="77777777" w:rsidR="00080869" w:rsidRDefault="00080869">
      <w:r>
        <w:separator/>
      </w:r>
    </w:p>
  </w:endnote>
  <w:endnote w:type="continuationSeparator" w:id="0">
    <w:p w14:paraId="198441CB" w14:textId="77777777" w:rsidR="00080869" w:rsidRDefault="0008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2BE9E" w14:textId="77777777" w:rsidR="00303CAF" w:rsidRDefault="00303CAF">
    <w:pPr>
      <w:pStyle w:val="Piedep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EE632" w14:textId="77777777" w:rsidR="00080869" w:rsidRDefault="00080869">
      <w:r>
        <w:separator/>
      </w:r>
    </w:p>
  </w:footnote>
  <w:footnote w:type="continuationSeparator" w:id="0">
    <w:p w14:paraId="43FA1F7F" w14:textId="77777777" w:rsidR="00080869" w:rsidRDefault="0008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AB9D4" w14:textId="77777777" w:rsidR="00303CAF" w:rsidRDefault="00303CAF">
    <w:pPr>
      <w:pStyle w:val="Encabezado"/>
      <w:tabs>
        <w:tab w:val="clear" w:pos="4320"/>
        <w:tab w:val="clear" w:pos="8640"/>
        <w:tab w:val="center" w:pos="5220"/>
      </w:tabs>
      <w:spacing w:before="272"/>
      <w:rPr>
        <w:b/>
      </w:rPr>
    </w:pPr>
    <w:r>
      <w:rPr>
        <w:b/>
        <w:lang w:val="pt-BR"/>
      </w:rPr>
      <w:t xml:space="preserve">DECRETO NUMERO _________________de 2002    Hoja N°. </w:t>
    </w:r>
    <w:r>
      <w:rPr>
        <w:rStyle w:val="Nmerodepgina"/>
        <w:b/>
      </w:rPr>
      <w:fldChar w:fldCharType="begin"/>
    </w:r>
    <w:r>
      <w:rPr>
        <w:rStyle w:val="Nmerodepgina"/>
        <w:b/>
        <w:lang w:val="pt-BR"/>
      </w:rPr>
      <w:instrText xml:space="preserve"> PAGE </w:instrText>
    </w:r>
    <w:r>
      <w:rPr>
        <w:rStyle w:val="Nmerodepgina"/>
        <w:b/>
      </w:rPr>
      <w:fldChar w:fldCharType="separate"/>
    </w:r>
    <w:r>
      <w:rPr>
        <w:rStyle w:val="Nmerodepgina"/>
        <w:b/>
        <w:noProof/>
      </w:rPr>
      <w:t>4</w:t>
    </w:r>
    <w:r>
      <w:rPr>
        <w:rStyle w:val="Nmerodepgina"/>
        <w:b/>
      </w:rPr>
      <w:fldChar w:fldCharType="end"/>
    </w:r>
  </w:p>
  <w:p w14:paraId="0307D62E" w14:textId="0224B414" w:rsidR="00303CAF" w:rsidRDefault="005064CC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9C14DE9" wp14:editId="7E5AF2E2">
              <wp:simplePos x="0" y="0"/>
              <wp:positionH relativeFrom="page">
                <wp:posOffset>440055</wp:posOffset>
              </wp:positionH>
              <wp:positionV relativeFrom="page">
                <wp:posOffset>891540</wp:posOffset>
              </wp:positionV>
              <wp:extent cx="6872605" cy="10634345"/>
              <wp:effectExtent l="0" t="0" r="4445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2605" cy="1063434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24E66" id="Rectangle 3" o:spid="_x0000_s1026" style="position:absolute;margin-left:34.65pt;margin-top:70.2pt;width:541.15pt;height:8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" o:allowincell="f" filled="f" strokeweight="2pt">
              <w10:wrap anchorx="page" anchory="page"/>
            </v:rect>
          </w:pict>
        </mc:Fallback>
      </mc:AlternateContent>
    </w:r>
  </w:p>
  <w:p w14:paraId="5EB06638" w14:textId="77777777" w:rsidR="00303CAF" w:rsidRDefault="00303CAF">
    <w:pPr>
      <w:jc w:val="center"/>
      <w:rPr>
        <w:b/>
      </w:rPr>
    </w:pPr>
  </w:p>
  <w:p w14:paraId="304E6570" w14:textId="2F1D9036" w:rsidR="00303CAF" w:rsidRDefault="005064CC">
    <w:pPr>
      <w:jc w:val="center"/>
      <w:rPr>
        <w:sz w:val="22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9776" behindDoc="0" locked="0" layoutInCell="0" allowOverlap="1" wp14:anchorId="2D284EFB" wp14:editId="13AEAC88">
              <wp:simplePos x="0" y="0"/>
              <wp:positionH relativeFrom="column">
                <wp:posOffset>188595</wp:posOffset>
              </wp:positionH>
              <wp:positionV relativeFrom="paragraph">
                <wp:posOffset>406399</wp:posOffset>
              </wp:positionV>
              <wp:extent cx="6286500" cy="0"/>
              <wp:effectExtent l="0" t="0" r="0" b="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19C68" id="Line 5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.85pt,32pt" to="509.8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" o:allowincell="f"/>
          </w:pict>
        </mc:Fallback>
      </mc:AlternateContent>
    </w:r>
    <w:r w:rsidR="00303CAF">
      <w:t xml:space="preserve">Continuación del decreto </w:t>
    </w:r>
    <w:r w:rsidR="00303CAF">
      <w:rPr>
        <w:sz w:val="22"/>
      </w:rPr>
      <w:t xml:space="preserve">“Por el cual se </w:t>
    </w:r>
    <w:r w:rsidR="00303CAF">
      <w:rPr>
        <w:color w:val="000000"/>
      </w:rPr>
      <w:t xml:space="preserve">reasignan unas funciones y competencias </w:t>
    </w:r>
    <w:r w:rsidR="00303CAF">
      <w:rPr>
        <w:sz w:val="22"/>
      </w:rPr>
      <w:t>-”</w:t>
    </w:r>
  </w:p>
  <w:p w14:paraId="4A96442A" w14:textId="77777777" w:rsidR="00303CAF" w:rsidRDefault="00303CAF">
    <w:pPr>
      <w:jc w:val="center"/>
      <w:rPr>
        <w:sz w:val="22"/>
      </w:rPr>
    </w:pPr>
  </w:p>
  <w:p w14:paraId="01C1EE3B" w14:textId="77777777" w:rsidR="00303CAF" w:rsidRDefault="00303CAF">
    <w:pPr>
      <w:jc w:val="center"/>
      <w:rPr>
        <w:snapToGrid w:val="0"/>
        <w:color w:val="000000"/>
        <w:sz w:val="18"/>
      </w:rPr>
    </w:pPr>
  </w:p>
  <w:p w14:paraId="07DD014A" w14:textId="77777777" w:rsidR="00303CAF" w:rsidRDefault="00303CAF">
    <w:pPr>
      <w:jc w:val="center"/>
      <w:rPr>
        <w:snapToGrid w:val="0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D7144" w14:textId="5EE63EEB" w:rsidR="00303CAF" w:rsidRPr="0008135D" w:rsidRDefault="005064CC" w:rsidP="0008135D">
    <w:pPr>
      <w:pStyle w:val="Encabezado"/>
      <w:jc w:val="center"/>
      <w:rPr>
        <w:b/>
        <w:sz w:val="24"/>
        <w:szCs w:val="24"/>
        <w:lang w:val="pt-BR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D0D3C6D" wp14:editId="1FE51130">
              <wp:simplePos x="0" y="0"/>
              <wp:positionH relativeFrom="page">
                <wp:posOffset>465455</wp:posOffset>
              </wp:positionH>
              <wp:positionV relativeFrom="page">
                <wp:posOffset>727710</wp:posOffset>
              </wp:positionV>
              <wp:extent cx="6830695" cy="10588625"/>
              <wp:effectExtent l="0" t="0" r="8255" b="31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695" cy="1058862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64D92" id="Rectangle 4" o:spid="_x0000_s1026" style="position:absolute;margin-left:36.65pt;margin-top:57.3pt;width:537.85pt;height:8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" o:allowincell="f" filled="f" strokeweight="2pt">
              <w10:wrap anchorx="page" anchory="page"/>
            </v:rect>
          </w:pict>
        </mc:Fallback>
      </mc:AlternateContent>
    </w:r>
    <w:r w:rsidR="00303CAF" w:rsidRPr="00EA18B0">
      <w:rPr>
        <w:b/>
        <w:sz w:val="24"/>
        <w:szCs w:val="24"/>
        <w:lang w:val="pt-BR"/>
      </w:rPr>
      <w:t>RESOLUCI</w:t>
    </w:r>
    <w:r w:rsidR="00C721ED">
      <w:rPr>
        <w:b/>
        <w:sz w:val="24"/>
        <w:szCs w:val="24"/>
        <w:lang w:val="pt-BR"/>
      </w:rPr>
      <w:t>Ó</w:t>
    </w:r>
    <w:r w:rsidR="00303CAF" w:rsidRPr="00EA18B0">
      <w:rPr>
        <w:b/>
        <w:sz w:val="24"/>
        <w:szCs w:val="24"/>
        <w:lang w:val="pt-BR"/>
      </w:rPr>
      <w:t>N</w:t>
    </w:r>
    <w:r w:rsidR="00303CAF">
      <w:rPr>
        <w:b/>
        <w:sz w:val="24"/>
        <w:szCs w:val="24"/>
        <w:lang w:val="pt-BR"/>
      </w:rPr>
      <w:t xml:space="preserve"> NÚMERO____________DE 20</w:t>
    </w:r>
    <w:r w:rsidR="00DC0114">
      <w:rPr>
        <w:b/>
        <w:sz w:val="24"/>
        <w:szCs w:val="24"/>
        <w:lang w:val="pt-BR"/>
      </w:rPr>
      <w:t>2</w:t>
    </w:r>
    <w:r w:rsidR="00F80285">
      <w:rPr>
        <w:b/>
        <w:sz w:val="24"/>
        <w:szCs w:val="24"/>
        <w:lang w:val="pt-BR"/>
      </w:rPr>
      <w:t>1</w:t>
    </w:r>
    <w:r w:rsidR="00303CAF">
      <w:rPr>
        <w:b/>
        <w:sz w:val="24"/>
        <w:szCs w:val="24"/>
        <w:lang w:val="pt-BR"/>
      </w:rPr>
      <w:t xml:space="preserve">. Hoja N°. </w:t>
    </w:r>
    <w:r w:rsidR="00303CAF">
      <w:rPr>
        <w:rStyle w:val="Nmerodepgina"/>
        <w:b/>
        <w:sz w:val="24"/>
        <w:szCs w:val="24"/>
      </w:rPr>
      <w:fldChar w:fldCharType="begin"/>
    </w:r>
    <w:r w:rsidR="00303CAF">
      <w:rPr>
        <w:rStyle w:val="Nmerodepgina"/>
        <w:b/>
        <w:sz w:val="24"/>
        <w:szCs w:val="24"/>
        <w:lang w:val="pt-BR"/>
      </w:rPr>
      <w:instrText xml:space="preserve"> PAGE </w:instrText>
    </w:r>
    <w:r w:rsidR="00303CAF">
      <w:rPr>
        <w:rStyle w:val="Nmerodepgina"/>
        <w:b/>
        <w:sz w:val="24"/>
        <w:szCs w:val="24"/>
      </w:rPr>
      <w:fldChar w:fldCharType="separate"/>
    </w:r>
    <w:r w:rsidR="000B57FC">
      <w:rPr>
        <w:rStyle w:val="Nmerodepgina"/>
        <w:b/>
        <w:noProof/>
        <w:sz w:val="24"/>
        <w:szCs w:val="24"/>
        <w:lang w:val="pt-BR"/>
      </w:rPr>
      <w:t>4</w:t>
    </w:r>
    <w:r w:rsidR="00303CAF">
      <w:rPr>
        <w:rStyle w:val="Nmerodepgina"/>
        <w:b/>
        <w:sz w:val="24"/>
        <w:szCs w:val="24"/>
      </w:rPr>
      <w:fldChar w:fldCharType="end"/>
    </w:r>
  </w:p>
  <w:p w14:paraId="662EF573" w14:textId="77777777" w:rsidR="00303CAF" w:rsidRDefault="00303CAF">
    <w:pPr>
      <w:jc w:val="center"/>
      <w:rPr>
        <w:b/>
      </w:rPr>
    </w:pPr>
  </w:p>
  <w:p w14:paraId="328B1C03" w14:textId="77777777" w:rsidR="00303CAF" w:rsidRDefault="00303CAF" w:rsidP="00822D08"/>
  <w:p w14:paraId="7886D168" w14:textId="77777777" w:rsidR="006D77A6" w:rsidRPr="006D77A6" w:rsidRDefault="006D77A6" w:rsidP="000E227A">
    <w:pPr>
      <w:ind w:left="142" w:right="165"/>
      <w:jc w:val="center"/>
      <w:rPr>
        <w:rFonts w:ascii="Arial Narrow" w:hAnsi="Arial Narrow" w:cs="Arial"/>
        <w:sz w:val="22"/>
        <w:szCs w:val="22"/>
      </w:rPr>
    </w:pPr>
    <w:r w:rsidRPr="006D77A6">
      <w:rPr>
        <w:rFonts w:ascii="Arial Narrow" w:hAnsi="Arial Narrow" w:cs="Arial"/>
        <w:sz w:val="22"/>
        <w:szCs w:val="22"/>
      </w:rPr>
      <w:t>"Por la cual se modifica la Resolución No. 0767 de 2018, modificada por las Resoluciones Nos. 3065 y 3991 de 2019, 0835 de 2020, 0490 y 1473 de 2021, mediante la cual se crean y modifican grupos internos de trabajo en la estructura de la Agencia para la Reincorporación y la Normalización, se asignan funciones y se dictan otras disposiciones”</w:t>
    </w:r>
  </w:p>
  <w:p w14:paraId="2E6BBD0F" w14:textId="689D605D" w:rsidR="00303CAF" w:rsidRDefault="00303CAF" w:rsidP="000E227A">
    <w:pPr>
      <w:ind w:left="142" w:right="165"/>
      <w:jc w:val="center"/>
    </w:pPr>
    <w:r>
      <w:rPr>
        <w:rFonts w:cs="Arial"/>
        <w:color w:val="000000"/>
        <w:sz w:val="20"/>
        <w:szCs w:val="20"/>
      </w:rPr>
      <w:t>--------------------------------------------------------------------------------------------------------</w:t>
    </w:r>
  </w:p>
  <w:p w14:paraId="7640AB48" w14:textId="77777777" w:rsidR="00303CAF" w:rsidRPr="00F875AB" w:rsidRDefault="00303CAF">
    <w:pPr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2D6B9" w14:textId="44E6FD77" w:rsidR="00303CAF" w:rsidRDefault="005064CC" w:rsidP="002225C1">
    <w:pPr>
      <w:pStyle w:val="Encabezado"/>
      <w:tabs>
        <w:tab w:val="clear" w:pos="4320"/>
        <w:tab w:val="clear" w:pos="8640"/>
        <w:tab w:val="left" w:pos="9000"/>
        <w:tab w:val="right" w:leader="underscore" w:pos="10530"/>
      </w:tabs>
      <w:rPr>
        <w:b/>
        <w:sz w:val="24"/>
        <w:szCs w:val="24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8ECB183" wp14:editId="3DDF91BE">
              <wp:simplePos x="0" y="0"/>
              <wp:positionH relativeFrom="page">
                <wp:posOffset>464820</wp:posOffset>
              </wp:positionH>
              <wp:positionV relativeFrom="page">
                <wp:posOffset>727710</wp:posOffset>
              </wp:positionV>
              <wp:extent cx="6830695" cy="10607040"/>
              <wp:effectExtent l="0" t="0" r="8255" b="381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695" cy="1060704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3E648" id="Rectangle 1" o:spid="_x0000_s1026" style="position:absolute;margin-left:36.6pt;margin-top:57.3pt;width:537.85pt;height:835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" o:allowincell="f" filled="f" strokeweight="2pt">
              <w10:wrap anchorx="page" anchory="page"/>
            </v:rect>
          </w:pict>
        </mc:Fallback>
      </mc:AlternateContent>
    </w:r>
  </w:p>
  <w:p w14:paraId="6EF43F6F" w14:textId="77777777" w:rsidR="00303CAF" w:rsidRDefault="00303CAF" w:rsidP="00C9233D">
    <w:pPr>
      <w:pStyle w:val="Encabezado"/>
      <w:jc w:val="center"/>
      <w:rPr>
        <w:rFonts w:ascii="Arial Narrow" w:hAnsi="Arial Narrow"/>
        <w:b/>
        <w:sz w:val="24"/>
        <w:szCs w:val="24"/>
      </w:rPr>
    </w:pPr>
  </w:p>
  <w:p w14:paraId="5A695CCB" w14:textId="77785864" w:rsidR="00FD095A" w:rsidRDefault="00080869" w:rsidP="00CD2390">
    <w:pPr>
      <w:pStyle w:val="Encabezado"/>
      <w:ind w:left="-284" w:right="83"/>
      <w:jc w:val="center"/>
      <w:rPr>
        <w:rFonts w:ascii="Arial Narrow" w:hAnsi="Arial Narrow"/>
        <w:b/>
        <w:sz w:val="24"/>
        <w:szCs w:val="24"/>
      </w:rPr>
    </w:pPr>
    <w:r>
      <w:rPr>
        <w:noProof/>
        <w:sz w:val="28"/>
      </w:rPr>
      <w:object w:dxaOrig="1440" w:dyaOrig="1440" w14:anchorId="53DEB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2pt;margin-top:9.1pt;width:104.25pt;height:57pt;z-index:251656704;visibility:visible;mso-wrap-edited:f">
          <v:imagedata r:id="rId1" o:title=""/>
          <w10:wrap type="topAndBottom"/>
        </v:shape>
        <o:OLEObject Type="Embed" ProgID="Word.Picture.8" ShapeID="_x0000_s2049" DrawAspect="Content" ObjectID="_1700896878" r:id="rId2"/>
      </w:object>
    </w:r>
  </w:p>
  <w:p w14:paraId="4CCED710" w14:textId="0547ADFF" w:rsidR="00303CAF" w:rsidRPr="00C9233D" w:rsidRDefault="00303CAF" w:rsidP="00A34D48">
    <w:pPr>
      <w:pStyle w:val="Encabezado"/>
      <w:ind w:left="-284" w:right="83"/>
      <w:jc w:val="center"/>
      <w:rPr>
        <w:rFonts w:ascii="Arial Narrow" w:hAnsi="Arial Narrow"/>
        <w:b/>
        <w:sz w:val="24"/>
        <w:szCs w:val="24"/>
      </w:rPr>
    </w:pPr>
    <w:r w:rsidRPr="00C9233D">
      <w:rPr>
        <w:rFonts w:ascii="Arial Narrow" w:hAnsi="Arial Narrow"/>
        <w:b/>
        <w:sz w:val="24"/>
        <w:szCs w:val="24"/>
      </w:rPr>
      <w:t xml:space="preserve">AGENCIA </w:t>
    </w:r>
    <w:r>
      <w:rPr>
        <w:rFonts w:ascii="Arial Narrow" w:hAnsi="Arial Narrow"/>
        <w:b/>
        <w:sz w:val="24"/>
        <w:szCs w:val="24"/>
      </w:rPr>
      <w:t>PARA LA REINCORPORACIÓN Y LA NORMALIZACIÓN</w:t>
    </w:r>
    <w:r w:rsidRPr="00C9233D">
      <w:rPr>
        <w:rFonts w:ascii="Arial Narrow" w:hAnsi="Arial Narrow"/>
        <w:b/>
        <w:sz w:val="24"/>
        <w:szCs w:val="24"/>
      </w:rPr>
      <w:t xml:space="preserve"> </w:t>
    </w:r>
  </w:p>
  <w:p w14:paraId="68C24D43" w14:textId="77777777" w:rsidR="00FD095A" w:rsidRDefault="00FD095A" w:rsidP="00A34D48">
    <w:pPr>
      <w:pStyle w:val="Encabezado"/>
      <w:ind w:left="-284"/>
      <w:jc w:val="center"/>
      <w:rPr>
        <w:rFonts w:ascii="Arial Narrow" w:hAnsi="Arial Narrow"/>
        <w:b/>
        <w:sz w:val="24"/>
        <w:szCs w:val="24"/>
        <w:lang w:val="es-ES"/>
      </w:rPr>
    </w:pPr>
  </w:p>
  <w:p w14:paraId="30A4B24E" w14:textId="77777777" w:rsidR="00303CAF" w:rsidRDefault="00303CAF" w:rsidP="00A34D48">
    <w:pPr>
      <w:pStyle w:val="Encabezado"/>
      <w:ind w:left="-284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RESOLUCIÓN NÚMERO ______________</w:t>
    </w:r>
  </w:p>
  <w:p w14:paraId="3959257D" w14:textId="77777777" w:rsidR="00303CAF" w:rsidRDefault="00303CAF" w:rsidP="00A34D48">
    <w:pPr>
      <w:ind w:left="1134" w:right="1185"/>
      <w:jc w:val="center"/>
      <w:rPr>
        <w:rFonts w:ascii="Arial Narrow" w:hAnsi="Arial Narrow" w:cs="Arial"/>
        <w:i/>
      </w:rPr>
    </w:pPr>
  </w:p>
  <w:p w14:paraId="190DAAA3" w14:textId="0E86F71D" w:rsidR="00303CAF" w:rsidRPr="00FD095A" w:rsidRDefault="00303CAF" w:rsidP="00A34D48">
    <w:pPr>
      <w:ind w:left="142" w:right="225"/>
      <w:jc w:val="center"/>
      <w:rPr>
        <w:rFonts w:ascii="Arial Narrow" w:hAnsi="Arial Narrow" w:cs="Arial"/>
        <w:i/>
        <w:sz w:val="23"/>
        <w:szCs w:val="23"/>
      </w:rPr>
    </w:pPr>
    <w:r w:rsidRPr="00FD095A">
      <w:rPr>
        <w:rFonts w:ascii="Arial Narrow" w:hAnsi="Arial Narrow" w:cs="Arial"/>
        <w:i/>
        <w:sz w:val="23"/>
        <w:szCs w:val="23"/>
      </w:rPr>
      <w:t>"</w:t>
    </w:r>
    <w:r w:rsidR="00A74561" w:rsidRPr="00FD095A">
      <w:rPr>
        <w:rFonts w:ascii="Arial Narrow" w:hAnsi="Arial Narrow" w:cs="Arial"/>
        <w:i/>
        <w:sz w:val="23"/>
        <w:szCs w:val="23"/>
      </w:rPr>
      <w:t>Por la cual se modifica la Resoluci</w:t>
    </w:r>
    <w:r w:rsidR="00954668" w:rsidRPr="00FD095A">
      <w:rPr>
        <w:rFonts w:ascii="Arial Narrow" w:hAnsi="Arial Narrow" w:cs="Arial"/>
        <w:i/>
        <w:sz w:val="23"/>
        <w:szCs w:val="23"/>
      </w:rPr>
      <w:t>ón</w:t>
    </w:r>
    <w:r w:rsidR="00A74561" w:rsidRPr="00FD095A">
      <w:rPr>
        <w:rFonts w:ascii="Arial Narrow" w:hAnsi="Arial Narrow" w:cs="Arial"/>
        <w:i/>
        <w:sz w:val="23"/>
        <w:szCs w:val="23"/>
      </w:rPr>
      <w:t xml:space="preserve"> No. </w:t>
    </w:r>
    <w:r w:rsidR="00E34058" w:rsidRPr="00FD095A">
      <w:rPr>
        <w:rFonts w:ascii="Arial Narrow" w:hAnsi="Arial Narrow" w:cs="Arial"/>
        <w:bCs/>
        <w:i/>
        <w:sz w:val="23"/>
        <w:szCs w:val="23"/>
      </w:rPr>
      <w:t xml:space="preserve">0767 de 2018, </w:t>
    </w:r>
    <w:r w:rsidR="00954668" w:rsidRPr="00FD095A">
      <w:rPr>
        <w:rFonts w:ascii="Arial Narrow" w:hAnsi="Arial Narrow" w:cs="Arial"/>
        <w:bCs/>
        <w:i/>
        <w:sz w:val="23"/>
        <w:szCs w:val="23"/>
      </w:rPr>
      <w:t xml:space="preserve">modificada por las Resoluciones Nos. </w:t>
    </w:r>
    <w:r w:rsidR="00E34058" w:rsidRPr="00FD095A">
      <w:rPr>
        <w:rFonts w:ascii="Arial Narrow" w:hAnsi="Arial Narrow" w:cs="Arial"/>
        <w:bCs/>
        <w:i/>
        <w:sz w:val="23"/>
        <w:szCs w:val="23"/>
      </w:rPr>
      <w:t>3065 y 3991 de 2019,</w:t>
    </w:r>
    <w:r w:rsidR="00954668" w:rsidRPr="00FD095A">
      <w:rPr>
        <w:rFonts w:ascii="Arial Narrow" w:hAnsi="Arial Narrow" w:cs="Arial"/>
        <w:bCs/>
        <w:i/>
        <w:sz w:val="23"/>
        <w:szCs w:val="23"/>
      </w:rPr>
      <w:t xml:space="preserve"> </w:t>
    </w:r>
    <w:r w:rsidR="00A74561" w:rsidRPr="00FD095A">
      <w:rPr>
        <w:rFonts w:ascii="Arial Narrow" w:hAnsi="Arial Narrow" w:cs="Arial"/>
        <w:i/>
        <w:sz w:val="23"/>
        <w:szCs w:val="23"/>
      </w:rPr>
      <w:t>0</w:t>
    </w:r>
    <w:r w:rsidR="003777B6" w:rsidRPr="00FD095A">
      <w:rPr>
        <w:rFonts w:ascii="Arial Narrow" w:hAnsi="Arial Narrow" w:cs="Arial"/>
        <w:i/>
        <w:sz w:val="23"/>
        <w:szCs w:val="23"/>
      </w:rPr>
      <w:t>835</w:t>
    </w:r>
    <w:r w:rsidR="00DC0114" w:rsidRPr="00FD095A">
      <w:rPr>
        <w:rFonts w:ascii="Arial Narrow" w:hAnsi="Arial Narrow" w:cs="Arial"/>
        <w:i/>
        <w:sz w:val="23"/>
        <w:szCs w:val="23"/>
      </w:rPr>
      <w:t xml:space="preserve"> </w:t>
    </w:r>
    <w:r w:rsidR="00A74561" w:rsidRPr="00FD095A">
      <w:rPr>
        <w:rFonts w:ascii="Arial Narrow" w:hAnsi="Arial Narrow" w:cs="Arial"/>
        <w:i/>
        <w:sz w:val="23"/>
        <w:szCs w:val="23"/>
      </w:rPr>
      <w:t>de 20</w:t>
    </w:r>
    <w:r w:rsidR="003777B6" w:rsidRPr="00FD095A">
      <w:rPr>
        <w:rFonts w:ascii="Arial Narrow" w:hAnsi="Arial Narrow" w:cs="Arial"/>
        <w:i/>
        <w:sz w:val="23"/>
        <w:szCs w:val="23"/>
      </w:rPr>
      <w:t>20</w:t>
    </w:r>
    <w:r w:rsidR="00954668" w:rsidRPr="00FD095A">
      <w:rPr>
        <w:rFonts w:ascii="Arial Narrow" w:hAnsi="Arial Narrow" w:cs="Arial"/>
        <w:i/>
        <w:sz w:val="23"/>
        <w:szCs w:val="23"/>
      </w:rPr>
      <w:t xml:space="preserve">, 0490 y 1473 de 2021, </w:t>
    </w:r>
    <w:r w:rsidR="00A74561" w:rsidRPr="00FD095A">
      <w:rPr>
        <w:rFonts w:ascii="Arial Narrow" w:hAnsi="Arial Narrow" w:cs="Arial"/>
        <w:i/>
        <w:sz w:val="23"/>
        <w:szCs w:val="23"/>
      </w:rPr>
      <w:t>mediante la cual se crean y modifican grupos internos de trabajo en la</w:t>
    </w:r>
    <w:r w:rsidR="00954668" w:rsidRPr="00FD095A">
      <w:rPr>
        <w:rFonts w:ascii="Arial Narrow" w:hAnsi="Arial Narrow" w:cs="Arial"/>
        <w:i/>
        <w:sz w:val="23"/>
        <w:szCs w:val="23"/>
      </w:rPr>
      <w:t xml:space="preserve"> </w:t>
    </w:r>
    <w:r w:rsidR="00A74561" w:rsidRPr="00FD095A">
      <w:rPr>
        <w:rFonts w:ascii="Arial Narrow" w:hAnsi="Arial Narrow" w:cs="Arial"/>
        <w:i/>
        <w:sz w:val="23"/>
        <w:szCs w:val="23"/>
      </w:rPr>
      <w:t>estructura de la Agencia para la Reincorporación y la Normalización, se asignan funciones y se dictan otras</w:t>
    </w:r>
    <w:r w:rsidR="00954668" w:rsidRPr="00FD095A">
      <w:rPr>
        <w:rFonts w:ascii="Arial Narrow" w:hAnsi="Arial Narrow" w:cs="Arial"/>
        <w:i/>
        <w:sz w:val="23"/>
        <w:szCs w:val="23"/>
      </w:rPr>
      <w:t xml:space="preserve"> </w:t>
    </w:r>
    <w:r w:rsidR="00A74561" w:rsidRPr="00FD095A">
      <w:rPr>
        <w:rFonts w:ascii="Arial Narrow" w:hAnsi="Arial Narrow" w:cs="Arial"/>
        <w:i/>
        <w:sz w:val="23"/>
        <w:szCs w:val="23"/>
      </w:rPr>
      <w:t>disposiciones</w:t>
    </w:r>
    <w:r w:rsidRPr="00FD095A">
      <w:rPr>
        <w:rFonts w:ascii="Arial Narrow" w:hAnsi="Arial Narrow" w:cs="Arial"/>
        <w:i/>
        <w:sz w:val="23"/>
        <w:szCs w:val="23"/>
      </w:rPr>
      <w:t>”</w:t>
    </w:r>
  </w:p>
  <w:p w14:paraId="17211E1E" w14:textId="77777777" w:rsidR="009876B4" w:rsidRPr="00FD095A" w:rsidRDefault="009876B4" w:rsidP="00A34D48">
    <w:pPr>
      <w:ind w:left="142" w:right="225"/>
      <w:jc w:val="center"/>
      <w:rPr>
        <w:rFonts w:ascii="Arial Narrow" w:hAnsi="Arial Narrow" w:cs="Arial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FD4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654" w:hanging="360"/>
      </w:pPr>
    </w:lvl>
    <w:lvl w:ilvl="2" w:tplc="0C0A001B">
      <w:start w:val="1"/>
      <w:numFmt w:val="lowerRoman"/>
      <w:lvlText w:val="%3."/>
      <w:lvlJc w:val="right"/>
      <w:pPr>
        <w:ind w:left="1374" w:hanging="180"/>
      </w:pPr>
    </w:lvl>
    <w:lvl w:ilvl="3" w:tplc="0C0A000F">
      <w:start w:val="1"/>
      <w:numFmt w:val="decimal"/>
      <w:lvlText w:val="%4."/>
      <w:lvlJc w:val="left"/>
      <w:pPr>
        <w:ind w:left="2094" w:hanging="360"/>
      </w:pPr>
    </w:lvl>
    <w:lvl w:ilvl="4" w:tplc="0C0A0019">
      <w:start w:val="1"/>
      <w:numFmt w:val="lowerLetter"/>
      <w:lvlText w:val="%5."/>
      <w:lvlJc w:val="left"/>
      <w:pPr>
        <w:ind w:left="2814" w:hanging="360"/>
      </w:pPr>
    </w:lvl>
    <w:lvl w:ilvl="5" w:tplc="0C0A001B">
      <w:start w:val="1"/>
      <w:numFmt w:val="lowerRoman"/>
      <w:lvlText w:val="%6."/>
      <w:lvlJc w:val="right"/>
      <w:pPr>
        <w:ind w:left="3534" w:hanging="180"/>
      </w:pPr>
    </w:lvl>
    <w:lvl w:ilvl="6" w:tplc="0C0A000F">
      <w:start w:val="1"/>
      <w:numFmt w:val="decimal"/>
      <w:lvlText w:val="%7."/>
      <w:lvlJc w:val="left"/>
      <w:pPr>
        <w:ind w:left="4254" w:hanging="360"/>
      </w:pPr>
    </w:lvl>
    <w:lvl w:ilvl="7" w:tplc="0C0A0019">
      <w:start w:val="1"/>
      <w:numFmt w:val="lowerLetter"/>
      <w:lvlText w:val="%8."/>
      <w:lvlJc w:val="left"/>
      <w:pPr>
        <w:ind w:left="4974" w:hanging="360"/>
      </w:pPr>
    </w:lvl>
    <w:lvl w:ilvl="8" w:tplc="0C0A001B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84E4282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F56"/>
    <w:multiLevelType w:val="hybridMultilevel"/>
    <w:tmpl w:val="195644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0A1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82AC3"/>
    <w:multiLevelType w:val="hybridMultilevel"/>
    <w:tmpl w:val="836EA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032E"/>
    <w:multiLevelType w:val="hybridMultilevel"/>
    <w:tmpl w:val="91284F26"/>
    <w:lvl w:ilvl="0" w:tplc="6B028B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23019"/>
    <w:multiLevelType w:val="hybridMultilevel"/>
    <w:tmpl w:val="86EA456E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53D84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51530"/>
    <w:multiLevelType w:val="hybridMultilevel"/>
    <w:tmpl w:val="F3685C1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A669E8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52679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5342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F257A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F4FD5"/>
    <w:multiLevelType w:val="hybridMultilevel"/>
    <w:tmpl w:val="0A2EE74A"/>
    <w:lvl w:ilvl="0" w:tplc="BF5E02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673B8"/>
    <w:multiLevelType w:val="hybridMultilevel"/>
    <w:tmpl w:val="525CE25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37041"/>
    <w:multiLevelType w:val="multilevel"/>
    <w:tmpl w:val="13C82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DB91595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A31B4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1311F"/>
    <w:multiLevelType w:val="multilevel"/>
    <w:tmpl w:val="4C98F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1A90428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44751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F4062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736D3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A6169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30BDE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506A8"/>
    <w:multiLevelType w:val="hybridMultilevel"/>
    <w:tmpl w:val="1F86DC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8157A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50A22"/>
    <w:multiLevelType w:val="hybridMultilevel"/>
    <w:tmpl w:val="91284F26"/>
    <w:lvl w:ilvl="0" w:tplc="6B028B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A0440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44F74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E17"/>
    <w:multiLevelType w:val="hybridMultilevel"/>
    <w:tmpl w:val="86EA456E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631B5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E0EC5"/>
    <w:multiLevelType w:val="multilevel"/>
    <w:tmpl w:val="87C2A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571" w:hanging="720"/>
      </w:pPr>
      <w:rPr>
        <w:rFonts w:ascii="Arial Narrow" w:eastAsia="Times New Roman" w:hAnsi="Arial Narrow" w:cs="Arial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DA73704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E45D0"/>
    <w:multiLevelType w:val="hybridMultilevel"/>
    <w:tmpl w:val="B4F47118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24"/>
  </w:num>
  <w:num w:numId="4">
    <w:abstractNumId w:val="3"/>
  </w:num>
  <w:num w:numId="5">
    <w:abstractNumId w:val="12"/>
  </w:num>
  <w:num w:numId="6">
    <w:abstractNumId w:val="10"/>
  </w:num>
  <w:num w:numId="7">
    <w:abstractNumId w:val="29"/>
  </w:num>
  <w:num w:numId="8">
    <w:abstractNumId w:val="33"/>
  </w:num>
  <w:num w:numId="9">
    <w:abstractNumId w:val="16"/>
  </w:num>
  <w:num w:numId="10">
    <w:abstractNumId w:val="23"/>
  </w:num>
  <w:num w:numId="11">
    <w:abstractNumId w:val="17"/>
  </w:num>
  <w:num w:numId="12">
    <w:abstractNumId w:val="31"/>
  </w:num>
  <w:num w:numId="13">
    <w:abstractNumId w:val="26"/>
  </w:num>
  <w:num w:numId="14">
    <w:abstractNumId w:val="22"/>
  </w:num>
  <w:num w:numId="15">
    <w:abstractNumId w:val="4"/>
  </w:num>
  <w:num w:numId="16">
    <w:abstractNumId w:val="30"/>
  </w:num>
  <w:num w:numId="17">
    <w:abstractNumId w:val="25"/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9"/>
  </w:num>
  <w:num w:numId="22">
    <w:abstractNumId w:val="9"/>
  </w:num>
  <w:num w:numId="23">
    <w:abstractNumId w:val="32"/>
  </w:num>
  <w:num w:numId="24">
    <w:abstractNumId w:val="21"/>
  </w:num>
  <w:num w:numId="25">
    <w:abstractNumId w:val="14"/>
  </w:num>
  <w:num w:numId="26">
    <w:abstractNumId w:val="6"/>
  </w:num>
  <w:num w:numId="27">
    <w:abstractNumId w:val="1"/>
  </w:num>
  <w:num w:numId="28">
    <w:abstractNumId w:val="11"/>
  </w:num>
  <w:num w:numId="29">
    <w:abstractNumId w:val="13"/>
  </w:num>
  <w:num w:numId="30">
    <w:abstractNumId w:val="2"/>
  </w:num>
  <w:num w:numId="31">
    <w:abstractNumId w:val="27"/>
  </w:num>
  <w:num w:numId="32">
    <w:abstractNumId w:val="28"/>
  </w:num>
  <w:num w:numId="33">
    <w:abstractNumId w:val="5"/>
  </w:num>
  <w:num w:numId="34">
    <w:abstractNumId w:val="18"/>
  </w:num>
  <w:num w:numId="3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F8"/>
    <w:rsid w:val="00000524"/>
    <w:rsid w:val="00000F5E"/>
    <w:rsid w:val="000044BA"/>
    <w:rsid w:val="00004A99"/>
    <w:rsid w:val="000050C7"/>
    <w:rsid w:val="00005737"/>
    <w:rsid w:val="0001001B"/>
    <w:rsid w:val="000108DD"/>
    <w:rsid w:val="0001208E"/>
    <w:rsid w:val="000123DA"/>
    <w:rsid w:val="000148EA"/>
    <w:rsid w:val="00015417"/>
    <w:rsid w:val="00016DD9"/>
    <w:rsid w:val="000172AE"/>
    <w:rsid w:val="000210A3"/>
    <w:rsid w:val="000212F2"/>
    <w:rsid w:val="00022040"/>
    <w:rsid w:val="000227B8"/>
    <w:rsid w:val="000227C4"/>
    <w:rsid w:val="00024980"/>
    <w:rsid w:val="00025070"/>
    <w:rsid w:val="0002544A"/>
    <w:rsid w:val="00025B93"/>
    <w:rsid w:val="00026454"/>
    <w:rsid w:val="0002648B"/>
    <w:rsid w:val="0002730B"/>
    <w:rsid w:val="0003248D"/>
    <w:rsid w:val="000401FF"/>
    <w:rsid w:val="00041A1F"/>
    <w:rsid w:val="000466ED"/>
    <w:rsid w:val="000500D1"/>
    <w:rsid w:val="000508A9"/>
    <w:rsid w:val="00051B49"/>
    <w:rsid w:val="00053CCE"/>
    <w:rsid w:val="000558C5"/>
    <w:rsid w:val="000576DB"/>
    <w:rsid w:val="00060158"/>
    <w:rsid w:val="0006224A"/>
    <w:rsid w:val="00062612"/>
    <w:rsid w:val="00064FC6"/>
    <w:rsid w:val="000660B8"/>
    <w:rsid w:val="0006705E"/>
    <w:rsid w:val="00067CE1"/>
    <w:rsid w:val="000711D3"/>
    <w:rsid w:val="00071287"/>
    <w:rsid w:val="000764CD"/>
    <w:rsid w:val="000767A1"/>
    <w:rsid w:val="00076C1B"/>
    <w:rsid w:val="000777E1"/>
    <w:rsid w:val="00077A4F"/>
    <w:rsid w:val="000804C8"/>
    <w:rsid w:val="00080869"/>
    <w:rsid w:val="0008135D"/>
    <w:rsid w:val="00081C42"/>
    <w:rsid w:val="000834AD"/>
    <w:rsid w:val="00087867"/>
    <w:rsid w:val="000907CE"/>
    <w:rsid w:val="00090D42"/>
    <w:rsid w:val="00091E19"/>
    <w:rsid w:val="0009201D"/>
    <w:rsid w:val="000941CA"/>
    <w:rsid w:val="000944F6"/>
    <w:rsid w:val="00094B89"/>
    <w:rsid w:val="00094FA2"/>
    <w:rsid w:val="00095C31"/>
    <w:rsid w:val="000A17C4"/>
    <w:rsid w:val="000A22C4"/>
    <w:rsid w:val="000A3EB5"/>
    <w:rsid w:val="000A3F8A"/>
    <w:rsid w:val="000A71F9"/>
    <w:rsid w:val="000A7E90"/>
    <w:rsid w:val="000B01AF"/>
    <w:rsid w:val="000B0A2E"/>
    <w:rsid w:val="000B0CF3"/>
    <w:rsid w:val="000B15EC"/>
    <w:rsid w:val="000B281D"/>
    <w:rsid w:val="000B4500"/>
    <w:rsid w:val="000B57FC"/>
    <w:rsid w:val="000B740B"/>
    <w:rsid w:val="000B76C0"/>
    <w:rsid w:val="000C0DC1"/>
    <w:rsid w:val="000C227A"/>
    <w:rsid w:val="000C23B6"/>
    <w:rsid w:val="000C3A7C"/>
    <w:rsid w:val="000C4CEF"/>
    <w:rsid w:val="000C72B9"/>
    <w:rsid w:val="000C7916"/>
    <w:rsid w:val="000D0AEB"/>
    <w:rsid w:val="000D20B0"/>
    <w:rsid w:val="000D3D6E"/>
    <w:rsid w:val="000D5B5B"/>
    <w:rsid w:val="000D77F0"/>
    <w:rsid w:val="000D7CBF"/>
    <w:rsid w:val="000E1828"/>
    <w:rsid w:val="000E227A"/>
    <w:rsid w:val="000E3E37"/>
    <w:rsid w:val="000E4F42"/>
    <w:rsid w:val="000E626F"/>
    <w:rsid w:val="000E63D2"/>
    <w:rsid w:val="000F0FBB"/>
    <w:rsid w:val="000F2114"/>
    <w:rsid w:val="000F2A63"/>
    <w:rsid w:val="000F32DF"/>
    <w:rsid w:val="000F3650"/>
    <w:rsid w:val="000F5CFF"/>
    <w:rsid w:val="000F5E5C"/>
    <w:rsid w:val="000F71A7"/>
    <w:rsid w:val="000F757A"/>
    <w:rsid w:val="000F7CD9"/>
    <w:rsid w:val="00101534"/>
    <w:rsid w:val="0010350A"/>
    <w:rsid w:val="0010363B"/>
    <w:rsid w:val="00105D3D"/>
    <w:rsid w:val="00111920"/>
    <w:rsid w:val="00113ED0"/>
    <w:rsid w:val="0011478C"/>
    <w:rsid w:val="00114AA9"/>
    <w:rsid w:val="00114CB5"/>
    <w:rsid w:val="0011794A"/>
    <w:rsid w:val="00120377"/>
    <w:rsid w:val="00121E13"/>
    <w:rsid w:val="00125026"/>
    <w:rsid w:val="0012792E"/>
    <w:rsid w:val="00127E9D"/>
    <w:rsid w:val="00132237"/>
    <w:rsid w:val="001366D7"/>
    <w:rsid w:val="00137491"/>
    <w:rsid w:val="001374A2"/>
    <w:rsid w:val="0014154F"/>
    <w:rsid w:val="00142AD5"/>
    <w:rsid w:val="00144956"/>
    <w:rsid w:val="0015063D"/>
    <w:rsid w:val="00153A61"/>
    <w:rsid w:val="001544C2"/>
    <w:rsid w:val="001561B5"/>
    <w:rsid w:val="0015651C"/>
    <w:rsid w:val="00161BBF"/>
    <w:rsid w:val="00162925"/>
    <w:rsid w:val="0016692F"/>
    <w:rsid w:val="00166BB2"/>
    <w:rsid w:val="00166EAF"/>
    <w:rsid w:val="00170A36"/>
    <w:rsid w:val="00171923"/>
    <w:rsid w:val="00171BF7"/>
    <w:rsid w:val="00174D2E"/>
    <w:rsid w:val="00175550"/>
    <w:rsid w:val="00175679"/>
    <w:rsid w:val="00175983"/>
    <w:rsid w:val="00182029"/>
    <w:rsid w:val="00183C5D"/>
    <w:rsid w:val="001853FE"/>
    <w:rsid w:val="00190592"/>
    <w:rsid w:val="001905B6"/>
    <w:rsid w:val="00191B2F"/>
    <w:rsid w:val="00191B66"/>
    <w:rsid w:val="00195FA5"/>
    <w:rsid w:val="0019796D"/>
    <w:rsid w:val="001A02F5"/>
    <w:rsid w:val="001A0F6C"/>
    <w:rsid w:val="001A1700"/>
    <w:rsid w:val="001A2835"/>
    <w:rsid w:val="001A3233"/>
    <w:rsid w:val="001A535E"/>
    <w:rsid w:val="001B1186"/>
    <w:rsid w:val="001B121D"/>
    <w:rsid w:val="001B19B7"/>
    <w:rsid w:val="001B3C41"/>
    <w:rsid w:val="001B4893"/>
    <w:rsid w:val="001C31CB"/>
    <w:rsid w:val="001C4693"/>
    <w:rsid w:val="001C681B"/>
    <w:rsid w:val="001C703E"/>
    <w:rsid w:val="001D35C5"/>
    <w:rsid w:val="001D69A0"/>
    <w:rsid w:val="001E00CA"/>
    <w:rsid w:val="001E04E5"/>
    <w:rsid w:val="001E0ABF"/>
    <w:rsid w:val="001E0B5F"/>
    <w:rsid w:val="001E14FA"/>
    <w:rsid w:val="001E1A93"/>
    <w:rsid w:val="001E1CAA"/>
    <w:rsid w:val="001E25E8"/>
    <w:rsid w:val="001E6092"/>
    <w:rsid w:val="001E6D63"/>
    <w:rsid w:val="001E75F3"/>
    <w:rsid w:val="001F051F"/>
    <w:rsid w:val="001F0682"/>
    <w:rsid w:val="001F1082"/>
    <w:rsid w:val="001F23B7"/>
    <w:rsid w:val="001F269A"/>
    <w:rsid w:val="001F2C36"/>
    <w:rsid w:val="001F3016"/>
    <w:rsid w:val="001F5067"/>
    <w:rsid w:val="001F59A8"/>
    <w:rsid w:val="001F7934"/>
    <w:rsid w:val="002039F6"/>
    <w:rsid w:val="00203BB5"/>
    <w:rsid w:val="00204B0F"/>
    <w:rsid w:val="002059A3"/>
    <w:rsid w:val="00205F33"/>
    <w:rsid w:val="002076B7"/>
    <w:rsid w:val="00213E34"/>
    <w:rsid w:val="00215A45"/>
    <w:rsid w:val="00216CC0"/>
    <w:rsid w:val="00220D3C"/>
    <w:rsid w:val="00221B9F"/>
    <w:rsid w:val="002225C1"/>
    <w:rsid w:val="00225B99"/>
    <w:rsid w:val="002327D2"/>
    <w:rsid w:val="00233495"/>
    <w:rsid w:val="0023349C"/>
    <w:rsid w:val="00233C16"/>
    <w:rsid w:val="002348DE"/>
    <w:rsid w:val="00234F9C"/>
    <w:rsid w:val="002370B7"/>
    <w:rsid w:val="00237743"/>
    <w:rsid w:val="00240827"/>
    <w:rsid w:val="002411F6"/>
    <w:rsid w:val="00243E92"/>
    <w:rsid w:val="00245A08"/>
    <w:rsid w:val="002460FA"/>
    <w:rsid w:val="00247062"/>
    <w:rsid w:val="0024743F"/>
    <w:rsid w:val="00254083"/>
    <w:rsid w:val="00256662"/>
    <w:rsid w:val="002576D1"/>
    <w:rsid w:val="00257774"/>
    <w:rsid w:val="002607B4"/>
    <w:rsid w:val="002657F5"/>
    <w:rsid w:val="0026715A"/>
    <w:rsid w:val="00270A8F"/>
    <w:rsid w:val="0027345F"/>
    <w:rsid w:val="00273603"/>
    <w:rsid w:val="00273D63"/>
    <w:rsid w:val="002819D2"/>
    <w:rsid w:val="0028650E"/>
    <w:rsid w:val="0028797F"/>
    <w:rsid w:val="00290AB8"/>
    <w:rsid w:val="002924A4"/>
    <w:rsid w:val="00292DE1"/>
    <w:rsid w:val="00293385"/>
    <w:rsid w:val="002934D1"/>
    <w:rsid w:val="00293F3A"/>
    <w:rsid w:val="0029713A"/>
    <w:rsid w:val="002971BB"/>
    <w:rsid w:val="0029798D"/>
    <w:rsid w:val="002A0126"/>
    <w:rsid w:val="002A2336"/>
    <w:rsid w:val="002A3092"/>
    <w:rsid w:val="002A410B"/>
    <w:rsid w:val="002B0775"/>
    <w:rsid w:val="002B094E"/>
    <w:rsid w:val="002B0991"/>
    <w:rsid w:val="002B0FAC"/>
    <w:rsid w:val="002B52BB"/>
    <w:rsid w:val="002B667D"/>
    <w:rsid w:val="002C263D"/>
    <w:rsid w:val="002C39EF"/>
    <w:rsid w:val="002C5610"/>
    <w:rsid w:val="002C59A7"/>
    <w:rsid w:val="002C685A"/>
    <w:rsid w:val="002C6D40"/>
    <w:rsid w:val="002C700E"/>
    <w:rsid w:val="002D00AE"/>
    <w:rsid w:val="002D0779"/>
    <w:rsid w:val="002D11B3"/>
    <w:rsid w:val="002D18AB"/>
    <w:rsid w:val="002D3245"/>
    <w:rsid w:val="002D33E3"/>
    <w:rsid w:val="002D4D89"/>
    <w:rsid w:val="002D5688"/>
    <w:rsid w:val="002D68D5"/>
    <w:rsid w:val="002D78AD"/>
    <w:rsid w:val="002E1AC0"/>
    <w:rsid w:val="002E2713"/>
    <w:rsid w:val="002E71BD"/>
    <w:rsid w:val="002F0D1B"/>
    <w:rsid w:val="002F5579"/>
    <w:rsid w:val="002F7EAA"/>
    <w:rsid w:val="0030021F"/>
    <w:rsid w:val="0030095E"/>
    <w:rsid w:val="00300D99"/>
    <w:rsid w:val="00300E67"/>
    <w:rsid w:val="00301EB1"/>
    <w:rsid w:val="00303CAF"/>
    <w:rsid w:val="00303FA6"/>
    <w:rsid w:val="00307CB0"/>
    <w:rsid w:val="00307CF7"/>
    <w:rsid w:val="00310A9E"/>
    <w:rsid w:val="00312BC1"/>
    <w:rsid w:val="003134D5"/>
    <w:rsid w:val="00314E3E"/>
    <w:rsid w:val="0032031B"/>
    <w:rsid w:val="00321495"/>
    <w:rsid w:val="003240B5"/>
    <w:rsid w:val="0032726D"/>
    <w:rsid w:val="003309D3"/>
    <w:rsid w:val="0033187F"/>
    <w:rsid w:val="00332546"/>
    <w:rsid w:val="0033520E"/>
    <w:rsid w:val="00337D2A"/>
    <w:rsid w:val="00340769"/>
    <w:rsid w:val="00340C26"/>
    <w:rsid w:val="003413E3"/>
    <w:rsid w:val="003417F7"/>
    <w:rsid w:val="00343405"/>
    <w:rsid w:val="00344AFA"/>
    <w:rsid w:val="00344DBE"/>
    <w:rsid w:val="00344E27"/>
    <w:rsid w:val="0034581A"/>
    <w:rsid w:val="00346EF0"/>
    <w:rsid w:val="00347F35"/>
    <w:rsid w:val="0035075A"/>
    <w:rsid w:val="0035083A"/>
    <w:rsid w:val="0035666A"/>
    <w:rsid w:val="00356887"/>
    <w:rsid w:val="00357543"/>
    <w:rsid w:val="003601A8"/>
    <w:rsid w:val="00360357"/>
    <w:rsid w:val="00361B1F"/>
    <w:rsid w:val="00363A3B"/>
    <w:rsid w:val="00363F65"/>
    <w:rsid w:val="00364106"/>
    <w:rsid w:val="003659A5"/>
    <w:rsid w:val="00366C93"/>
    <w:rsid w:val="00366CA2"/>
    <w:rsid w:val="00367368"/>
    <w:rsid w:val="00370265"/>
    <w:rsid w:val="003716B1"/>
    <w:rsid w:val="00371A5D"/>
    <w:rsid w:val="00373A29"/>
    <w:rsid w:val="003767AA"/>
    <w:rsid w:val="003777B6"/>
    <w:rsid w:val="00382866"/>
    <w:rsid w:val="003828C1"/>
    <w:rsid w:val="00383019"/>
    <w:rsid w:val="00384CFA"/>
    <w:rsid w:val="0038570F"/>
    <w:rsid w:val="00385C82"/>
    <w:rsid w:val="00386FC0"/>
    <w:rsid w:val="0039001E"/>
    <w:rsid w:val="00394197"/>
    <w:rsid w:val="00394404"/>
    <w:rsid w:val="00395D7B"/>
    <w:rsid w:val="003960E1"/>
    <w:rsid w:val="0039679E"/>
    <w:rsid w:val="003A1843"/>
    <w:rsid w:val="003A2305"/>
    <w:rsid w:val="003A3DCC"/>
    <w:rsid w:val="003A4E69"/>
    <w:rsid w:val="003A651D"/>
    <w:rsid w:val="003A698B"/>
    <w:rsid w:val="003B09DA"/>
    <w:rsid w:val="003B0FEA"/>
    <w:rsid w:val="003B1722"/>
    <w:rsid w:val="003B217E"/>
    <w:rsid w:val="003B321D"/>
    <w:rsid w:val="003B5219"/>
    <w:rsid w:val="003B73A9"/>
    <w:rsid w:val="003C05E5"/>
    <w:rsid w:val="003C1362"/>
    <w:rsid w:val="003C14CF"/>
    <w:rsid w:val="003C233B"/>
    <w:rsid w:val="003C2DB5"/>
    <w:rsid w:val="003C3E0D"/>
    <w:rsid w:val="003C3E43"/>
    <w:rsid w:val="003C460E"/>
    <w:rsid w:val="003C55BB"/>
    <w:rsid w:val="003C5925"/>
    <w:rsid w:val="003D0C87"/>
    <w:rsid w:val="003D0FA0"/>
    <w:rsid w:val="003D2E71"/>
    <w:rsid w:val="003D2E83"/>
    <w:rsid w:val="003D39A7"/>
    <w:rsid w:val="003D7291"/>
    <w:rsid w:val="003E0177"/>
    <w:rsid w:val="003E05E6"/>
    <w:rsid w:val="003E1542"/>
    <w:rsid w:val="003E1717"/>
    <w:rsid w:val="003E1FBE"/>
    <w:rsid w:val="003E3A8B"/>
    <w:rsid w:val="003E5814"/>
    <w:rsid w:val="003E6040"/>
    <w:rsid w:val="003E747E"/>
    <w:rsid w:val="003F04AD"/>
    <w:rsid w:val="003F2309"/>
    <w:rsid w:val="003F3839"/>
    <w:rsid w:val="003F436C"/>
    <w:rsid w:val="003F4666"/>
    <w:rsid w:val="003F484B"/>
    <w:rsid w:val="003F485E"/>
    <w:rsid w:val="003F5A00"/>
    <w:rsid w:val="003F6341"/>
    <w:rsid w:val="003F6E74"/>
    <w:rsid w:val="003F76D2"/>
    <w:rsid w:val="00400C53"/>
    <w:rsid w:val="004019BC"/>
    <w:rsid w:val="00402937"/>
    <w:rsid w:val="00406173"/>
    <w:rsid w:val="00406A06"/>
    <w:rsid w:val="004078DA"/>
    <w:rsid w:val="004103DD"/>
    <w:rsid w:val="004121D7"/>
    <w:rsid w:val="00413090"/>
    <w:rsid w:val="0041327F"/>
    <w:rsid w:val="00414397"/>
    <w:rsid w:val="00414F48"/>
    <w:rsid w:val="0041576B"/>
    <w:rsid w:val="00416421"/>
    <w:rsid w:val="004164CE"/>
    <w:rsid w:val="0042026D"/>
    <w:rsid w:val="0042034D"/>
    <w:rsid w:val="0042067C"/>
    <w:rsid w:val="004209D8"/>
    <w:rsid w:val="00421C9E"/>
    <w:rsid w:val="00422956"/>
    <w:rsid w:val="00422E6A"/>
    <w:rsid w:val="0042445E"/>
    <w:rsid w:val="00425341"/>
    <w:rsid w:val="004255DD"/>
    <w:rsid w:val="00425CE7"/>
    <w:rsid w:val="00430303"/>
    <w:rsid w:val="0043102B"/>
    <w:rsid w:val="0043189A"/>
    <w:rsid w:val="00435CD0"/>
    <w:rsid w:val="00437009"/>
    <w:rsid w:val="00437B10"/>
    <w:rsid w:val="00440748"/>
    <w:rsid w:val="00441C6A"/>
    <w:rsid w:val="00442288"/>
    <w:rsid w:val="004435D3"/>
    <w:rsid w:val="00443DDF"/>
    <w:rsid w:val="0044404B"/>
    <w:rsid w:val="004504DB"/>
    <w:rsid w:val="00455CBE"/>
    <w:rsid w:val="00460027"/>
    <w:rsid w:val="004600D6"/>
    <w:rsid w:val="0046122B"/>
    <w:rsid w:val="0046245E"/>
    <w:rsid w:val="00466501"/>
    <w:rsid w:val="00470191"/>
    <w:rsid w:val="00472062"/>
    <w:rsid w:val="0047274B"/>
    <w:rsid w:val="00472C3E"/>
    <w:rsid w:val="004733A5"/>
    <w:rsid w:val="00473891"/>
    <w:rsid w:val="00474A60"/>
    <w:rsid w:val="00475C8E"/>
    <w:rsid w:val="00475E7B"/>
    <w:rsid w:val="004766A0"/>
    <w:rsid w:val="0047796D"/>
    <w:rsid w:val="004808C7"/>
    <w:rsid w:val="00480E19"/>
    <w:rsid w:val="00481EB3"/>
    <w:rsid w:val="00482D4E"/>
    <w:rsid w:val="00482F14"/>
    <w:rsid w:val="00483C1E"/>
    <w:rsid w:val="004843AE"/>
    <w:rsid w:val="00487619"/>
    <w:rsid w:val="00492D84"/>
    <w:rsid w:val="00494036"/>
    <w:rsid w:val="00494678"/>
    <w:rsid w:val="00494BAF"/>
    <w:rsid w:val="004952E8"/>
    <w:rsid w:val="004973DD"/>
    <w:rsid w:val="00497858"/>
    <w:rsid w:val="00497B5A"/>
    <w:rsid w:val="004A10DE"/>
    <w:rsid w:val="004A1A9E"/>
    <w:rsid w:val="004A37CA"/>
    <w:rsid w:val="004A479B"/>
    <w:rsid w:val="004A7929"/>
    <w:rsid w:val="004A7F2A"/>
    <w:rsid w:val="004B06DD"/>
    <w:rsid w:val="004B5D0D"/>
    <w:rsid w:val="004B6A6D"/>
    <w:rsid w:val="004B719E"/>
    <w:rsid w:val="004B7596"/>
    <w:rsid w:val="004C2692"/>
    <w:rsid w:val="004D0393"/>
    <w:rsid w:val="004D0F41"/>
    <w:rsid w:val="004D1861"/>
    <w:rsid w:val="004D1B94"/>
    <w:rsid w:val="004D2B3D"/>
    <w:rsid w:val="004D2F22"/>
    <w:rsid w:val="004D4244"/>
    <w:rsid w:val="004D5E6C"/>
    <w:rsid w:val="004D76F2"/>
    <w:rsid w:val="004E0422"/>
    <w:rsid w:val="004E209A"/>
    <w:rsid w:val="004E3B80"/>
    <w:rsid w:val="004E5390"/>
    <w:rsid w:val="004E688C"/>
    <w:rsid w:val="004E6A0B"/>
    <w:rsid w:val="004E7882"/>
    <w:rsid w:val="004F0C49"/>
    <w:rsid w:val="004F1F13"/>
    <w:rsid w:val="004F6C82"/>
    <w:rsid w:val="0050250A"/>
    <w:rsid w:val="00502E6E"/>
    <w:rsid w:val="00503391"/>
    <w:rsid w:val="00505435"/>
    <w:rsid w:val="005064CC"/>
    <w:rsid w:val="00512002"/>
    <w:rsid w:val="005137E5"/>
    <w:rsid w:val="00514D01"/>
    <w:rsid w:val="005169B7"/>
    <w:rsid w:val="00517C3F"/>
    <w:rsid w:val="00521981"/>
    <w:rsid w:val="005226FB"/>
    <w:rsid w:val="00522CAE"/>
    <w:rsid w:val="00524938"/>
    <w:rsid w:val="005266CD"/>
    <w:rsid w:val="005300EA"/>
    <w:rsid w:val="00531F5B"/>
    <w:rsid w:val="005322AF"/>
    <w:rsid w:val="00534360"/>
    <w:rsid w:val="0053497E"/>
    <w:rsid w:val="00535654"/>
    <w:rsid w:val="00535778"/>
    <w:rsid w:val="00537442"/>
    <w:rsid w:val="00537A07"/>
    <w:rsid w:val="00537A1F"/>
    <w:rsid w:val="0054011A"/>
    <w:rsid w:val="0054112A"/>
    <w:rsid w:val="00541933"/>
    <w:rsid w:val="00542757"/>
    <w:rsid w:val="00544E54"/>
    <w:rsid w:val="0054563C"/>
    <w:rsid w:val="005501BF"/>
    <w:rsid w:val="00550278"/>
    <w:rsid w:val="005510AF"/>
    <w:rsid w:val="00551DD8"/>
    <w:rsid w:val="005533FD"/>
    <w:rsid w:val="005544B9"/>
    <w:rsid w:val="00556DBC"/>
    <w:rsid w:val="00557CA7"/>
    <w:rsid w:val="00562AAA"/>
    <w:rsid w:val="0056524A"/>
    <w:rsid w:val="00566B7C"/>
    <w:rsid w:val="0057038C"/>
    <w:rsid w:val="00572EC3"/>
    <w:rsid w:val="00572FFE"/>
    <w:rsid w:val="00573488"/>
    <w:rsid w:val="00575B88"/>
    <w:rsid w:val="00577C63"/>
    <w:rsid w:val="00581485"/>
    <w:rsid w:val="00582BBE"/>
    <w:rsid w:val="00583A21"/>
    <w:rsid w:val="005848FD"/>
    <w:rsid w:val="00586BB9"/>
    <w:rsid w:val="00592DB0"/>
    <w:rsid w:val="00593235"/>
    <w:rsid w:val="00594688"/>
    <w:rsid w:val="005951E8"/>
    <w:rsid w:val="0059560E"/>
    <w:rsid w:val="0059740E"/>
    <w:rsid w:val="00597675"/>
    <w:rsid w:val="0059768B"/>
    <w:rsid w:val="00597749"/>
    <w:rsid w:val="005A3357"/>
    <w:rsid w:val="005A337A"/>
    <w:rsid w:val="005A4070"/>
    <w:rsid w:val="005A4A15"/>
    <w:rsid w:val="005B2A51"/>
    <w:rsid w:val="005B2FD8"/>
    <w:rsid w:val="005B5E94"/>
    <w:rsid w:val="005B73C3"/>
    <w:rsid w:val="005B73EE"/>
    <w:rsid w:val="005C15EA"/>
    <w:rsid w:val="005C7C89"/>
    <w:rsid w:val="005D46CC"/>
    <w:rsid w:val="005E0163"/>
    <w:rsid w:val="005E0702"/>
    <w:rsid w:val="005E1A1C"/>
    <w:rsid w:val="005E4428"/>
    <w:rsid w:val="005E6394"/>
    <w:rsid w:val="005F0EE7"/>
    <w:rsid w:val="005F11C9"/>
    <w:rsid w:val="005F2AB4"/>
    <w:rsid w:val="005F6BD5"/>
    <w:rsid w:val="00600D93"/>
    <w:rsid w:val="00602FF8"/>
    <w:rsid w:val="00603049"/>
    <w:rsid w:val="006030E0"/>
    <w:rsid w:val="00604661"/>
    <w:rsid w:val="006055E4"/>
    <w:rsid w:val="006075E4"/>
    <w:rsid w:val="00607F48"/>
    <w:rsid w:val="00610742"/>
    <w:rsid w:val="00612269"/>
    <w:rsid w:val="00614BE6"/>
    <w:rsid w:val="00614C28"/>
    <w:rsid w:val="006166D8"/>
    <w:rsid w:val="006179F8"/>
    <w:rsid w:val="00620421"/>
    <w:rsid w:val="0062250B"/>
    <w:rsid w:val="006249AC"/>
    <w:rsid w:val="00626558"/>
    <w:rsid w:val="006303A9"/>
    <w:rsid w:val="00631232"/>
    <w:rsid w:val="0063357D"/>
    <w:rsid w:val="0063379A"/>
    <w:rsid w:val="00634016"/>
    <w:rsid w:val="006401BA"/>
    <w:rsid w:val="0064076B"/>
    <w:rsid w:val="00640CF3"/>
    <w:rsid w:val="006417CE"/>
    <w:rsid w:val="006418E8"/>
    <w:rsid w:val="006426BF"/>
    <w:rsid w:val="0064284A"/>
    <w:rsid w:val="00642AA0"/>
    <w:rsid w:val="00646787"/>
    <w:rsid w:val="00651AC4"/>
    <w:rsid w:val="006544DC"/>
    <w:rsid w:val="00654D4C"/>
    <w:rsid w:val="00655282"/>
    <w:rsid w:val="0065569C"/>
    <w:rsid w:val="006623A2"/>
    <w:rsid w:val="00665443"/>
    <w:rsid w:val="00665750"/>
    <w:rsid w:val="00666E9D"/>
    <w:rsid w:val="0066746B"/>
    <w:rsid w:val="006744F5"/>
    <w:rsid w:val="00675663"/>
    <w:rsid w:val="00677E96"/>
    <w:rsid w:val="00680DCA"/>
    <w:rsid w:val="00682685"/>
    <w:rsid w:val="0068354B"/>
    <w:rsid w:val="006843E5"/>
    <w:rsid w:val="00684BAA"/>
    <w:rsid w:val="0068654A"/>
    <w:rsid w:val="00691F7D"/>
    <w:rsid w:val="006921A2"/>
    <w:rsid w:val="006928F0"/>
    <w:rsid w:val="006933EB"/>
    <w:rsid w:val="006935AE"/>
    <w:rsid w:val="00695DE0"/>
    <w:rsid w:val="006A0D30"/>
    <w:rsid w:val="006A1B99"/>
    <w:rsid w:val="006A396E"/>
    <w:rsid w:val="006A400A"/>
    <w:rsid w:val="006A52D2"/>
    <w:rsid w:val="006A6B5E"/>
    <w:rsid w:val="006B1314"/>
    <w:rsid w:val="006B32A8"/>
    <w:rsid w:val="006B3DC5"/>
    <w:rsid w:val="006B45C7"/>
    <w:rsid w:val="006B46C2"/>
    <w:rsid w:val="006B4CD1"/>
    <w:rsid w:val="006B58E5"/>
    <w:rsid w:val="006C06E2"/>
    <w:rsid w:val="006C0A47"/>
    <w:rsid w:val="006C13DD"/>
    <w:rsid w:val="006C54BB"/>
    <w:rsid w:val="006C5BE2"/>
    <w:rsid w:val="006C68E1"/>
    <w:rsid w:val="006C758C"/>
    <w:rsid w:val="006D1106"/>
    <w:rsid w:val="006D12AB"/>
    <w:rsid w:val="006D153E"/>
    <w:rsid w:val="006D47E8"/>
    <w:rsid w:val="006D52D3"/>
    <w:rsid w:val="006D57FA"/>
    <w:rsid w:val="006D77A6"/>
    <w:rsid w:val="006E0BAB"/>
    <w:rsid w:val="006E11F7"/>
    <w:rsid w:val="006E13BB"/>
    <w:rsid w:val="006E189E"/>
    <w:rsid w:val="006E2BD3"/>
    <w:rsid w:val="006E5442"/>
    <w:rsid w:val="006E64E2"/>
    <w:rsid w:val="006E71A8"/>
    <w:rsid w:val="006E767B"/>
    <w:rsid w:val="006E783D"/>
    <w:rsid w:val="006F1979"/>
    <w:rsid w:val="006F1B54"/>
    <w:rsid w:val="006F7D8A"/>
    <w:rsid w:val="00700A7A"/>
    <w:rsid w:val="007014C0"/>
    <w:rsid w:val="00701717"/>
    <w:rsid w:val="007026D7"/>
    <w:rsid w:val="00703C13"/>
    <w:rsid w:val="00704408"/>
    <w:rsid w:val="00704B49"/>
    <w:rsid w:val="007059B0"/>
    <w:rsid w:val="00707117"/>
    <w:rsid w:val="0071065F"/>
    <w:rsid w:val="00712541"/>
    <w:rsid w:val="00712EAB"/>
    <w:rsid w:val="00713B33"/>
    <w:rsid w:val="00715426"/>
    <w:rsid w:val="0071630D"/>
    <w:rsid w:val="00716BDA"/>
    <w:rsid w:val="007178FF"/>
    <w:rsid w:val="0072028B"/>
    <w:rsid w:val="0072097B"/>
    <w:rsid w:val="00722775"/>
    <w:rsid w:val="00723CFD"/>
    <w:rsid w:val="00724EFA"/>
    <w:rsid w:val="007269E1"/>
    <w:rsid w:val="0072750B"/>
    <w:rsid w:val="00731699"/>
    <w:rsid w:val="00732343"/>
    <w:rsid w:val="00732421"/>
    <w:rsid w:val="0073338B"/>
    <w:rsid w:val="00733437"/>
    <w:rsid w:val="00733476"/>
    <w:rsid w:val="007337C1"/>
    <w:rsid w:val="00733FA5"/>
    <w:rsid w:val="00734C91"/>
    <w:rsid w:val="00737E9E"/>
    <w:rsid w:val="00743B8A"/>
    <w:rsid w:val="00746265"/>
    <w:rsid w:val="007468AE"/>
    <w:rsid w:val="00752017"/>
    <w:rsid w:val="0075240E"/>
    <w:rsid w:val="00752B24"/>
    <w:rsid w:val="007530B8"/>
    <w:rsid w:val="007571A3"/>
    <w:rsid w:val="00757359"/>
    <w:rsid w:val="00760857"/>
    <w:rsid w:val="00760EE0"/>
    <w:rsid w:val="00761C93"/>
    <w:rsid w:val="007624B5"/>
    <w:rsid w:val="00762FAF"/>
    <w:rsid w:val="00763AF8"/>
    <w:rsid w:val="00763B06"/>
    <w:rsid w:val="00764304"/>
    <w:rsid w:val="00764470"/>
    <w:rsid w:val="0076507D"/>
    <w:rsid w:val="00765C34"/>
    <w:rsid w:val="00765C36"/>
    <w:rsid w:val="007661F7"/>
    <w:rsid w:val="007701B6"/>
    <w:rsid w:val="00771022"/>
    <w:rsid w:val="00772272"/>
    <w:rsid w:val="00773A31"/>
    <w:rsid w:val="00774DB4"/>
    <w:rsid w:val="0077545E"/>
    <w:rsid w:val="00776846"/>
    <w:rsid w:val="00776A49"/>
    <w:rsid w:val="00777BA9"/>
    <w:rsid w:val="0078192C"/>
    <w:rsid w:val="007844C8"/>
    <w:rsid w:val="007848A8"/>
    <w:rsid w:val="00784CAF"/>
    <w:rsid w:val="007871CD"/>
    <w:rsid w:val="00790654"/>
    <w:rsid w:val="00791E05"/>
    <w:rsid w:val="007940C3"/>
    <w:rsid w:val="00796C80"/>
    <w:rsid w:val="007A1015"/>
    <w:rsid w:val="007A186F"/>
    <w:rsid w:val="007A2A78"/>
    <w:rsid w:val="007A3887"/>
    <w:rsid w:val="007A53AF"/>
    <w:rsid w:val="007A5643"/>
    <w:rsid w:val="007A58F9"/>
    <w:rsid w:val="007A5B98"/>
    <w:rsid w:val="007A6013"/>
    <w:rsid w:val="007A63C8"/>
    <w:rsid w:val="007B08E0"/>
    <w:rsid w:val="007B0ABF"/>
    <w:rsid w:val="007B2301"/>
    <w:rsid w:val="007B2FBF"/>
    <w:rsid w:val="007B3E3B"/>
    <w:rsid w:val="007B432C"/>
    <w:rsid w:val="007B4DFA"/>
    <w:rsid w:val="007B6891"/>
    <w:rsid w:val="007B6F37"/>
    <w:rsid w:val="007C1ACA"/>
    <w:rsid w:val="007C6666"/>
    <w:rsid w:val="007C723F"/>
    <w:rsid w:val="007D1CB2"/>
    <w:rsid w:val="007D7851"/>
    <w:rsid w:val="007E0E08"/>
    <w:rsid w:val="007E1DA4"/>
    <w:rsid w:val="007E30A5"/>
    <w:rsid w:val="007E3847"/>
    <w:rsid w:val="007E4F28"/>
    <w:rsid w:val="007E57AD"/>
    <w:rsid w:val="007E6BF6"/>
    <w:rsid w:val="007F1750"/>
    <w:rsid w:val="007F24B4"/>
    <w:rsid w:val="007F2B6C"/>
    <w:rsid w:val="007F2BA8"/>
    <w:rsid w:val="007F4C73"/>
    <w:rsid w:val="007F6DCD"/>
    <w:rsid w:val="007F7F19"/>
    <w:rsid w:val="008040CF"/>
    <w:rsid w:val="00812A52"/>
    <w:rsid w:val="00812E86"/>
    <w:rsid w:val="00813900"/>
    <w:rsid w:val="00817CE8"/>
    <w:rsid w:val="00820586"/>
    <w:rsid w:val="00822D08"/>
    <w:rsid w:val="00822EB2"/>
    <w:rsid w:val="00825F6E"/>
    <w:rsid w:val="0082608A"/>
    <w:rsid w:val="008261EF"/>
    <w:rsid w:val="00826FC6"/>
    <w:rsid w:val="008306F5"/>
    <w:rsid w:val="0083095E"/>
    <w:rsid w:val="0083321C"/>
    <w:rsid w:val="0083415B"/>
    <w:rsid w:val="0083513C"/>
    <w:rsid w:val="00837852"/>
    <w:rsid w:val="00843259"/>
    <w:rsid w:val="00846DF4"/>
    <w:rsid w:val="00851E11"/>
    <w:rsid w:val="0086020A"/>
    <w:rsid w:val="00862A4D"/>
    <w:rsid w:val="0086522C"/>
    <w:rsid w:val="0086630B"/>
    <w:rsid w:val="00867E0B"/>
    <w:rsid w:val="008730FF"/>
    <w:rsid w:val="008745F7"/>
    <w:rsid w:val="008749C5"/>
    <w:rsid w:val="00874F75"/>
    <w:rsid w:val="00874FDF"/>
    <w:rsid w:val="00876220"/>
    <w:rsid w:val="00876825"/>
    <w:rsid w:val="008768FA"/>
    <w:rsid w:val="00876C61"/>
    <w:rsid w:val="00876CC4"/>
    <w:rsid w:val="00877BB9"/>
    <w:rsid w:val="008813E3"/>
    <w:rsid w:val="00881E06"/>
    <w:rsid w:val="00882106"/>
    <w:rsid w:val="00883FD3"/>
    <w:rsid w:val="00885C96"/>
    <w:rsid w:val="00890CDE"/>
    <w:rsid w:val="00891457"/>
    <w:rsid w:val="00891BD7"/>
    <w:rsid w:val="00897E8B"/>
    <w:rsid w:val="008A290D"/>
    <w:rsid w:val="008A2E9B"/>
    <w:rsid w:val="008A36C6"/>
    <w:rsid w:val="008A50ED"/>
    <w:rsid w:val="008B1089"/>
    <w:rsid w:val="008B1445"/>
    <w:rsid w:val="008B160D"/>
    <w:rsid w:val="008B1EFA"/>
    <w:rsid w:val="008B1FCF"/>
    <w:rsid w:val="008C0A20"/>
    <w:rsid w:val="008C0AC8"/>
    <w:rsid w:val="008C1762"/>
    <w:rsid w:val="008C1D7C"/>
    <w:rsid w:val="008C5E91"/>
    <w:rsid w:val="008C632C"/>
    <w:rsid w:val="008C7A2D"/>
    <w:rsid w:val="008D160E"/>
    <w:rsid w:val="008D18E6"/>
    <w:rsid w:val="008D1D21"/>
    <w:rsid w:val="008D32F1"/>
    <w:rsid w:val="008D4DA2"/>
    <w:rsid w:val="008D502B"/>
    <w:rsid w:val="008D50B7"/>
    <w:rsid w:val="008E17C2"/>
    <w:rsid w:val="008E191A"/>
    <w:rsid w:val="008E24D8"/>
    <w:rsid w:val="008E389C"/>
    <w:rsid w:val="008E3E96"/>
    <w:rsid w:val="008E4416"/>
    <w:rsid w:val="008E5880"/>
    <w:rsid w:val="008E6263"/>
    <w:rsid w:val="008E631C"/>
    <w:rsid w:val="008E670A"/>
    <w:rsid w:val="008F00B7"/>
    <w:rsid w:val="008F0A00"/>
    <w:rsid w:val="008F1DFC"/>
    <w:rsid w:val="008F2735"/>
    <w:rsid w:val="008F2C9F"/>
    <w:rsid w:val="008F4C42"/>
    <w:rsid w:val="008F7A78"/>
    <w:rsid w:val="00901273"/>
    <w:rsid w:val="0090158D"/>
    <w:rsid w:val="00901B89"/>
    <w:rsid w:val="00902DE2"/>
    <w:rsid w:val="00904698"/>
    <w:rsid w:val="00906CC9"/>
    <w:rsid w:val="00906F8F"/>
    <w:rsid w:val="00910746"/>
    <w:rsid w:val="00910AAC"/>
    <w:rsid w:val="00910D4A"/>
    <w:rsid w:val="009112E0"/>
    <w:rsid w:val="00911618"/>
    <w:rsid w:val="00911A67"/>
    <w:rsid w:val="00912D0B"/>
    <w:rsid w:val="00912FF7"/>
    <w:rsid w:val="00913448"/>
    <w:rsid w:val="009148A8"/>
    <w:rsid w:val="00914B3F"/>
    <w:rsid w:val="0091536A"/>
    <w:rsid w:val="00915DBB"/>
    <w:rsid w:val="009166D7"/>
    <w:rsid w:val="0091791D"/>
    <w:rsid w:val="00921083"/>
    <w:rsid w:val="0092215F"/>
    <w:rsid w:val="00924143"/>
    <w:rsid w:val="00925A3B"/>
    <w:rsid w:val="009260E8"/>
    <w:rsid w:val="00926B09"/>
    <w:rsid w:val="0093058F"/>
    <w:rsid w:val="00930B84"/>
    <w:rsid w:val="00932F0A"/>
    <w:rsid w:val="00933B1A"/>
    <w:rsid w:val="00934114"/>
    <w:rsid w:val="0093454F"/>
    <w:rsid w:val="00936F8B"/>
    <w:rsid w:val="00937230"/>
    <w:rsid w:val="009379C6"/>
    <w:rsid w:val="00940EE2"/>
    <w:rsid w:val="009417F2"/>
    <w:rsid w:val="0094250A"/>
    <w:rsid w:val="0094295E"/>
    <w:rsid w:val="00944C3B"/>
    <w:rsid w:val="00944E5C"/>
    <w:rsid w:val="009450B1"/>
    <w:rsid w:val="00947148"/>
    <w:rsid w:val="00947EB2"/>
    <w:rsid w:val="00952C55"/>
    <w:rsid w:val="0095324B"/>
    <w:rsid w:val="00953BC1"/>
    <w:rsid w:val="00954668"/>
    <w:rsid w:val="00954FED"/>
    <w:rsid w:val="009639E9"/>
    <w:rsid w:val="009644AB"/>
    <w:rsid w:val="009654D4"/>
    <w:rsid w:val="00967ED2"/>
    <w:rsid w:val="00972947"/>
    <w:rsid w:val="009766E1"/>
    <w:rsid w:val="009772BC"/>
    <w:rsid w:val="009818D9"/>
    <w:rsid w:val="00983E8F"/>
    <w:rsid w:val="00984491"/>
    <w:rsid w:val="009858DE"/>
    <w:rsid w:val="00985BFD"/>
    <w:rsid w:val="0098705F"/>
    <w:rsid w:val="009876B4"/>
    <w:rsid w:val="00990BE3"/>
    <w:rsid w:val="00992C72"/>
    <w:rsid w:val="0099414F"/>
    <w:rsid w:val="009A00AF"/>
    <w:rsid w:val="009A1C6C"/>
    <w:rsid w:val="009A22AC"/>
    <w:rsid w:val="009A2656"/>
    <w:rsid w:val="009A46F9"/>
    <w:rsid w:val="009A571A"/>
    <w:rsid w:val="009A5B99"/>
    <w:rsid w:val="009A6D73"/>
    <w:rsid w:val="009A7704"/>
    <w:rsid w:val="009A7706"/>
    <w:rsid w:val="009A78AA"/>
    <w:rsid w:val="009A7C90"/>
    <w:rsid w:val="009B1332"/>
    <w:rsid w:val="009B4336"/>
    <w:rsid w:val="009B5697"/>
    <w:rsid w:val="009B691F"/>
    <w:rsid w:val="009B774D"/>
    <w:rsid w:val="009C28F1"/>
    <w:rsid w:val="009C2D19"/>
    <w:rsid w:val="009C2E6D"/>
    <w:rsid w:val="009C3636"/>
    <w:rsid w:val="009C4DFF"/>
    <w:rsid w:val="009C5408"/>
    <w:rsid w:val="009C5DAB"/>
    <w:rsid w:val="009D050B"/>
    <w:rsid w:val="009D43DC"/>
    <w:rsid w:val="009E0E9D"/>
    <w:rsid w:val="009E13DF"/>
    <w:rsid w:val="009E2A2F"/>
    <w:rsid w:val="009E4C48"/>
    <w:rsid w:val="009E6A12"/>
    <w:rsid w:val="009E7FCE"/>
    <w:rsid w:val="009F0387"/>
    <w:rsid w:val="009F14AA"/>
    <w:rsid w:val="009F183A"/>
    <w:rsid w:val="009F2317"/>
    <w:rsid w:val="009F3E4C"/>
    <w:rsid w:val="009F40DD"/>
    <w:rsid w:val="009F4523"/>
    <w:rsid w:val="009F4654"/>
    <w:rsid w:val="009F6426"/>
    <w:rsid w:val="00A03AB7"/>
    <w:rsid w:val="00A0525B"/>
    <w:rsid w:val="00A101A7"/>
    <w:rsid w:val="00A12E70"/>
    <w:rsid w:val="00A137DB"/>
    <w:rsid w:val="00A160C9"/>
    <w:rsid w:val="00A1610C"/>
    <w:rsid w:val="00A16EC3"/>
    <w:rsid w:val="00A174B5"/>
    <w:rsid w:val="00A17635"/>
    <w:rsid w:val="00A178A6"/>
    <w:rsid w:val="00A17F7C"/>
    <w:rsid w:val="00A20397"/>
    <w:rsid w:val="00A23136"/>
    <w:rsid w:val="00A23605"/>
    <w:rsid w:val="00A245D3"/>
    <w:rsid w:val="00A27772"/>
    <w:rsid w:val="00A30DAA"/>
    <w:rsid w:val="00A32892"/>
    <w:rsid w:val="00A332D7"/>
    <w:rsid w:val="00A33FC2"/>
    <w:rsid w:val="00A34D48"/>
    <w:rsid w:val="00A376F1"/>
    <w:rsid w:val="00A400BC"/>
    <w:rsid w:val="00A40893"/>
    <w:rsid w:val="00A4123E"/>
    <w:rsid w:val="00A43DA3"/>
    <w:rsid w:val="00A44538"/>
    <w:rsid w:val="00A45832"/>
    <w:rsid w:val="00A45A13"/>
    <w:rsid w:val="00A46100"/>
    <w:rsid w:val="00A46549"/>
    <w:rsid w:val="00A46D8B"/>
    <w:rsid w:val="00A47C76"/>
    <w:rsid w:val="00A507D0"/>
    <w:rsid w:val="00A507D3"/>
    <w:rsid w:val="00A510E9"/>
    <w:rsid w:val="00A53AAC"/>
    <w:rsid w:val="00A54600"/>
    <w:rsid w:val="00A55740"/>
    <w:rsid w:val="00A56EBE"/>
    <w:rsid w:val="00A57E41"/>
    <w:rsid w:val="00A6222D"/>
    <w:rsid w:val="00A65085"/>
    <w:rsid w:val="00A6549F"/>
    <w:rsid w:val="00A71402"/>
    <w:rsid w:val="00A72B53"/>
    <w:rsid w:val="00A72D83"/>
    <w:rsid w:val="00A73501"/>
    <w:rsid w:val="00A74561"/>
    <w:rsid w:val="00A803D4"/>
    <w:rsid w:val="00A806B8"/>
    <w:rsid w:val="00A80EBC"/>
    <w:rsid w:val="00A8151D"/>
    <w:rsid w:val="00A836E3"/>
    <w:rsid w:val="00A83864"/>
    <w:rsid w:val="00A84A16"/>
    <w:rsid w:val="00A85CEB"/>
    <w:rsid w:val="00A864AF"/>
    <w:rsid w:val="00A87083"/>
    <w:rsid w:val="00A91352"/>
    <w:rsid w:val="00A928C1"/>
    <w:rsid w:val="00A94B54"/>
    <w:rsid w:val="00A965BE"/>
    <w:rsid w:val="00A972C7"/>
    <w:rsid w:val="00A97C38"/>
    <w:rsid w:val="00AA20F9"/>
    <w:rsid w:val="00AA488C"/>
    <w:rsid w:val="00AA5B9A"/>
    <w:rsid w:val="00AB06D7"/>
    <w:rsid w:val="00AB1152"/>
    <w:rsid w:val="00AB14A3"/>
    <w:rsid w:val="00AB1D72"/>
    <w:rsid w:val="00AB204E"/>
    <w:rsid w:val="00AB3CB4"/>
    <w:rsid w:val="00AB5DF9"/>
    <w:rsid w:val="00AB6858"/>
    <w:rsid w:val="00AB78FB"/>
    <w:rsid w:val="00AC235A"/>
    <w:rsid w:val="00AC61C3"/>
    <w:rsid w:val="00AC7924"/>
    <w:rsid w:val="00AC7A56"/>
    <w:rsid w:val="00AC7F00"/>
    <w:rsid w:val="00AD3F49"/>
    <w:rsid w:val="00AD4254"/>
    <w:rsid w:val="00AD4CFA"/>
    <w:rsid w:val="00AD7437"/>
    <w:rsid w:val="00AE36C5"/>
    <w:rsid w:val="00AE3747"/>
    <w:rsid w:val="00AE4322"/>
    <w:rsid w:val="00AE559F"/>
    <w:rsid w:val="00AE61F6"/>
    <w:rsid w:val="00AF0245"/>
    <w:rsid w:val="00AF1AF3"/>
    <w:rsid w:val="00AF2C4C"/>
    <w:rsid w:val="00AF32B7"/>
    <w:rsid w:val="00AF3C2E"/>
    <w:rsid w:val="00AF4716"/>
    <w:rsid w:val="00AF555F"/>
    <w:rsid w:val="00AF6845"/>
    <w:rsid w:val="00AF688C"/>
    <w:rsid w:val="00AF754A"/>
    <w:rsid w:val="00AF7D63"/>
    <w:rsid w:val="00AF7F8B"/>
    <w:rsid w:val="00B01DD6"/>
    <w:rsid w:val="00B02878"/>
    <w:rsid w:val="00B06563"/>
    <w:rsid w:val="00B102A2"/>
    <w:rsid w:val="00B11C97"/>
    <w:rsid w:val="00B123BF"/>
    <w:rsid w:val="00B12E4F"/>
    <w:rsid w:val="00B1310A"/>
    <w:rsid w:val="00B13EB7"/>
    <w:rsid w:val="00B171B5"/>
    <w:rsid w:val="00B17AC8"/>
    <w:rsid w:val="00B20A50"/>
    <w:rsid w:val="00B21359"/>
    <w:rsid w:val="00B2226D"/>
    <w:rsid w:val="00B233F6"/>
    <w:rsid w:val="00B23D88"/>
    <w:rsid w:val="00B24EAD"/>
    <w:rsid w:val="00B2612A"/>
    <w:rsid w:val="00B26A16"/>
    <w:rsid w:val="00B276F4"/>
    <w:rsid w:val="00B27DB0"/>
    <w:rsid w:val="00B3048A"/>
    <w:rsid w:val="00B32E7D"/>
    <w:rsid w:val="00B33CEE"/>
    <w:rsid w:val="00B3568F"/>
    <w:rsid w:val="00B36687"/>
    <w:rsid w:val="00B37E10"/>
    <w:rsid w:val="00B401C3"/>
    <w:rsid w:val="00B40E8F"/>
    <w:rsid w:val="00B41616"/>
    <w:rsid w:val="00B4364C"/>
    <w:rsid w:val="00B437ED"/>
    <w:rsid w:val="00B43F69"/>
    <w:rsid w:val="00B44718"/>
    <w:rsid w:val="00B46704"/>
    <w:rsid w:val="00B51B80"/>
    <w:rsid w:val="00B51F67"/>
    <w:rsid w:val="00B5287B"/>
    <w:rsid w:val="00B544A6"/>
    <w:rsid w:val="00B55C45"/>
    <w:rsid w:val="00B55F73"/>
    <w:rsid w:val="00B5607E"/>
    <w:rsid w:val="00B6001F"/>
    <w:rsid w:val="00B61E50"/>
    <w:rsid w:val="00B63530"/>
    <w:rsid w:val="00B63F7F"/>
    <w:rsid w:val="00B644E4"/>
    <w:rsid w:val="00B66391"/>
    <w:rsid w:val="00B66687"/>
    <w:rsid w:val="00B67A7D"/>
    <w:rsid w:val="00B67DE9"/>
    <w:rsid w:val="00B715D3"/>
    <w:rsid w:val="00B71771"/>
    <w:rsid w:val="00B718B8"/>
    <w:rsid w:val="00B71ECD"/>
    <w:rsid w:val="00B72423"/>
    <w:rsid w:val="00B72E91"/>
    <w:rsid w:val="00B7506C"/>
    <w:rsid w:val="00B759BF"/>
    <w:rsid w:val="00B76E1A"/>
    <w:rsid w:val="00B81015"/>
    <w:rsid w:val="00B8102D"/>
    <w:rsid w:val="00B81942"/>
    <w:rsid w:val="00B83778"/>
    <w:rsid w:val="00B839A0"/>
    <w:rsid w:val="00B839EF"/>
    <w:rsid w:val="00B84DE2"/>
    <w:rsid w:val="00B854CB"/>
    <w:rsid w:val="00B85687"/>
    <w:rsid w:val="00B85A7A"/>
    <w:rsid w:val="00B85BB7"/>
    <w:rsid w:val="00B867F1"/>
    <w:rsid w:val="00B86F30"/>
    <w:rsid w:val="00B926E5"/>
    <w:rsid w:val="00B9478A"/>
    <w:rsid w:val="00BA2623"/>
    <w:rsid w:val="00BA2B73"/>
    <w:rsid w:val="00BA3E02"/>
    <w:rsid w:val="00BA6677"/>
    <w:rsid w:val="00BA7340"/>
    <w:rsid w:val="00BA7539"/>
    <w:rsid w:val="00BA7F59"/>
    <w:rsid w:val="00BB0D12"/>
    <w:rsid w:val="00BB3710"/>
    <w:rsid w:val="00BB5D54"/>
    <w:rsid w:val="00BB6983"/>
    <w:rsid w:val="00BB7006"/>
    <w:rsid w:val="00BC20B6"/>
    <w:rsid w:val="00BC2309"/>
    <w:rsid w:val="00BC2980"/>
    <w:rsid w:val="00BC30F1"/>
    <w:rsid w:val="00BC49ED"/>
    <w:rsid w:val="00BC4C34"/>
    <w:rsid w:val="00BC6278"/>
    <w:rsid w:val="00BC7BAD"/>
    <w:rsid w:val="00BD1A2C"/>
    <w:rsid w:val="00BD5796"/>
    <w:rsid w:val="00BD5DD6"/>
    <w:rsid w:val="00BD6ACF"/>
    <w:rsid w:val="00BE158B"/>
    <w:rsid w:val="00BE355D"/>
    <w:rsid w:val="00BE3B66"/>
    <w:rsid w:val="00BE7916"/>
    <w:rsid w:val="00BF0692"/>
    <w:rsid w:val="00BF1F6C"/>
    <w:rsid w:val="00BF212B"/>
    <w:rsid w:val="00BF2503"/>
    <w:rsid w:val="00BF5D98"/>
    <w:rsid w:val="00BF772A"/>
    <w:rsid w:val="00BF7BE0"/>
    <w:rsid w:val="00BF7EB8"/>
    <w:rsid w:val="00C00700"/>
    <w:rsid w:val="00C01FBD"/>
    <w:rsid w:val="00C02210"/>
    <w:rsid w:val="00C03C05"/>
    <w:rsid w:val="00C040AE"/>
    <w:rsid w:val="00C05EAD"/>
    <w:rsid w:val="00C06E3E"/>
    <w:rsid w:val="00C06FB3"/>
    <w:rsid w:val="00C0722A"/>
    <w:rsid w:val="00C10CAB"/>
    <w:rsid w:val="00C120E7"/>
    <w:rsid w:val="00C121BF"/>
    <w:rsid w:val="00C13010"/>
    <w:rsid w:val="00C16459"/>
    <w:rsid w:val="00C17E32"/>
    <w:rsid w:val="00C24842"/>
    <w:rsid w:val="00C26745"/>
    <w:rsid w:val="00C2678C"/>
    <w:rsid w:val="00C30FA1"/>
    <w:rsid w:val="00C314B0"/>
    <w:rsid w:val="00C31ECD"/>
    <w:rsid w:val="00C32C87"/>
    <w:rsid w:val="00C32D72"/>
    <w:rsid w:val="00C363C3"/>
    <w:rsid w:val="00C37A6A"/>
    <w:rsid w:val="00C37BA4"/>
    <w:rsid w:val="00C4084D"/>
    <w:rsid w:val="00C4109E"/>
    <w:rsid w:val="00C42BD0"/>
    <w:rsid w:val="00C46953"/>
    <w:rsid w:val="00C512FD"/>
    <w:rsid w:val="00C55773"/>
    <w:rsid w:val="00C55F70"/>
    <w:rsid w:val="00C5677F"/>
    <w:rsid w:val="00C60835"/>
    <w:rsid w:val="00C60F58"/>
    <w:rsid w:val="00C61CB1"/>
    <w:rsid w:val="00C62A6A"/>
    <w:rsid w:val="00C62FE5"/>
    <w:rsid w:val="00C635A0"/>
    <w:rsid w:val="00C7025A"/>
    <w:rsid w:val="00C71BB5"/>
    <w:rsid w:val="00C721ED"/>
    <w:rsid w:val="00C727B2"/>
    <w:rsid w:val="00C8042B"/>
    <w:rsid w:val="00C8072E"/>
    <w:rsid w:val="00C81DC5"/>
    <w:rsid w:val="00C8239E"/>
    <w:rsid w:val="00C83096"/>
    <w:rsid w:val="00C84216"/>
    <w:rsid w:val="00C851DB"/>
    <w:rsid w:val="00C852AD"/>
    <w:rsid w:val="00C862A4"/>
    <w:rsid w:val="00C86644"/>
    <w:rsid w:val="00C87543"/>
    <w:rsid w:val="00C9233D"/>
    <w:rsid w:val="00C946EC"/>
    <w:rsid w:val="00C9478B"/>
    <w:rsid w:val="00C95249"/>
    <w:rsid w:val="00CA055C"/>
    <w:rsid w:val="00CA20A6"/>
    <w:rsid w:val="00CA2819"/>
    <w:rsid w:val="00CA3D6B"/>
    <w:rsid w:val="00CA4593"/>
    <w:rsid w:val="00CA45D3"/>
    <w:rsid w:val="00CA6C52"/>
    <w:rsid w:val="00CA6D5E"/>
    <w:rsid w:val="00CA71CE"/>
    <w:rsid w:val="00CA7723"/>
    <w:rsid w:val="00CB0F5D"/>
    <w:rsid w:val="00CB1913"/>
    <w:rsid w:val="00CB5998"/>
    <w:rsid w:val="00CB6BC9"/>
    <w:rsid w:val="00CC0ED0"/>
    <w:rsid w:val="00CC18ED"/>
    <w:rsid w:val="00CC37C3"/>
    <w:rsid w:val="00CC4464"/>
    <w:rsid w:val="00CC689E"/>
    <w:rsid w:val="00CC6BAF"/>
    <w:rsid w:val="00CD13A8"/>
    <w:rsid w:val="00CD1726"/>
    <w:rsid w:val="00CD2390"/>
    <w:rsid w:val="00CD28BB"/>
    <w:rsid w:val="00CD449D"/>
    <w:rsid w:val="00CD4EBD"/>
    <w:rsid w:val="00CD57B7"/>
    <w:rsid w:val="00CD6266"/>
    <w:rsid w:val="00CE0B91"/>
    <w:rsid w:val="00CE230C"/>
    <w:rsid w:val="00CE2473"/>
    <w:rsid w:val="00CE24B3"/>
    <w:rsid w:val="00CE2D26"/>
    <w:rsid w:val="00CE3379"/>
    <w:rsid w:val="00CE63A6"/>
    <w:rsid w:val="00CF320F"/>
    <w:rsid w:val="00CF6291"/>
    <w:rsid w:val="00CF78F0"/>
    <w:rsid w:val="00D01BFE"/>
    <w:rsid w:val="00D01CD1"/>
    <w:rsid w:val="00D0238E"/>
    <w:rsid w:val="00D04C45"/>
    <w:rsid w:val="00D13C1B"/>
    <w:rsid w:val="00D13C5F"/>
    <w:rsid w:val="00D14925"/>
    <w:rsid w:val="00D1587A"/>
    <w:rsid w:val="00D20AC6"/>
    <w:rsid w:val="00D21D2F"/>
    <w:rsid w:val="00D22A11"/>
    <w:rsid w:val="00D230E3"/>
    <w:rsid w:val="00D23E69"/>
    <w:rsid w:val="00D25482"/>
    <w:rsid w:val="00D259FC"/>
    <w:rsid w:val="00D26924"/>
    <w:rsid w:val="00D27CE1"/>
    <w:rsid w:val="00D31096"/>
    <w:rsid w:val="00D349B4"/>
    <w:rsid w:val="00D34C23"/>
    <w:rsid w:val="00D35824"/>
    <w:rsid w:val="00D35D16"/>
    <w:rsid w:val="00D37DA3"/>
    <w:rsid w:val="00D40C75"/>
    <w:rsid w:val="00D40E85"/>
    <w:rsid w:val="00D449FE"/>
    <w:rsid w:val="00D46FBC"/>
    <w:rsid w:val="00D500E6"/>
    <w:rsid w:val="00D505AE"/>
    <w:rsid w:val="00D506A9"/>
    <w:rsid w:val="00D52611"/>
    <w:rsid w:val="00D52D73"/>
    <w:rsid w:val="00D53FD0"/>
    <w:rsid w:val="00D54A47"/>
    <w:rsid w:val="00D5600D"/>
    <w:rsid w:val="00D5689A"/>
    <w:rsid w:val="00D5692E"/>
    <w:rsid w:val="00D56E8C"/>
    <w:rsid w:val="00D60451"/>
    <w:rsid w:val="00D60ADB"/>
    <w:rsid w:val="00D61A19"/>
    <w:rsid w:val="00D61F47"/>
    <w:rsid w:val="00D620B2"/>
    <w:rsid w:val="00D63BB8"/>
    <w:rsid w:val="00D65FF7"/>
    <w:rsid w:val="00D66393"/>
    <w:rsid w:val="00D669FF"/>
    <w:rsid w:val="00D67E4A"/>
    <w:rsid w:val="00D719AE"/>
    <w:rsid w:val="00D71CF5"/>
    <w:rsid w:val="00D73176"/>
    <w:rsid w:val="00D74EF3"/>
    <w:rsid w:val="00D74F15"/>
    <w:rsid w:val="00D76236"/>
    <w:rsid w:val="00D77182"/>
    <w:rsid w:val="00D77C7A"/>
    <w:rsid w:val="00D80F0D"/>
    <w:rsid w:val="00D81B3C"/>
    <w:rsid w:val="00D82134"/>
    <w:rsid w:val="00D82BF4"/>
    <w:rsid w:val="00D847E4"/>
    <w:rsid w:val="00D85265"/>
    <w:rsid w:val="00D86E05"/>
    <w:rsid w:val="00D904D2"/>
    <w:rsid w:val="00D90965"/>
    <w:rsid w:val="00D95016"/>
    <w:rsid w:val="00D95DBB"/>
    <w:rsid w:val="00D97946"/>
    <w:rsid w:val="00D97CB2"/>
    <w:rsid w:val="00DA0A25"/>
    <w:rsid w:val="00DA0AFA"/>
    <w:rsid w:val="00DA11C6"/>
    <w:rsid w:val="00DA36F0"/>
    <w:rsid w:val="00DA3C5F"/>
    <w:rsid w:val="00DA5286"/>
    <w:rsid w:val="00DA5C73"/>
    <w:rsid w:val="00DA673B"/>
    <w:rsid w:val="00DB12EF"/>
    <w:rsid w:val="00DB1581"/>
    <w:rsid w:val="00DB1836"/>
    <w:rsid w:val="00DB2BF1"/>
    <w:rsid w:val="00DB782E"/>
    <w:rsid w:val="00DC0101"/>
    <w:rsid w:val="00DC0114"/>
    <w:rsid w:val="00DC0CB8"/>
    <w:rsid w:val="00DC1ABA"/>
    <w:rsid w:val="00DC48ED"/>
    <w:rsid w:val="00DC5078"/>
    <w:rsid w:val="00DC5633"/>
    <w:rsid w:val="00DD02CA"/>
    <w:rsid w:val="00DD2DB0"/>
    <w:rsid w:val="00DD2EFD"/>
    <w:rsid w:val="00DD3FFF"/>
    <w:rsid w:val="00DD473B"/>
    <w:rsid w:val="00DD66A5"/>
    <w:rsid w:val="00DD71B1"/>
    <w:rsid w:val="00DE052F"/>
    <w:rsid w:val="00DE3BF6"/>
    <w:rsid w:val="00DE3D3F"/>
    <w:rsid w:val="00DE3E60"/>
    <w:rsid w:val="00DE4C0E"/>
    <w:rsid w:val="00DE4E8C"/>
    <w:rsid w:val="00DE51EA"/>
    <w:rsid w:val="00DE73B9"/>
    <w:rsid w:val="00DF2B17"/>
    <w:rsid w:val="00DF3A5E"/>
    <w:rsid w:val="00DF3DAC"/>
    <w:rsid w:val="00DF6204"/>
    <w:rsid w:val="00E00359"/>
    <w:rsid w:val="00E009B9"/>
    <w:rsid w:val="00E03464"/>
    <w:rsid w:val="00E03A26"/>
    <w:rsid w:val="00E0510B"/>
    <w:rsid w:val="00E05F04"/>
    <w:rsid w:val="00E061FD"/>
    <w:rsid w:val="00E06279"/>
    <w:rsid w:val="00E14BCD"/>
    <w:rsid w:val="00E15043"/>
    <w:rsid w:val="00E15088"/>
    <w:rsid w:val="00E155B2"/>
    <w:rsid w:val="00E1682C"/>
    <w:rsid w:val="00E17763"/>
    <w:rsid w:val="00E243F9"/>
    <w:rsid w:val="00E2744B"/>
    <w:rsid w:val="00E326A2"/>
    <w:rsid w:val="00E34058"/>
    <w:rsid w:val="00E364CB"/>
    <w:rsid w:val="00E37E76"/>
    <w:rsid w:val="00E37F2C"/>
    <w:rsid w:val="00E407D0"/>
    <w:rsid w:val="00E41F45"/>
    <w:rsid w:val="00E429F5"/>
    <w:rsid w:val="00E42B9C"/>
    <w:rsid w:val="00E4370E"/>
    <w:rsid w:val="00E43A5C"/>
    <w:rsid w:val="00E4486A"/>
    <w:rsid w:val="00E5237A"/>
    <w:rsid w:val="00E53D9E"/>
    <w:rsid w:val="00E53E06"/>
    <w:rsid w:val="00E56986"/>
    <w:rsid w:val="00E57B80"/>
    <w:rsid w:val="00E60DBC"/>
    <w:rsid w:val="00E6110D"/>
    <w:rsid w:val="00E61EAE"/>
    <w:rsid w:val="00E63F5A"/>
    <w:rsid w:val="00E64AF7"/>
    <w:rsid w:val="00E67C38"/>
    <w:rsid w:val="00E71CE2"/>
    <w:rsid w:val="00E71ED5"/>
    <w:rsid w:val="00E72450"/>
    <w:rsid w:val="00E7283E"/>
    <w:rsid w:val="00E7425C"/>
    <w:rsid w:val="00E74450"/>
    <w:rsid w:val="00E74D7A"/>
    <w:rsid w:val="00E755C9"/>
    <w:rsid w:val="00E75D40"/>
    <w:rsid w:val="00E815FD"/>
    <w:rsid w:val="00E82AEB"/>
    <w:rsid w:val="00E832B6"/>
    <w:rsid w:val="00E840A1"/>
    <w:rsid w:val="00E869F1"/>
    <w:rsid w:val="00E87631"/>
    <w:rsid w:val="00E918F0"/>
    <w:rsid w:val="00E9220E"/>
    <w:rsid w:val="00E92D8D"/>
    <w:rsid w:val="00E938E3"/>
    <w:rsid w:val="00E9778E"/>
    <w:rsid w:val="00EA18B0"/>
    <w:rsid w:val="00EA2967"/>
    <w:rsid w:val="00EA47B4"/>
    <w:rsid w:val="00EA78E2"/>
    <w:rsid w:val="00EB0456"/>
    <w:rsid w:val="00EB13AD"/>
    <w:rsid w:val="00EB1AAC"/>
    <w:rsid w:val="00EB5380"/>
    <w:rsid w:val="00EB62BB"/>
    <w:rsid w:val="00EB7B83"/>
    <w:rsid w:val="00EC04A7"/>
    <w:rsid w:val="00EC270A"/>
    <w:rsid w:val="00EC32BD"/>
    <w:rsid w:val="00EC5A4A"/>
    <w:rsid w:val="00ED3787"/>
    <w:rsid w:val="00ED405A"/>
    <w:rsid w:val="00ED4851"/>
    <w:rsid w:val="00ED7657"/>
    <w:rsid w:val="00EE4EE7"/>
    <w:rsid w:val="00EE5A04"/>
    <w:rsid w:val="00EF0D64"/>
    <w:rsid w:val="00EF1BD1"/>
    <w:rsid w:val="00EF3629"/>
    <w:rsid w:val="00EF40F0"/>
    <w:rsid w:val="00EF5D34"/>
    <w:rsid w:val="00EF7842"/>
    <w:rsid w:val="00F00A1E"/>
    <w:rsid w:val="00F00A7E"/>
    <w:rsid w:val="00F05274"/>
    <w:rsid w:val="00F0550D"/>
    <w:rsid w:val="00F062B8"/>
    <w:rsid w:val="00F075C4"/>
    <w:rsid w:val="00F076F9"/>
    <w:rsid w:val="00F078A7"/>
    <w:rsid w:val="00F10D23"/>
    <w:rsid w:val="00F1178D"/>
    <w:rsid w:val="00F12175"/>
    <w:rsid w:val="00F12EA3"/>
    <w:rsid w:val="00F13072"/>
    <w:rsid w:val="00F14523"/>
    <w:rsid w:val="00F14AAA"/>
    <w:rsid w:val="00F14E78"/>
    <w:rsid w:val="00F16D18"/>
    <w:rsid w:val="00F21BE3"/>
    <w:rsid w:val="00F21DFD"/>
    <w:rsid w:val="00F22CF4"/>
    <w:rsid w:val="00F23297"/>
    <w:rsid w:val="00F2378A"/>
    <w:rsid w:val="00F23EE9"/>
    <w:rsid w:val="00F24DC2"/>
    <w:rsid w:val="00F25753"/>
    <w:rsid w:val="00F25A46"/>
    <w:rsid w:val="00F2793A"/>
    <w:rsid w:val="00F326C8"/>
    <w:rsid w:val="00F33D21"/>
    <w:rsid w:val="00F35751"/>
    <w:rsid w:val="00F36FDB"/>
    <w:rsid w:val="00F37DE0"/>
    <w:rsid w:val="00F40377"/>
    <w:rsid w:val="00F406A8"/>
    <w:rsid w:val="00F4090B"/>
    <w:rsid w:val="00F40F4F"/>
    <w:rsid w:val="00F42BCE"/>
    <w:rsid w:val="00F439F9"/>
    <w:rsid w:val="00F44994"/>
    <w:rsid w:val="00F452FC"/>
    <w:rsid w:val="00F47314"/>
    <w:rsid w:val="00F476B1"/>
    <w:rsid w:val="00F52F72"/>
    <w:rsid w:val="00F573CD"/>
    <w:rsid w:val="00F603FF"/>
    <w:rsid w:val="00F60E27"/>
    <w:rsid w:val="00F60EC1"/>
    <w:rsid w:val="00F61BA3"/>
    <w:rsid w:val="00F62415"/>
    <w:rsid w:val="00F62C7D"/>
    <w:rsid w:val="00F630BC"/>
    <w:rsid w:val="00F63B0D"/>
    <w:rsid w:val="00F66C3B"/>
    <w:rsid w:val="00F67332"/>
    <w:rsid w:val="00F71F11"/>
    <w:rsid w:val="00F7207D"/>
    <w:rsid w:val="00F7236C"/>
    <w:rsid w:val="00F735DC"/>
    <w:rsid w:val="00F75AA9"/>
    <w:rsid w:val="00F75E9F"/>
    <w:rsid w:val="00F75FE5"/>
    <w:rsid w:val="00F760E5"/>
    <w:rsid w:val="00F76BA1"/>
    <w:rsid w:val="00F80285"/>
    <w:rsid w:val="00F82158"/>
    <w:rsid w:val="00F84CF1"/>
    <w:rsid w:val="00F86070"/>
    <w:rsid w:val="00F865EA"/>
    <w:rsid w:val="00F86E84"/>
    <w:rsid w:val="00F875AB"/>
    <w:rsid w:val="00F90756"/>
    <w:rsid w:val="00F91144"/>
    <w:rsid w:val="00F91484"/>
    <w:rsid w:val="00F91F9D"/>
    <w:rsid w:val="00F92720"/>
    <w:rsid w:val="00F928B8"/>
    <w:rsid w:val="00F92FAF"/>
    <w:rsid w:val="00F9335D"/>
    <w:rsid w:val="00F93790"/>
    <w:rsid w:val="00F94F05"/>
    <w:rsid w:val="00F9599B"/>
    <w:rsid w:val="00FA0390"/>
    <w:rsid w:val="00FA0EAE"/>
    <w:rsid w:val="00FA1865"/>
    <w:rsid w:val="00FA21F6"/>
    <w:rsid w:val="00FA2804"/>
    <w:rsid w:val="00FA2982"/>
    <w:rsid w:val="00FB048D"/>
    <w:rsid w:val="00FB0DED"/>
    <w:rsid w:val="00FB18E7"/>
    <w:rsid w:val="00FB1EBE"/>
    <w:rsid w:val="00FB6887"/>
    <w:rsid w:val="00FB7C17"/>
    <w:rsid w:val="00FC0671"/>
    <w:rsid w:val="00FC14F6"/>
    <w:rsid w:val="00FC1E77"/>
    <w:rsid w:val="00FC3D77"/>
    <w:rsid w:val="00FC5A1D"/>
    <w:rsid w:val="00FD047F"/>
    <w:rsid w:val="00FD095A"/>
    <w:rsid w:val="00FD0DE6"/>
    <w:rsid w:val="00FD2059"/>
    <w:rsid w:val="00FD2358"/>
    <w:rsid w:val="00FD33DD"/>
    <w:rsid w:val="00FD38FB"/>
    <w:rsid w:val="00FD4434"/>
    <w:rsid w:val="00FD454E"/>
    <w:rsid w:val="00FD4983"/>
    <w:rsid w:val="00FD59D2"/>
    <w:rsid w:val="00FD5DD4"/>
    <w:rsid w:val="00FE2BA7"/>
    <w:rsid w:val="00FE2F89"/>
    <w:rsid w:val="00FE345A"/>
    <w:rsid w:val="00FE3A19"/>
    <w:rsid w:val="00FE3BAD"/>
    <w:rsid w:val="00FE4418"/>
    <w:rsid w:val="00FE5204"/>
    <w:rsid w:val="00FE766E"/>
    <w:rsid w:val="00FF0134"/>
    <w:rsid w:val="00FF04F8"/>
    <w:rsid w:val="00FF113F"/>
    <w:rsid w:val="00FF1679"/>
    <w:rsid w:val="00FF4457"/>
    <w:rsid w:val="00FF4D35"/>
    <w:rsid w:val="00FF4F0D"/>
    <w:rsid w:val="00FF64CB"/>
    <w:rsid w:val="00FF6968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9C673D"/>
  <w15:docId w15:val="{DA615311-4E3D-486C-990A-F5BB292A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4CEF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C4CEF"/>
    <w:pPr>
      <w:keepNext/>
      <w:keepLines/>
      <w:spacing w:after="480"/>
      <w:jc w:val="center"/>
      <w:outlineLvl w:val="0"/>
    </w:pPr>
    <w:rPr>
      <w:rFonts w:eastAsiaTheme="majorEastAsia" w:cstheme="majorBidi"/>
      <w:b/>
      <w:sz w:val="32"/>
      <w:szCs w:val="20"/>
      <w:lang w:val="es-ES_tradnl"/>
    </w:rPr>
  </w:style>
  <w:style w:type="paragraph" w:styleId="Ttulo2">
    <w:name w:val="heading 2"/>
    <w:aliases w:val="Título 2 Car Car,Título 2 Car Car Car Car Car,Título 2 Car Car Car Car"/>
    <w:basedOn w:val="Normal"/>
    <w:next w:val="Normal"/>
    <w:link w:val="Ttulo2Car"/>
    <w:uiPriority w:val="99"/>
    <w:unhideWhenUsed/>
    <w:qFormat/>
    <w:rsid w:val="000C4CEF"/>
    <w:pPr>
      <w:spacing w:before="200" w:line="271" w:lineRule="auto"/>
      <w:outlineLvl w:val="1"/>
    </w:pPr>
    <w:rPr>
      <w:rFonts w:ascii="Times New Roman" w:eastAsiaTheme="majorEastAsia" w:hAnsi="Times New Roman" w:cstheme="majorBidi"/>
      <w:smallCaps/>
      <w:sz w:val="28"/>
      <w:szCs w:val="28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9"/>
    <w:qFormat/>
    <w:rsid w:val="000C4CEF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0C4CEF"/>
    <w:pPr>
      <w:spacing w:line="271" w:lineRule="auto"/>
      <w:outlineLvl w:val="3"/>
    </w:pPr>
    <w:rPr>
      <w:rFonts w:ascii="Times New Roman" w:eastAsiaTheme="majorEastAsia" w:hAnsi="Times New Roman" w:cstheme="majorBidi"/>
      <w:b/>
      <w:bCs/>
      <w:spacing w:val="5"/>
      <w:lang w:val="es-CO" w:eastAsia="es-CO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0C4CEF"/>
    <w:pPr>
      <w:spacing w:line="271" w:lineRule="auto"/>
      <w:outlineLvl w:val="4"/>
    </w:pPr>
    <w:rPr>
      <w:rFonts w:ascii="Times New Roman" w:eastAsiaTheme="majorEastAsia" w:hAnsi="Times New Roman" w:cstheme="majorBidi"/>
      <w:i/>
      <w:iCs/>
      <w:lang w:val="es-CO" w:eastAsia="es-CO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0C4CEF"/>
    <w:pPr>
      <w:shd w:val="clear" w:color="auto" w:fill="FFFFFF"/>
      <w:spacing w:line="271" w:lineRule="auto"/>
      <w:outlineLvl w:val="5"/>
    </w:pPr>
    <w:rPr>
      <w:rFonts w:ascii="Times New Roman" w:eastAsiaTheme="majorEastAsia" w:hAnsi="Times New Roman" w:cstheme="majorBidi"/>
      <w:b/>
      <w:bCs/>
      <w:color w:val="595959"/>
      <w:spacing w:val="5"/>
      <w:sz w:val="20"/>
      <w:szCs w:val="20"/>
      <w:lang w:val="es-CO" w:eastAsia="es-CO"/>
    </w:rPr>
  </w:style>
  <w:style w:type="paragraph" w:styleId="Ttulo7">
    <w:name w:val="heading 7"/>
    <w:basedOn w:val="Normal"/>
    <w:next w:val="Normal"/>
    <w:link w:val="Ttulo7Car"/>
    <w:uiPriority w:val="99"/>
    <w:qFormat/>
    <w:rsid w:val="000C4CEF"/>
    <w:pPr>
      <w:spacing w:before="240" w:after="60"/>
      <w:outlineLvl w:val="6"/>
    </w:pPr>
    <w:rPr>
      <w:rFonts w:ascii="Times New Roman" w:eastAsia="MS Mincho" w:hAnsi="Times New Roman" w:cstheme="majorBidi"/>
    </w:rPr>
  </w:style>
  <w:style w:type="paragraph" w:styleId="Ttulo8">
    <w:name w:val="heading 8"/>
    <w:basedOn w:val="Normal"/>
    <w:next w:val="Normal"/>
    <w:link w:val="Ttulo8Car"/>
    <w:uiPriority w:val="99"/>
    <w:qFormat/>
    <w:rsid w:val="000C4CEF"/>
    <w:pPr>
      <w:spacing w:before="240" w:after="60"/>
      <w:outlineLvl w:val="7"/>
    </w:pPr>
    <w:rPr>
      <w:rFonts w:ascii="Times New Roman" w:eastAsiaTheme="majorEastAsia" w:hAnsi="Times New Roman" w:cstheme="majorBidi"/>
      <w:i/>
      <w:iCs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0C4CEF"/>
    <w:pPr>
      <w:spacing w:line="271" w:lineRule="auto"/>
      <w:outlineLvl w:val="8"/>
    </w:pPr>
    <w:rPr>
      <w:rFonts w:ascii="Times New Roman" w:eastAsiaTheme="majorEastAsia" w:hAnsi="Times New Roman" w:cstheme="majorBidi"/>
      <w:b/>
      <w:bCs/>
      <w:i/>
      <w:iCs/>
      <w:color w:val="7F7F7F"/>
      <w:sz w:val="18"/>
      <w:szCs w:val="1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137491"/>
  </w:style>
  <w:style w:type="paragraph" w:styleId="Encabezado">
    <w:name w:val="header"/>
    <w:basedOn w:val="Normal"/>
    <w:link w:val="EncabezadoCar"/>
    <w:uiPriority w:val="99"/>
    <w:rsid w:val="00137491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137491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paragraph" w:customStyle="1" w:styleId="Textopredeterminado">
    <w:name w:val="Texto predeterminado"/>
    <w:basedOn w:val="Normal"/>
    <w:rsid w:val="006418E8"/>
    <w:pPr>
      <w:autoSpaceDE w:val="0"/>
      <w:autoSpaceDN w:val="0"/>
      <w:adjustRightInd w:val="0"/>
    </w:pPr>
    <w:rPr>
      <w:rFonts w:ascii="Times New Roman" w:hAnsi="Times New Roman"/>
    </w:rPr>
  </w:style>
  <w:style w:type="character" w:styleId="Textoennegrita">
    <w:name w:val="Strong"/>
    <w:qFormat/>
    <w:rsid w:val="000C4CEF"/>
    <w:rPr>
      <w:b/>
      <w:bCs/>
      <w:sz w:val="24"/>
    </w:rPr>
  </w:style>
  <w:style w:type="paragraph" w:customStyle="1" w:styleId="Cuerpodetexto">
    <w:name w:val="Cuerpo de texto"/>
    <w:basedOn w:val="Normal"/>
    <w:rsid w:val="006418E8"/>
    <w:pPr>
      <w:widowControl w:val="0"/>
      <w:autoSpaceDN w:val="0"/>
      <w:adjustRightInd w:val="0"/>
      <w:spacing w:after="283"/>
    </w:pPr>
    <w:rPr>
      <w:rFonts w:ascii="Times New Roman" w:hAnsi="Times New Roman" w:cs="Arial Unicode MS"/>
      <w:color w:val="000000"/>
      <w:lang w:val="es-ES_tradnl"/>
    </w:rPr>
  </w:style>
  <w:style w:type="paragraph" w:styleId="Ttulo">
    <w:name w:val="Title"/>
    <w:basedOn w:val="Normal"/>
    <w:link w:val="TtuloCar"/>
    <w:uiPriority w:val="10"/>
    <w:qFormat/>
    <w:rsid w:val="000C4CEF"/>
    <w:pPr>
      <w:autoSpaceDE w:val="0"/>
      <w:autoSpaceDN w:val="0"/>
      <w:jc w:val="center"/>
    </w:pPr>
    <w:rPr>
      <w:rFonts w:ascii="Tahoma" w:eastAsiaTheme="majorEastAsia" w:hAnsi="Tahoma" w:cs="Tahoma"/>
      <w:lang w:val="es-ES_tradnl"/>
    </w:rPr>
  </w:style>
  <w:style w:type="paragraph" w:styleId="Textoindependiente2">
    <w:name w:val="Body Text 2"/>
    <w:basedOn w:val="Normal"/>
    <w:link w:val="Textoindependiente2Car"/>
    <w:rsid w:val="00CC0ED0"/>
    <w:pPr>
      <w:jc w:val="center"/>
    </w:pPr>
    <w:rPr>
      <w:rFonts w:eastAsia="MS Mincho"/>
      <w:lang w:val="es-CO"/>
    </w:rPr>
  </w:style>
  <w:style w:type="paragraph" w:styleId="NormalWeb">
    <w:name w:val="Normal (Web)"/>
    <w:basedOn w:val="Normal"/>
    <w:uiPriority w:val="99"/>
    <w:rsid w:val="00FD33DD"/>
    <w:pPr>
      <w:spacing w:before="100" w:beforeAutospacing="1" w:after="100" w:afterAutospacing="1"/>
    </w:pPr>
    <w:rPr>
      <w:rFonts w:ascii="Times New Roman" w:hAnsi="Times New Roman"/>
    </w:rPr>
  </w:style>
  <w:style w:type="paragraph" w:styleId="Textoindependiente">
    <w:name w:val="Body Text"/>
    <w:basedOn w:val="Normal"/>
    <w:link w:val="TextoindependienteCar"/>
    <w:rsid w:val="008E670A"/>
    <w:pPr>
      <w:spacing w:after="120"/>
    </w:pPr>
  </w:style>
  <w:style w:type="character" w:customStyle="1" w:styleId="TextoindependienteCar">
    <w:name w:val="Texto independiente Car"/>
    <w:link w:val="Textoindependiente"/>
    <w:rsid w:val="008E670A"/>
    <w:rPr>
      <w:rFonts w:ascii="Arial" w:hAnsi="Arial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0C4CEF"/>
    <w:pPr>
      <w:ind w:left="720"/>
      <w:contextualSpacing/>
    </w:pPr>
    <w:rPr>
      <w:rFonts w:ascii="Times New Roman" w:hAnsi="Times New Roman"/>
      <w:sz w:val="20"/>
      <w:szCs w:val="20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C9233D"/>
    <w:rPr>
      <w:rFonts w:ascii="Arial" w:hAnsi="Arial"/>
      <w:lang w:val="es-ES_tradnl" w:eastAsia="es-ES"/>
    </w:rPr>
  </w:style>
  <w:style w:type="character" w:customStyle="1" w:styleId="Ttulo2Car">
    <w:name w:val="Título 2 Car"/>
    <w:aliases w:val="Título 2 Car Car Car,Título 2 Car Car Car Car Car Car,Título 2 Car Car Car Car Car1"/>
    <w:basedOn w:val="Fuentedeprrafopredeter"/>
    <w:link w:val="Ttulo2"/>
    <w:uiPriority w:val="99"/>
    <w:rsid w:val="000C4CEF"/>
    <w:rPr>
      <w:rFonts w:eastAsiaTheme="majorEastAsia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9"/>
    <w:rsid w:val="000C4CEF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rsid w:val="000C4CEF"/>
    <w:rPr>
      <w:rFonts w:eastAsiaTheme="majorEastAsia" w:cstheme="majorBidi"/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9"/>
    <w:rsid w:val="000C4CEF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Ttulo9Car">
    <w:name w:val="Título 9 Car"/>
    <w:basedOn w:val="Fuentedeprrafopredeter"/>
    <w:link w:val="Ttulo9"/>
    <w:uiPriority w:val="99"/>
    <w:rsid w:val="000C4CEF"/>
    <w:rPr>
      <w:rFonts w:eastAsiaTheme="majorEastAsia" w:cstheme="majorBidi"/>
      <w:b/>
      <w:bCs/>
      <w:i/>
      <w:iCs/>
      <w:color w:val="7F7F7F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0C4CEF"/>
    <w:rPr>
      <w:rFonts w:ascii="Arial" w:eastAsiaTheme="majorEastAsia" w:hAnsi="Arial" w:cstheme="majorBidi"/>
      <w:b/>
      <w:sz w:val="3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0C4CEF"/>
    <w:rPr>
      <w:rFonts w:ascii="Arial" w:eastAsiaTheme="majorEastAsia" w:hAnsi="Arial" w:cs="Arial"/>
      <w:b/>
      <w:bCs/>
      <w:sz w:val="26"/>
      <w:szCs w:val="2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0C4CEF"/>
    <w:rPr>
      <w:rFonts w:eastAsia="MS Mincho" w:cstheme="majorBid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0C4CEF"/>
    <w:rPr>
      <w:rFonts w:eastAsiaTheme="majorEastAsia" w:cstheme="majorBidi"/>
      <w:i/>
      <w:iCs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CEF"/>
    <w:rPr>
      <w:rFonts w:ascii="Times New Roman" w:hAnsi="Times New Roman"/>
      <w:i/>
      <w:iCs/>
      <w:smallCaps/>
      <w:spacing w:val="10"/>
      <w:sz w:val="28"/>
      <w:szCs w:val="28"/>
      <w:lang w:val="es-CO"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0C4CEF"/>
    <w:rPr>
      <w:i/>
      <w:iCs/>
      <w:smallCaps/>
      <w:spacing w:val="10"/>
      <w:sz w:val="28"/>
      <w:szCs w:val="28"/>
    </w:rPr>
  </w:style>
  <w:style w:type="character" w:styleId="nfasis">
    <w:name w:val="Emphasis"/>
    <w:uiPriority w:val="20"/>
    <w:qFormat/>
    <w:rsid w:val="000C4CEF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0C4CEF"/>
    <w:rPr>
      <w:rFonts w:ascii="Times New Roman" w:hAnsi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C4CEF"/>
  </w:style>
  <w:style w:type="paragraph" w:styleId="Cita">
    <w:name w:val="Quote"/>
    <w:basedOn w:val="Normal"/>
    <w:next w:val="Normal"/>
    <w:link w:val="CitaCar"/>
    <w:uiPriority w:val="99"/>
    <w:qFormat/>
    <w:rsid w:val="000C4CEF"/>
    <w:rPr>
      <w:rFonts w:ascii="Times New Roman" w:eastAsiaTheme="majorEastAsia" w:hAnsi="Times New Roman" w:cstheme="majorBidi"/>
      <w:i/>
      <w:iCs/>
      <w:sz w:val="20"/>
      <w:szCs w:val="20"/>
      <w:lang w:val="es-CO" w:eastAsia="es-CO"/>
    </w:rPr>
  </w:style>
  <w:style w:type="character" w:customStyle="1" w:styleId="CitaCar">
    <w:name w:val="Cita Car"/>
    <w:basedOn w:val="Fuentedeprrafopredeter"/>
    <w:link w:val="Cita"/>
    <w:uiPriority w:val="99"/>
    <w:rsid w:val="000C4CEF"/>
    <w:rPr>
      <w:rFonts w:eastAsiaTheme="majorEastAsia" w:cstheme="majorBidi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C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Theme="majorEastAsia" w:hAnsi="Times New Roman" w:cstheme="majorBidi"/>
      <w:i/>
      <w:iCs/>
      <w:sz w:val="20"/>
      <w:szCs w:val="20"/>
      <w:lang w:val="es-CO" w:eastAsia="es-C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CEF"/>
    <w:rPr>
      <w:rFonts w:eastAsiaTheme="majorEastAsia" w:cstheme="majorBidi"/>
      <w:i/>
      <w:iCs/>
    </w:rPr>
  </w:style>
  <w:style w:type="character" w:styleId="nfasissutil">
    <w:name w:val="Subtle Emphasis"/>
    <w:uiPriority w:val="99"/>
    <w:qFormat/>
    <w:rsid w:val="000C4CEF"/>
    <w:rPr>
      <w:i/>
      <w:iCs/>
    </w:rPr>
  </w:style>
  <w:style w:type="character" w:styleId="nfasisintenso">
    <w:name w:val="Intense Emphasis"/>
    <w:uiPriority w:val="21"/>
    <w:qFormat/>
    <w:rsid w:val="000C4CE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C4CEF"/>
    <w:rPr>
      <w:smallCaps/>
    </w:rPr>
  </w:style>
  <w:style w:type="character" w:styleId="Referenciaintensa">
    <w:name w:val="Intense Reference"/>
    <w:uiPriority w:val="32"/>
    <w:qFormat/>
    <w:rsid w:val="000C4CEF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0C4CEF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0C4CEF"/>
    <w:pPr>
      <w:keepNext w:val="0"/>
      <w:keepLines w:val="0"/>
      <w:spacing w:before="480" w:after="0"/>
      <w:contextualSpacing/>
      <w:jc w:val="left"/>
      <w:outlineLvl w:val="9"/>
    </w:pPr>
    <w:rPr>
      <w:rFonts w:ascii="Times New Roman" w:hAnsi="Times New Roman"/>
      <w:b w:val="0"/>
      <w:smallCaps/>
      <w:spacing w:val="5"/>
      <w:sz w:val="36"/>
      <w:szCs w:val="36"/>
      <w:lang w:val="en-US" w:eastAsia="en-US" w:bidi="en-US"/>
    </w:rPr>
  </w:style>
  <w:style w:type="paragraph" w:styleId="Textodeglobo">
    <w:name w:val="Balloon Text"/>
    <w:basedOn w:val="Normal"/>
    <w:link w:val="TextodegloboCar"/>
    <w:uiPriority w:val="99"/>
    <w:unhideWhenUsed/>
    <w:rsid w:val="001F06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F0682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0682"/>
    <w:rPr>
      <w:rFonts w:ascii="Arial" w:hAnsi="Arial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1F0682"/>
    <w:rPr>
      <w:rFonts w:cs="Arial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F0682"/>
    <w:rPr>
      <w:rFonts w:ascii="Arial" w:hAnsi="Arial" w:cs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F0682"/>
    <w:rPr>
      <w:rFonts w:ascii="Arial" w:eastAsia="MS Mincho" w:hAnsi="Arial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1F0682"/>
    <w:rPr>
      <w:rFonts w:ascii="Tahoma" w:hAnsi="Tahoma" w:cs="Tahoma"/>
      <w:shd w:val="clear" w:color="auto" w:fill="000080"/>
      <w:lang w:val="es-ES" w:eastAsia="es-ES"/>
    </w:rPr>
  </w:style>
  <w:style w:type="paragraph" w:styleId="Mapadeldocumento">
    <w:name w:val="Document Map"/>
    <w:basedOn w:val="Normal"/>
    <w:link w:val="MapadeldocumentoCar"/>
    <w:rsid w:val="001F06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1">
    <w:name w:val="Mapa del documento Car1"/>
    <w:basedOn w:val="Fuentedeprrafopredeter"/>
    <w:uiPriority w:val="99"/>
    <w:rsid w:val="001F0682"/>
    <w:rPr>
      <w:rFonts w:ascii="Tahoma" w:hAnsi="Tahoma" w:cs="Tahoma"/>
      <w:sz w:val="16"/>
      <w:szCs w:val="16"/>
      <w:lang w:val="es-ES" w:eastAsia="es-ES"/>
    </w:rPr>
  </w:style>
  <w:style w:type="paragraph" w:customStyle="1" w:styleId="NbCar">
    <w:name w:val="Nb Car"/>
    <w:basedOn w:val="Normal"/>
    <w:rsid w:val="001F0682"/>
    <w:pPr>
      <w:ind w:right="51"/>
      <w:jc w:val="center"/>
    </w:pPr>
    <w:rPr>
      <w:rFonts w:cs="Arial"/>
      <w:b/>
      <w:sz w:val="18"/>
      <w:szCs w:val="18"/>
    </w:rPr>
  </w:style>
  <w:style w:type="paragraph" w:customStyle="1" w:styleId="N">
    <w:name w:val="Nç"/>
    <w:basedOn w:val="Normal"/>
    <w:rsid w:val="001F0682"/>
    <w:pPr>
      <w:ind w:right="51"/>
      <w:jc w:val="both"/>
    </w:pPr>
    <w:rPr>
      <w:rFonts w:ascii="Times New Roman" w:hAnsi="Times New Roman"/>
      <w:sz w:val="20"/>
      <w:szCs w:val="20"/>
    </w:rPr>
  </w:style>
  <w:style w:type="character" w:customStyle="1" w:styleId="NbCarCar">
    <w:name w:val="Nb Car Car"/>
    <w:basedOn w:val="Fuentedeprrafopredeter"/>
    <w:rsid w:val="001F0682"/>
    <w:rPr>
      <w:rFonts w:ascii="Arial" w:hAnsi="Arial" w:cs="Arial"/>
      <w:b/>
      <w:sz w:val="18"/>
      <w:szCs w:val="18"/>
      <w:lang w:val="es-ES" w:eastAsia="es-ES" w:bidi="ar-SA"/>
    </w:rPr>
  </w:style>
  <w:style w:type="paragraph" w:styleId="Textodebloque">
    <w:name w:val="Block Text"/>
    <w:basedOn w:val="Normal"/>
    <w:rsid w:val="001F0682"/>
    <w:pPr>
      <w:widowControl w:val="0"/>
      <w:autoSpaceDE w:val="0"/>
      <w:autoSpaceDN w:val="0"/>
      <w:ind w:left="1915" w:right="1944"/>
      <w:jc w:val="center"/>
    </w:pPr>
    <w:rPr>
      <w:rFonts w:cs="Arial"/>
      <w:sz w:val="22"/>
      <w:szCs w:val="22"/>
      <w:lang w:val="es-ES_tradnl"/>
    </w:rPr>
  </w:style>
  <w:style w:type="paragraph" w:styleId="Textocomentario">
    <w:name w:val="annotation text"/>
    <w:basedOn w:val="Normal"/>
    <w:link w:val="TextocomentarioCar"/>
    <w:rsid w:val="001F0682"/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F0682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1F0682"/>
    <w:rPr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F0682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rsid w:val="001F068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rsid w:val="001F0682"/>
    <w:rPr>
      <w:color w:val="0000FF"/>
      <w:u w:val="single"/>
    </w:rPr>
  </w:style>
  <w:style w:type="paragraph" w:customStyle="1" w:styleId="MINUTAS">
    <w:name w:val="MINUTAS"/>
    <w:rsid w:val="001F0682"/>
    <w:pPr>
      <w:spacing w:before="170"/>
      <w:ind w:left="170" w:right="170"/>
      <w:jc w:val="both"/>
    </w:pPr>
    <w:rPr>
      <w:rFonts w:ascii="Helvetica" w:hAnsi="Helvetica"/>
      <w:lang w:val="en-US" w:eastAsia="es-ES"/>
    </w:rPr>
  </w:style>
  <w:style w:type="paragraph" w:customStyle="1" w:styleId="CarCarCarCarCarCarCar">
    <w:name w:val="Car Car Car Car Car Car Car"/>
    <w:basedOn w:val="Normal"/>
    <w:rsid w:val="001F06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1F0682"/>
    <w:pPr>
      <w:spacing w:after="120" w:line="480" w:lineRule="auto"/>
      <w:ind w:left="283"/>
    </w:pPr>
    <w:rPr>
      <w:rFonts w:ascii="Times New Roman" w:hAnsi="Times New Roman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F0682"/>
    <w:rPr>
      <w:lang w:val="es-ES_tradnl" w:eastAsia="es-ES"/>
    </w:rPr>
  </w:style>
  <w:style w:type="paragraph" w:customStyle="1" w:styleId="CarCarCar2CarCarCarCar">
    <w:name w:val="Car Car Car2 Car Car Car Car"/>
    <w:basedOn w:val="Normal"/>
    <w:rsid w:val="001F06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titulo21">
    <w:name w:val="titulo21"/>
    <w:basedOn w:val="Fuentedeprrafopredeter"/>
    <w:rsid w:val="001F0682"/>
    <w:rPr>
      <w:rFonts w:ascii="Verdana" w:hAnsi="Verdana" w:hint="default"/>
      <w:b/>
      <w:bCs/>
      <w:color w:val="000000"/>
      <w:sz w:val="15"/>
      <w:szCs w:val="15"/>
    </w:rPr>
  </w:style>
  <w:style w:type="paragraph" w:styleId="Sangradetextonormal">
    <w:name w:val="Body Text Indent"/>
    <w:basedOn w:val="Normal"/>
    <w:link w:val="SangradetextonormalCar"/>
    <w:rsid w:val="001F0682"/>
    <w:pPr>
      <w:spacing w:after="120"/>
      <w:ind w:left="283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1F0682"/>
    <w:rPr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1F068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F0682"/>
    <w:rPr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qFormat/>
    <w:rsid w:val="000C4CEF"/>
    <w:rPr>
      <w:rFonts w:ascii="Times New Roman" w:hAnsi="Times New Roman"/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0C4CEF"/>
    <w:pPr>
      <w:spacing w:line="360" w:lineRule="auto"/>
    </w:pPr>
    <w:rPr>
      <w:b/>
      <w:sz w:val="14"/>
    </w:rPr>
  </w:style>
  <w:style w:type="paragraph" w:styleId="TDC3">
    <w:name w:val="toc 3"/>
    <w:basedOn w:val="Normal"/>
    <w:next w:val="Normal"/>
    <w:autoRedefine/>
    <w:uiPriority w:val="39"/>
    <w:qFormat/>
    <w:rsid w:val="000C4CEF"/>
    <w:pPr>
      <w:ind w:left="480"/>
    </w:pPr>
    <w:rPr>
      <w:rFonts w:ascii="Times New Roman" w:hAnsi="Times New Roman"/>
      <w:sz w:val="16"/>
    </w:rPr>
  </w:style>
  <w:style w:type="character" w:customStyle="1" w:styleId="Rtulodeencabezadodemensaje">
    <w:name w:val="Rótulo de encabezado de mensaje"/>
    <w:rsid w:val="001F0682"/>
    <w:rPr>
      <w:rFonts w:ascii="Arial Black" w:hAnsi="Arial Black"/>
      <w:spacing w:val="-10"/>
      <w:sz w:val="1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C4CEF"/>
    <w:pPr>
      <w:spacing w:after="100" w:line="276" w:lineRule="auto"/>
      <w:ind w:left="220"/>
    </w:pPr>
    <w:rPr>
      <w:sz w:val="12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1F0682"/>
    <w:pPr>
      <w:spacing w:after="100" w:line="276" w:lineRule="auto"/>
      <w:ind w:left="660"/>
    </w:pPr>
    <w:rPr>
      <w:rFonts w:ascii="Calibri" w:hAnsi="Calibri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1F0682"/>
    <w:pPr>
      <w:spacing w:after="100" w:line="276" w:lineRule="auto"/>
      <w:ind w:left="880"/>
    </w:pPr>
    <w:rPr>
      <w:rFonts w:ascii="Calibri" w:hAnsi="Calibr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1F0682"/>
    <w:pPr>
      <w:spacing w:after="100" w:line="276" w:lineRule="auto"/>
      <w:ind w:left="1100"/>
    </w:pPr>
    <w:rPr>
      <w:rFonts w:ascii="Calibri" w:hAnsi="Calibr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1F0682"/>
    <w:pPr>
      <w:spacing w:after="100" w:line="276" w:lineRule="auto"/>
      <w:ind w:left="1320"/>
    </w:pPr>
    <w:rPr>
      <w:rFonts w:ascii="Calibri" w:hAnsi="Calibr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1F0682"/>
    <w:pPr>
      <w:spacing w:after="100" w:line="276" w:lineRule="auto"/>
      <w:ind w:left="1540"/>
    </w:pPr>
    <w:rPr>
      <w:rFonts w:ascii="Calibri" w:hAnsi="Calibr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1F0682"/>
    <w:pPr>
      <w:spacing w:after="100" w:line="276" w:lineRule="auto"/>
      <w:ind w:left="1760"/>
    </w:pPr>
    <w:rPr>
      <w:rFonts w:ascii="Calibri" w:hAnsi="Calibri"/>
      <w:sz w:val="22"/>
      <w:szCs w:val="22"/>
      <w:lang w:val="es-CO" w:eastAsia="es-CO"/>
    </w:rPr>
  </w:style>
  <w:style w:type="paragraph" w:customStyle="1" w:styleId="Default">
    <w:name w:val="Default"/>
    <w:rsid w:val="001F06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1F0682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style-span">
    <w:name w:val="apple-style-span"/>
    <w:basedOn w:val="Fuentedeprrafopredeter"/>
    <w:rsid w:val="001F0682"/>
  </w:style>
  <w:style w:type="character" w:customStyle="1" w:styleId="apple-converted-space">
    <w:name w:val="apple-converted-space"/>
    <w:basedOn w:val="Fuentedeprrafopredeter"/>
    <w:rsid w:val="001F0682"/>
  </w:style>
  <w:style w:type="paragraph" w:customStyle="1" w:styleId="Pa47">
    <w:name w:val="Pa47"/>
    <w:basedOn w:val="Default"/>
    <w:next w:val="Default"/>
    <w:uiPriority w:val="99"/>
    <w:rsid w:val="001F0682"/>
    <w:pPr>
      <w:spacing w:line="201" w:lineRule="atLeast"/>
    </w:pPr>
    <w:rPr>
      <w:rFonts w:ascii="Times New Roman" w:eastAsia="Times New Roman" w:hAnsi="Times New Roman" w:cs="Times New Roman"/>
      <w:color w:val="auto"/>
      <w:lang w:val="es-CO"/>
    </w:rPr>
  </w:style>
  <w:style w:type="paragraph" w:customStyle="1" w:styleId="Pa44">
    <w:name w:val="Pa44"/>
    <w:basedOn w:val="Default"/>
    <w:next w:val="Default"/>
    <w:uiPriority w:val="99"/>
    <w:rsid w:val="001F0682"/>
    <w:pPr>
      <w:spacing w:line="201" w:lineRule="atLeast"/>
    </w:pPr>
    <w:rPr>
      <w:rFonts w:ascii="Times New Roman" w:eastAsia="Times New Roman" w:hAnsi="Times New Roman" w:cs="Times New Roman"/>
      <w:color w:val="auto"/>
      <w:lang w:val="es-CO"/>
    </w:rPr>
  </w:style>
  <w:style w:type="character" w:customStyle="1" w:styleId="Listavistosa-nfasis1Car">
    <w:name w:val="Lista vistosa - Énfasis 1 Car"/>
    <w:link w:val="Listavistosa-nfasis1"/>
    <w:uiPriority w:val="34"/>
    <w:rsid w:val="001F0682"/>
    <w:rPr>
      <w:rFonts w:ascii="Times New Roman" w:eastAsia="Times New Roman" w:hAnsi="Times New Roman" w:cs="Times New Roman"/>
      <w:lang w:val="es-ES"/>
    </w:rPr>
  </w:style>
  <w:style w:type="table" w:styleId="Listavistosa-nfasis1">
    <w:name w:val="Colorful List Accent 1"/>
    <w:basedOn w:val="Tablanormal"/>
    <w:link w:val="Listavistosa-nfasis1Car"/>
    <w:uiPriority w:val="34"/>
    <w:rsid w:val="001F0682"/>
    <w:rPr>
      <w:lang w:val="es-E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yiv1949498575msolistparagraph">
    <w:name w:val="yiv1949498575msolistparagraph"/>
    <w:basedOn w:val="Normal"/>
    <w:rsid w:val="001F068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Textoindependiente31">
    <w:name w:val="Texto independiente 31"/>
    <w:basedOn w:val="Normal"/>
    <w:rsid w:val="001F0682"/>
    <w:pPr>
      <w:tabs>
        <w:tab w:val="left" w:pos="360"/>
      </w:tabs>
      <w:suppressAutoHyphens/>
      <w:autoSpaceDN w:val="0"/>
      <w:jc w:val="both"/>
      <w:textAlignment w:val="baseline"/>
    </w:pPr>
    <w:rPr>
      <w:rFonts w:cs="Arial"/>
      <w:bCs/>
    </w:rPr>
  </w:style>
  <w:style w:type="character" w:styleId="Refdecomentario">
    <w:name w:val="annotation reference"/>
    <w:basedOn w:val="Fuentedeprrafopredeter"/>
    <w:unhideWhenUsed/>
    <w:rsid w:val="001F0682"/>
    <w:rPr>
      <w:sz w:val="16"/>
      <w:szCs w:val="16"/>
    </w:rPr>
  </w:style>
  <w:style w:type="paragraph" w:styleId="Revisin">
    <w:name w:val="Revision"/>
    <w:hidden/>
    <w:uiPriority w:val="99"/>
    <w:semiHidden/>
    <w:rsid w:val="001F0682"/>
    <w:rPr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1F0682"/>
  </w:style>
  <w:style w:type="paragraph" w:styleId="Lista">
    <w:name w:val="List"/>
    <w:basedOn w:val="Normal"/>
    <w:uiPriority w:val="99"/>
    <w:rsid w:val="00C60835"/>
    <w:pPr>
      <w:ind w:left="283" w:hanging="283"/>
      <w:contextualSpacing/>
    </w:pPr>
    <w:rPr>
      <w:rFonts w:ascii="Times New Roman" w:hAnsi="Times New Roman"/>
      <w:sz w:val="20"/>
      <w:szCs w:val="20"/>
      <w:lang w:val="es-CO" w:eastAsia="es-CO"/>
    </w:rPr>
  </w:style>
  <w:style w:type="paragraph" w:customStyle="1" w:styleId="CM14">
    <w:name w:val="CM14"/>
    <w:basedOn w:val="Default"/>
    <w:next w:val="Default"/>
    <w:uiPriority w:val="99"/>
    <w:rsid w:val="00C60835"/>
    <w:pPr>
      <w:spacing w:line="276" w:lineRule="atLeast"/>
    </w:pPr>
    <w:rPr>
      <w:rFonts w:eastAsia="Times New Roman"/>
      <w:color w:val="auto"/>
      <w:lang w:val="es-CO"/>
    </w:rPr>
  </w:style>
  <w:style w:type="table" w:styleId="Tablaconcuadrcula">
    <w:name w:val="Table Grid"/>
    <w:basedOn w:val="Tablanormal"/>
    <w:rsid w:val="0077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">
    <w:name w:val="Pa24"/>
    <w:basedOn w:val="Default"/>
    <w:next w:val="Default"/>
    <w:rsid w:val="009A22AC"/>
    <w:pPr>
      <w:spacing w:line="181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TtuloCar">
    <w:name w:val="Título Car"/>
    <w:basedOn w:val="Fuentedeprrafopredeter"/>
    <w:link w:val="Ttulo"/>
    <w:uiPriority w:val="10"/>
    <w:rsid w:val="000C4CEF"/>
    <w:rPr>
      <w:rFonts w:ascii="Tahoma" w:eastAsiaTheme="majorEastAsia" w:hAnsi="Tahoma" w:cs="Tahom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C4CEF"/>
    <w:rPr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unhideWhenUsed/>
    <w:rsid w:val="0011478C"/>
    <w:rPr>
      <w:color w:val="800080"/>
      <w:u w:val="single"/>
    </w:rPr>
  </w:style>
  <w:style w:type="paragraph" w:customStyle="1" w:styleId="font5">
    <w:name w:val="font5"/>
    <w:basedOn w:val="Normal"/>
    <w:rsid w:val="0011478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s-CO" w:eastAsia="es-CO"/>
    </w:rPr>
  </w:style>
  <w:style w:type="paragraph" w:customStyle="1" w:styleId="xl68">
    <w:name w:val="xl68"/>
    <w:basedOn w:val="Normal"/>
    <w:rsid w:val="0011478C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69">
    <w:name w:val="xl69"/>
    <w:basedOn w:val="Normal"/>
    <w:rsid w:val="0011478C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0">
    <w:name w:val="xl70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1">
    <w:name w:val="xl7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2">
    <w:name w:val="xl72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3">
    <w:name w:val="xl73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4">
    <w:name w:val="xl74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5">
    <w:name w:val="xl75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6">
    <w:name w:val="xl76"/>
    <w:basedOn w:val="Normal"/>
    <w:rsid w:val="0011478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7">
    <w:name w:val="xl77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8">
    <w:name w:val="xl78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9">
    <w:name w:val="xl79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80">
    <w:name w:val="xl80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1">
    <w:name w:val="xl8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82">
    <w:name w:val="xl82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83">
    <w:name w:val="xl83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84">
    <w:name w:val="xl84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85">
    <w:name w:val="xl85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6">
    <w:name w:val="xl86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7">
    <w:name w:val="xl87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8">
    <w:name w:val="xl88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9">
    <w:name w:val="xl89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90">
    <w:name w:val="xl90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lang w:val="es-CO" w:eastAsia="es-CO"/>
    </w:rPr>
  </w:style>
  <w:style w:type="paragraph" w:customStyle="1" w:styleId="xl91">
    <w:name w:val="xl9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92">
    <w:name w:val="xl92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93">
    <w:name w:val="xl93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94">
    <w:name w:val="xl94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95">
    <w:name w:val="xl95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96">
    <w:name w:val="xl96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97">
    <w:name w:val="xl97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98">
    <w:name w:val="xl98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99">
    <w:name w:val="xl99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0">
    <w:name w:val="xl100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1">
    <w:name w:val="xl10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2">
    <w:name w:val="xl102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3">
    <w:name w:val="xl103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4">
    <w:name w:val="xl104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5">
    <w:name w:val="xl105"/>
    <w:basedOn w:val="Normal"/>
    <w:rsid w:val="005A4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6">
    <w:name w:val="xl106"/>
    <w:basedOn w:val="Normal"/>
    <w:rsid w:val="005A4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7">
    <w:name w:val="xl107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8">
    <w:name w:val="xl108"/>
    <w:basedOn w:val="Normal"/>
    <w:rsid w:val="005A4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9">
    <w:name w:val="xl109"/>
    <w:basedOn w:val="Normal"/>
    <w:rsid w:val="005A4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10">
    <w:name w:val="xl110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11">
    <w:name w:val="xl111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2">
    <w:name w:val="xl112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3">
    <w:name w:val="xl113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4">
    <w:name w:val="xl114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5">
    <w:name w:val="xl115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6">
    <w:name w:val="xl116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font6">
    <w:name w:val="font6"/>
    <w:basedOn w:val="Normal"/>
    <w:rsid w:val="00BA2623"/>
    <w:pPr>
      <w:spacing w:before="100" w:beforeAutospacing="1" w:after="100" w:afterAutospacing="1"/>
    </w:pPr>
    <w:rPr>
      <w:rFonts w:ascii="Arial Narrow" w:hAnsi="Arial Narrow"/>
      <w:b/>
      <w:bCs/>
      <w:color w:val="000000"/>
      <w:sz w:val="16"/>
      <w:szCs w:val="16"/>
      <w:lang w:val="es-CO" w:eastAsia="es-CO"/>
    </w:rPr>
  </w:style>
  <w:style w:type="paragraph" w:customStyle="1" w:styleId="font7">
    <w:name w:val="font7"/>
    <w:basedOn w:val="Normal"/>
    <w:rsid w:val="00BA2623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4"/>
      <w:szCs w:val="14"/>
      <w:lang w:val="es-CO" w:eastAsia="es-CO"/>
    </w:rPr>
  </w:style>
  <w:style w:type="paragraph" w:customStyle="1" w:styleId="font8">
    <w:name w:val="font8"/>
    <w:basedOn w:val="Normal"/>
    <w:rsid w:val="00BA2623"/>
    <w:pPr>
      <w:spacing w:before="100" w:beforeAutospacing="1" w:after="100" w:afterAutospacing="1"/>
    </w:pPr>
    <w:rPr>
      <w:rFonts w:ascii="Times New Roman" w:hAnsi="Times New Roman"/>
      <w:color w:val="000000"/>
      <w:sz w:val="14"/>
      <w:szCs w:val="14"/>
      <w:lang w:val="es-CO" w:eastAsia="es-CO"/>
    </w:rPr>
  </w:style>
  <w:style w:type="paragraph" w:customStyle="1" w:styleId="xl65">
    <w:name w:val="xl65"/>
    <w:basedOn w:val="Normal"/>
    <w:rsid w:val="00BA26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s-CO" w:eastAsia="es-CO"/>
    </w:rPr>
  </w:style>
  <w:style w:type="paragraph" w:customStyle="1" w:styleId="xl66">
    <w:name w:val="xl66"/>
    <w:basedOn w:val="Normal"/>
    <w:rsid w:val="00BA26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6"/>
      <w:szCs w:val="16"/>
      <w:lang w:val="es-CO" w:eastAsia="es-CO"/>
    </w:rPr>
  </w:style>
  <w:style w:type="paragraph" w:customStyle="1" w:styleId="xl67">
    <w:name w:val="xl67"/>
    <w:basedOn w:val="Normal"/>
    <w:rsid w:val="00BA26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6"/>
      <w:szCs w:val="16"/>
      <w:lang w:val="es-CO" w:eastAsia="es-CO"/>
    </w:rPr>
  </w:style>
  <w:style w:type="paragraph" w:customStyle="1" w:styleId="CM15">
    <w:name w:val="CM15"/>
    <w:basedOn w:val="Default"/>
    <w:next w:val="Default"/>
    <w:uiPriority w:val="99"/>
    <w:rsid w:val="00733437"/>
    <w:rPr>
      <w:rFonts w:eastAsia="Times New Roman"/>
      <w:color w:val="auto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9CCF68D606B14AA3AE92C817552752" ma:contentTypeVersion="1" ma:contentTypeDescription="Crear nuevo documento." ma:contentTypeScope="" ma:versionID="a872cb24a3e7180926639edde9fea1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DC13DB-06B5-4AD2-89EF-CD08E26D1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58D05-6963-45F0-9CD0-8089724CCF54}"/>
</file>

<file path=customXml/itemProps3.xml><?xml version="1.0" encoding="utf-8"?>
<ds:datastoreItem xmlns:ds="http://schemas.openxmlformats.org/officeDocument/2006/customXml" ds:itemID="{24F54E5E-6057-4104-99D0-29B81AAD4BC2}"/>
</file>

<file path=customXml/itemProps4.xml><?xml version="1.0" encoding="utf-8"?>
<ds:datastoreItem xmlns:ds="http://schemas.openxmlformats.org/officeDocument/2006/customXml" ds:itemID="{D3F371BB-DE9C-4E6C-B5D8-4F248CB3C453}"/>
</file>

<file path=customXml/itemProps5.xml><?xml version="1.0" encoding="utf-8"?>
<ds:datastoreItem xmlns:ds="http://schemas.openxmlformats.org/officeDocument/2006/customXml" ds:itemID="{E9B5AED5-028D-46EB-88DC-F740241E5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1621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el cual se reglamenta parcialmente la Ley 715 de 2001</vt:lpstr>
    </vt:vector>
  </TitlesOfParts>
  <Company>PRSIDENCIA DE LA REPUBLICA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el cual se reglamenta parcialmente la Ley 715 de 2001</dc:title>
  <dc:subject/>
  <dc:creator>PRESIDENCIA</dc:creator>
  <cp:keywords/>
  <dc:description/>
  <cp:lastModifiedBy>Arturo Mario Martinez Arteta</cp:lastModifiedBy>
  <cp:revision>2</cp:revision>
  <cp:lastPrinted>2020-03-09T19:48:00Z</cp:lastPrinted>
  <dcterms:created xsi:type="dcterms:W3CDTF">2021-12-13T15:35:00Z</dcterms:created>
  <dcterms:modified xsi:type="dcterms:W3CDTF">2021-12-13T15:35:00Z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0x010100CC9CCF68D606B14AA3AE92C817552752</vt:lpwstr>
  </property>
</Properties>
</file>