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E5B51" w14:textId="77777777" w:rsidR="007C5C0B" w:rsidRPr="00AA34B8" w:rsidRDefault="007C5C0B" w:rsidP="0009302A">
      <w:pPr>
        <w:jc w:val="center"/>
        <w:rPr>
          <w:rFonts w:ascii="Arial Narrow" w:hAnsi="Arial Narrow" w:cs="Arial"/>
          <w:i/>
          <w:iCs/>
          <w:sz w:val="22"/>
          <w:szCs w:val="22"/>
        </w:rPr>
      </w:pPr>
      <w:bookmarkStart w:id="0" w:name="_Hlk172127841"/>
    </w:p>
    <w:p w14:paraId="6BE1A171" w14:textId="3FA74B7F" w:rsidR="00CF32C3" w:rsidRPr="00AA34B8" w:rsidRDefault="00CF32C3" w:rsidP="0009302A">
      <w:pPr>
        <w:jc w:val="center"/>
        <w:rPr>
          <w:rFonts w:ascii="Arial Narrow" w:hAnsi="Arial Narrow" w:cs="Arial"/>
          <w:i/>
          <w:iCs/>
          <w:sz w:val="22"/>
          <w:szCs w:val="22"/>
        </w:rPr>
      </w:pPr>
      <w:r w:rsidRPr="00AA34B8">
        <w:rPr>
          <w:rFonts w:ascii="Arial Narrow" w:hAnsi="Arial Narrow" w:cs="Arial"/>
          <w:i/>
          <w:iCs/>
          <w:sz w:val="22"/>
          <w:szCs w:val="22"/>
        </w:rPr>
        <w:t>“</w:t>
      </w:r>
      <w:bookmarkStart w:id="1" w:name="_Hlk212561974"/>
      <w:r w:rsidRPr="00AA34B8">
        <w:rPr>
          <w:rFonts w:ascii="Arial Narrow" w:hAnsi="Arial Narrow" w:cs="Arial"/>
          <w:i/>
          <w:iCs/>
          <w:sz w:val="22"/>
          <w:szCs w:val="22"/>
        </w:rPr>
        <w:t>Por la cual se</w:t>
      </w:r>
      <w:r w:rsidR="00A5189A">
        <w:rPr>
          <w:rFonts w:ascii="Arial Narrow" w:hAnsi="Arial Narrow" w:cs="Arial"/>
          <w:i/>
          <w:iCs/>
          <w:sz w:val="22"/>
          <w:szCs w:val="22"/>
        </w:rPr>
        <w:t xml:space="preserve"> adiciona el numeral 4 al artículo 4, se </w:t>
      </w:r>
      <w:r w:rsidR="00383EF1">
        <w:rPr>
          <w:rFonts w:ascii="Arial Narrow" w:hAnsi="Arial Narrow" w:cs="Arial"/>
          <w:i/>
          <w:iCs/>
          <w:sz w:val="22"/>
          <w:szCs w:val="22"/>
        </w:rPr>
        <w:t xml:space="preserve">corrige </w:t>
      </w:r>
      <w:r w:rsidR="00C45DC1">
        <w:rPr>
          <w:rFonts w:ascii="Arial Narrow" w:hAnsi="Arial Narrow" w:cs="Arial"/>
          <w:i/>
          <w:iCs/>
          <w:sz w:val="22"/>
          <w:szCs w:val="22"/>
        </w:rPr>
        <w:t xml:space="preserve">un yerro en </w:t>
      </w:r>
      <w:r w:rsidR="00A5189A">
        <w:rPr>
          <w:rFonts w:ascii="Arial Narrow" w:hAnsi="Arial Narrow" w:cs="Arial"/>
          <w:i/>
          <w:iCs/>
          <w:sz w:val="22"/>
          <w:szCs w:val="22"/>
        </w:rPr>
        <w:t>l</w:t>
      </w:r>
      <w:r w:rsidR="00634620">
        <w:rPr>
          <w:rFonts w:ascii="Arial Narrow" w:hAnsi="Arial Narrow" w:cs="Arial"/>
          <w:i/>
          <w:iCs/>
          <w:sz w:val="22"/>
          <w:szCs w:val="22"/>
        </w:rPr>
        <w:t>os</w:t>
      </w:r>
      <w:r w:rsidR="00A5189A">
        <w:rPr>
          <w:rFonts w:ascii="Arial Narrow" w:hAnsi="Arial Narrow" w:cs="Arial"/>
          <w:i/>
          <w:iCs/>
          <w:sz w:val="22"/>
          <w:szCs w:val="22"/>
        </w:rPr>
        <w:t xml:space="preserve"> artículo</w:t>
      </w:r>
      <w:r w:rsidR="00634620">
        <w:rPr>
          <w:rFonts w:ascii="Arial Narrow" w:hAnsi="Arial Narrow" w:cs="Arial"/>
          <w:i/>
          <w:iCs/>
          <w:sz w:val="22"/>
          <w:szCs w:val="22"/>
        </w:rPr>
        <w:t>s</w:t>
      </w:r>
      <w:r w:rsidR="00A5189A">
        <w:rPr>
          <w:rFonts w:ascii="Arial Narrow" w:hAnsi="Arial Narrow" w:cs="Arial"/>
          <w:i/>
          <w:iCs/>
          <w:sz w:val="22"/>
          <w:szCs w:val="22"/>
        </w:rPr>
        <w:t xml:space="preserve"> 5</w:t>
      </w:r>
      <w:r w:rsidR="00E15053">
        <w:rPr>
          <w:rFonts w:ascii="Arial Narrow" w:hAnsi="Arial Narrow" w:cs="Arial"/>
          <w:i/>
          <w:iCs/>
          <w:sz w:val="22"/>
          <w:szCs w:val="22"/>
        </w:rPr>
        <w:t>, 8 y 9</w:t>
      </w:r>
      <w:r w:rsidR="00A5189A">
        <w:rPr>
          <w:rFonts w:ascii="Arial Narrow" w:hAnsi="Arial Narrow" w:cs="Arial"/>
          <w:i/>
          <w:iCs/>
          <w:sz w:val="22"/>
          <w:szCs w:val="22"/>
        </w:rPr>
        <w:t xml:space="preserve"> y se </w:t>
      </w:r>
      <w:r w:rsidRPr="00AA34B8">
        <w:rPr>
          <w:rFonts w:ascii="Arial Narrow" w:hAnsi="Arial Narrow" w:cs="Arial"/>
          <w:i/>
          <w:iCs/>
          <w:sz w:val="22"/>
          <w:szCs w:val="22"/>
        </w:rPr>
        <w:t>modifica</w:t>
      </w:r>
      <w:r w:rsidR="003E770A">
        <w:rPr>
          <w:rFonts w:ascii="Arial Narrow" w:hAnsi="Arial Narrow" w:cs="Arial"/>
          <w:i/>
          <w:iCs/>
          <w:sz w:val="22"/>
          <w:szCs w:val="22"/>
        </w:rPr>
        <w:t>n</w:t>
      </w:r>
      <w:r w:rsidR="002527B7" w:rsidRPr="00AA34B8">
        <w:rPr>
          <w:rFonts w:ascii="Arial Narrow" w:hAnsi="Arial Narrow" w:cs="Arial"/>
          <w:i/>
          <w:iCs/>
          <w:sz w:val="22"/>
          <w:szCs w:val="22"/>
        </w:rPr>
        <w:t xml:space="preserve"> l</w:t>
      </w:r>
      <w:r w:rsidR="002F2F64" w:rsidRPr="00AA34B8">
        <w:rPr>
          <w:rFonts w:ascii="Arial Narrow" w:hAnsi="Arial Narrow" w:cs="Arial"/>
          <w:i/>
          <w:iCs/>
          <w:sz w:val="22"/>
          <w:szCs w:val="22"/>
        </w:rPr>
        <w:t>os</w:t>
      </w:r>
      <w:r w:rsidR="00766FB2" w:rsidRPr="00AA34B8">
        <w:rPr>
          <w:rFonts w:ascii="Arial Narrow" w:hAnsi="Arial Narrow" w:cs="Arial"/>
          <w:i/>
          <w:iCs/>
          <w:sz w:val="22"/>
          <w:szCs w:val="22"/>
        </w:rPr>
        <w:t xml:space="preserve"> </w:t>
      </w:r>
      <w:r w:rsidR="002527B7" w:rsidRPr="00AA34B8">
        <w:rPr>
          <w:rFonts w:ascii="Arial Narrow" w:hAnsi="Arial Narrow" w:cs="Arial"/>
          <w:i/>
          <w:iCs/>
          <w:sz w:val="22"/>
          <w:szCs w:val="22"/>
        </w:rPr>
        <w:t>artículo</w:t>
      </w:r>
      <w:r w:rsidR="002F2F64" w:rsidRPr="00AA34B8">
        <w:rPr>
          <w:rFonts w:ascii="Arial Narrow" w:hAnsi="Arial Narrow" w:cs="Arial"/>
          <w:i/>
          <w:iCs/>
          <w:sz w:val="22"/>
          <w:szCs w:val="22"/>
        </w:rPr>
        <w:t>s</w:t>
      </w:r>
      <w:r w:rsidR="006E6123">
        <w:rPr>
          <w:rFonts w:ascii="Arial Narrow" w:hAnsi="Arial Narrow" w:cs="Arial"/>
          <w:i/>
          <w:iCs/>
          <w:sz w:val="22"/>
          <w:szCs w:val="22"/>
        </w:rPr>
        <w:t xml:space="preserve"> </w:t>
      </w:r>
      <w:r w:rsidR="00A5189A">
        <w:rPr>
          <w:rFonts w:ascii="Arial Narrow" w:hAnsi="Arial Narrow" w:cs="Arial"/>
          <w:i/>
          <w:iCs/>
          <w:sz w:val="22"/>
          <w:szCs w:val="22"/>
        </w:rPr>
        <w:t xml:space="preserve">6, </w:t>
      </w:r>
      <w:r w:rsidR="00293D91">
        <w:rPr>
          <w:rFonts w:ascii="Arial Narrow" w:hAnsi="Arial Narrow" w:cs="Arial"/>
          <w:i/>
          <w:iCs/>
          <w:sz w:val="22"/>
          <w:szCs w:val="22"/>
        </w:rPr>
        <w:t>8</w:t>
      </w:r>
      <w:r w:rsidR="00A5189A">
        <w:rPr>
          <w:rFonts w:ascii="Arial Narrow" w:hAnsi="Arial Narrow" w:cs="Arial"/>
          <w:i/>
          <w:iCs/>
          <w:sz w:val="22"/>
          <w:szCs w:val="22"/>
        </w:rPr>
        <w:t>,</w:t>
      </w:r>
      <w:r w:rsidR="00293D91">
        <w:rPr>
          <w:rFonts w:ascii="Arial Narrow" w:hAnsi="Arial Narrow" w:cs="Arial"/>
          <w:i/>
          <w:iCs/>
          <w:sz w:val="22"/>
          <w:szCs w:val="22"/>
        </w:rPr>
        <w:t xml:space="preserve"> </w:t>
      </w:r>
      <w:r w:rsidR="006E6123">
        <w:rPr>
          <w:rFonts w:ascii="Arial Narrow" w:hAnsi="Arial Narrow" w:cs="Arial"/>
          <w:i/>
          <w:iCs/>
          <w:sz w:val="22"/>
          <w:szCs w:val="22"/>
        </w:rPr>
        <w:t>15,</w:t>
      </w:r>
      <w:r w:rsidR="002527B7" w:rsidRPr="00AA34B8">
        <w:rPr>
          <w:rFonts w:ascii="Arial Narrow" w:hAnsi="Arial Narrow" w:cs="Arial"/>
          <w:i/>
          <w:iCs/>
          <w:sz w:val="22"/>
          <w:szCs w:val="22"/>
        </w:rPr>
        <w:t xml:space="preserve"> </w:t>
      </w:r>
      <w:r w:rsidR="002A0CF8" w:rsidRPr="00AA34B8">
        <w:rPr>
          <w:rFonts w:ascii="Arial Narrow" w:hAnsi="Arial Narrow" w:cs="Arial"/>
          <w:i/>
          <w:iCs/>
          <w:sz w:val="22"/>
          <w:szCs w:val="22"/>
        </w:rPr>
        <w:t>16</w:t>
      </w:r>
      <w:r w:rsidR="002F2F64" w:rsidRPr="00AA34B8">
        <w:rPr>
          <w:rFonts w:ascii="Arial Narrow" w:hAnsi="Arial Narrow" w:cs="Arial"/>
          <w:i/>
          <w:iCs/>
          <w:sz w:val="22"/>
          <w:szCs w:val="22"/>
        </w:rPr>
        <w:t xml:space="preserve"> y </w:t>
      </w:r>
      <w:r w:rsidR="002A0CF8" w:rsidRPr="00AA34B8">
        <w:rPr>
          <w:rFonts w:ascii="Arial Narrow" w:hAnsi="Arial Narrow" w:cs="Arial"/>
          <w:i/>
          <w:iCs/>
          <w:sz w:val="22"/>
          <w:szCs w:val="22"/>
        </w:rPr>
        <w:t>17</w:t>
      </w:r>
      <w:r w:rsidRPr="00AA34B8">
        <w:rPr>
          <w:rFonts w:ascii="Arial Narrow" w:hAnsi="Arial Narrow" w:cs="Arial"/>
          <w:i/>
          <w:iCs/>
          <w:sz w:val="22"/>
          <w:szCs w:val="22"/>
        </w:rPr>
        <w:t xml:space="preserve"> de la Resolución </w:t>
      </w:r>
      <w:r w:rsidR="002A0CF8" w:rsidRPr="00AA34B8">
        <w:rPr>
          <w:rFonts w:ascii="Arial Narrow" w:hAnsi="Arial Narrow" w:cs="Arial"/>
          <w:i/>
          <w:iCs/>
          <w:sz w:val="22"/>
          <w:szCs w:val="22"/>
        </w:rPr>
        <w:t>0326</w:t>
      </w:r>
      <w:r w:rsidRPr="00AA34B8">
        <w:rPr>
          <w:rFonts w:ascii="Arial Narrow" w:hAnsi="Arial Narrow" w:cs="Arial"/>
          <w:i/>
          <w:iCs/>
          <w:sz w:val="22"/>
          <w:szCs w:val="22"/>
        </w:rPr>
        <w:t xml:space="preserve"> de 202</w:t>
      </w:r>
      <w:r w:rsidR="002A0CF8" w:rsidRPr="00AA34B8">
        <w:rPr>
          <w:rFonts w:ascii="Arial Narrow" w:hAnsi="Arial Narrow" w:cs="Arial"/>
          <w:i/>
          <w:iCs/>
          <w:sz w:val="22"/>
          <w:szCs w:val="22"/>
        </w:rPr>
        <w:t>5</w:t>
      </w:r>
      <w:bookmarkEnd w:id="1"/>
      <w:r w:rsidR="002A0CF8" w:rsidRPr="00AA34B8">
        <w:rPr>
          <w:rFonts w:ascii="Arial Narrow" w:hAnsi="Arial Narrow" w:cs="Arial"/>
          <w:i/>
          <w:iCs/>
          <w:sz w:val="22"/>
          <w:szCs w:val="22"/>
        </w:rPr>
        <w:t>”</w:t>
      </w:r>
    </w:p>
    <w:p w14:paraId="49FB4FC8" w14:textId="77777777" w:rsidR="00CF32C3" w:rsidRPr="00E00561" w:rsidRDefault="00CF32C3" w:rsidP="00E00561">
      <w:pPr>
        <w:ind w:left="708" w:hanging="708"/>
        <w:jc w:val="both"/>
        <w:rPr>
          <w:rFonts w:ascii="Arial Narrow" w:hAnsi="Arial Narrow" w:cs="Arial"/>
          <w:b/>
          <w:bCs/>
          <w:sz w:val="22"/>
          <w:szCs w:val="22"/>
        </w:rPr>
      </w:pPr>
    </w:p>
    <w:p w14:paraId="0D09C3B6" w14:textId="77777777" w:rsidR="00025E6F" w:rsidRPr="00AA34B8" w:rsidRDefault="00025E6F" w:rsidP="0009302A">
      <w:pPr>
        <w:jc w:val="center"/>
        <w:rPr>
          <w:rFonts w:ascii="Arial Narrow" w:hAnsi="Arial Narrow" w:cs="Arial"/>
          <w:b/>
          <w:bCs/>
          <w:sz w:val="22"/>
          <w:szCs w:val="22"/>
        </w:rPr>
      </w:pPr>
    </w:p>
    <w:p w14:paraId="4930936F" w14:textId="67C1B355" w:rsidR="00CF32C3" w:rsidRPr="00AA34B8" w:rsidRDefault="00CF32C3" w:rsidP="0009302A">
      <w:pPr>
        <w:jc w:val="center"/>
        <w:rPr>
          <w:rFonts w:ascii="Arial Narrow" w:hAnsi="Arial Narrow" w:cs="Arial"/>
          <w:b/>
          <w:bCs/>
          <w:sz w:val="22"/>
          <w:szCs w:val="22"/>
        </w:rPr>
      </w:pPr>
      <w:r w:rsidRPr="00AA34B8">
        <w:rPr>
          <w:rFonts w:ascii="Arial Narrow" w:hAnsi="Arial Narrow" w:cs="Arial"/>
          <w:b/>
          <w:bCs/>
          <w:sz w:val="22"/>
          <w:szCs w:val="22"/>
        </w:rPr>
        <w:t>LA DIRECTORA GENERAL DE LA AGENCIA PARA LA REINCORPORACIÓN Y LA NORMALIZACIÓN</w:t>
      </w:r>
    </w:p>
    <w:p w14:paraId="558DF0E8" w14:textId="77777777" w:rsidR="00025E6F" w:rsidRPr="00AA34B8" w:rsidRDefault="00025E6F" w:rsidP="004A05B5">
      <w:pPr>
        <w:rPr>
          <w:rFonts w:ascii="Arial Narrow" w:hAnsi="Arial Narrow" w:cs="Arial"/>
          <w:sz w:val="22"/>
          <w:szCs w:val="22"/>
        </w:rPr>
      </w:pPr>
    </w:p>
    <w:p w14:paraId="2B720FD5" w14:textId="77777777" w:rsidR="00B13994" w:rsidRPr="00AA34B8" w:rsidRDefault="00B13994" w:rsidP="00B13994">
      <w:pPr>
        <w:jc w:val="center"/>
        <w:rPr>
          <w:rFonts w:ascii="Arial Narrow" w:hAnsi="Arial Narrow" w:cs="Arial"/>
          <w:sz w:val="22"/>
          <w:szCs w:val="22"/>
          <w:lang w:val="es-CO"/>
        </w:rPr>
      </w:pPr>
    </w:p>
    <w:p w14:paraId="53661040" w14:textId="44C806AD" w:rsidR="00CF32C3" w:rsidRPr="00AA34B8" w:rsidRDefault="00B13994" w:rsidP="00B13994">
      <w:pPr>
        <w:jc w:val="center"/>
        <w:rPr>
          <w:rFonts w:ascii="Arial Narrow" w:hAnsi="Arial Narrow" w:cs="Arial"/>
          <w:sz w:val="22"/>
          <w:szCs w:val="22"/>
        </w:rPr>
      </w:pPr>
      <w:r w:rsidRPr="00AA34B8">
        <w:rPr>
          <w:rFonts w:ascii="Arial Narrow" w:hAnsi="Arial Narrow" w:cs="Arial"/>
          <w:sz w:val="22"/>
          <w:szCs w:val="22"/>
          <w:lang w:val="es-CO"/>
        </w:rPr>
        <w:t xml:space="preserve"> En uso de sus atribuciones legales, y en particular, las previstas en los artículos 2.3.2.7.1.3, 2.3.2.7.1.5</w:t>
      </w:r>
      <w:r w:rsidRPr="00AA34B8">
        <w:rPr>
          <w:rFonts w:ascii="Arial Narrow" w:hAnsi="Arial Narrow" w:cs="Arial"/>
          <w:i/>
          <w:iCs/>
          <w:sz w:val="22"/>
          <w:szCs w:val="22"/>
          <w:lang w:val="es-CO"/>
        </w:rPr>
        <w:t xml:space="preserve">, </w:t>
      </w:r>
      <w:r w:rsidRPr="00AA34B8">
        <w:rPr>
          <w:rFonts w:ascii="Arial Narrow" w:hAnsi="Arial Narrow" w:cs="Arial"/>
          <w:sz w:val="22"/>
          <w:szCs w:val="22"/>
          <w:lang w:val="es-CO"/>
        </w:rPr>
        <w:t>2.3.2.7.2.1 y 2.3.2.7.2.3 adicionados por el Decreto 1048 de 2024 al Decreto 1081 de 2015</w:t>
      </w:r>
      <w:r w:rsidR="00CF32C3" w:rsidRPr="00AA34B8">
        <w:rPr>
          <w:rFonts w:ascii="Arial Narrow" w:hAnsi="Arial Narrow" w:cs="Arial"/>
          <w:sz w:val="22"/>
          <w:szCs w:val="22"/>
        </w:rPr>
        <w:t>,</w:t>
      </w:r>
      <w:r w:rsidR="00622C93">
        <w:rPr>
          <w:rFonts w:ascii="Arial Narrow" w:hAnsi="Arial Narrow" w:cs="Arial"/>
          <w:sz w:val="22"/>
          <w:szCs w:val="22"/>
        </w:rPr>
        <w:t xml:space="preserve"> el </w:t>
      </w:r>
      <w:r w:rsidR="00622C93" w:rsidRPr="003C59B0">
        <w:rPr>
          <w:rFonts w:ascii="Arial Narrow" w:hAnsi="Arial Narrow"/>
          <w:sz w:val="22"/>
          <w:szCs w:val="22"/>
          <w:lang w:val="es-MX"/>
        </w:rPr>
        <w:t>artículo 9 de la Ley 489 de 1998,</w:t>
      </w:r>
      <w:r w:rsidR="003E770A">
        <w:rPr>
          <w:rFonts w:ascii="Arial Narrow" w:hAnsi="Arial Narrow"/>
          <w:sz w:val="22"/>
          <w:szCs w:val="22"/>
          <w:lang w:val="es-MX"/>
        </w:rPr>
        <w:t xml:space="preserve"> el artículo 45 de la Ley 1437 de 2011 y</w:t>
      </w:r>
      <w:r w:rsidR="00622C93" w:rsidRPr="003C59B0">
        <w:rPr>
          <w:rFonts w:ascii="Arial Narrow" w:hAnsi="Arial Narrow"/>
          <w:sz w:val="22"/>
          <w:szCs w:val="22"/>
          <w:lang w:val="es-MX"/>
        </w:rPr>
        <w:t xml:space="preserve"> el numeral 17 del artículo 8 del Decreto Ley 4138 de 2011</w:t>
      </w:r>
      <w:r w:rsidR="00622C93">
        <w:rPr>
          <w:rFonts w:ascii="Arial Narrow" w:hAnsi="Arial Narrow"/>
          <w:sz w:val="22"/>
          <w:szCs w:val="22"/>
          <w:lang w:val="es-MX"/>
        </w:rPr>
        <w:t xml:space="preserve"> y</w:t>
      </w:r>
    </w:p>
    <w:p w14:paraId="0D8A54CC" w14:textId="77777777" w:rsidR="00CF32C3" w:rsidRPr="00AA34B8" w:rsidRDefault="00CF32C3" w:rsidP="0009302A">
      <w:pPr>
        <w:jc w:val="both"/>
        <w:rPr>
          <w:rFonts w:ascii="Arial Narrow" w:hAnsi="Arial Narrow" w:cs="Arial"/>
          <w:sz w:val="22"/>
          <w:szCs w:val="22"/>
        </w:rPr>
      </w:pPr>
    </w:p>
    <w:p w14:paraId="172DA200" w14:textId="77777777" w:rsidR="00025E6F" w:rsidRPr="00AA34B8" w:rsidRDefault="00025E6F" w:rsidP="0009302A">
      <w:pPr>
        <w:jc w:val="center"/>
        <w:rPr>
          <w:rFonts w:ascii="Arial Narrow" w:hAnsi="Arial Narrow" w:cs="Arial"/>
          <w:b/>
          <w:bCs/>
          <w:sz w:val="22"/>
          <w:szCs w:val="22"/>
        </w:rPr>
      </w:pPr>
    </w:p>
    <w:p w14:paraId="5715ABCC" w14:textId="415FE6FF" w:rsidR="00CF32C3" w:rsidRPr="00AA34B8" w:rsidRDefault="00CF32C3" w:rsidP="0009302A">
      <w:pPr>
        <w:jc w:val="center"/>
        <w:rPr>
          <w:rFonts w:ascii="Arial Narrow" w:hAnsi="Arial Narrow" w:cs="Arial"/>
          <w:b/>
          <w:bCs/>
          <w:sz w:val="22"/>
          <w:szCs w:val="22"/>
        </w:rPr>
      </w:pPr>
      <w:r w:rsidRPr="00AA34B8">
        <w:rPr>
          <w:rFonts w:ascii="Arial Narrow" w:hAnsi="Arial Narrow" w:cs="Arial"/>
          <w:b/>
          <w:bCs/>
          <w:sz w:val="22"/>
          <w:szCs w:val="22"/>
        </w:rPr>
        <w:t>CONSIDERANDO</w:t>
      </w:r>
    </w:p>
    <w:p w14:paraId="79DEEA79" w14:textId="1D4E67F9" w:rsidR="00B13994" w:rsidRPr="00AA34B8" w:rsidRDefault="00B13994" w:rsidP="0009302A">
      <w:pPr>
        <w:jc w:val="both"/>
        <w:rPr>
          <w:rFonts w:ascii="Arial Narrow" w:hAnsi="Arial Narrow"/>
          <w:sz w:val="22"/>
          <w:szCs w:val="22"/>
          <w:lang w:val="es-MX"/>
        </w:rPr>
      </w:pPr>
    </w:p>
    <w:p w14:paraId="614147E7" w14:textId="48B4F3CA" w:rsidR="00B13994" w:rsidRPr="00AA34B8" w:rsidRDefault="00B13994" w:rsidP="00B13994">
      <w:pPr>
        <w:jc w:val="both"/>
        <w:rPr>
          <w:rFonts w:ascii="Arial Narrow" w:hAnsi="Arial Narrow"/>
          <w:sz w:val="22"/>
          <w:szCs w:val="22"/>
          <w:lang w:val="es-CO"/>
        </w:rPr>
      </w:pPr>
      <w:r w:rsidRPr="00AA34B8">
        <w:rPr>
          <w:rFonts w:ascii="Arial Narrow" w:hAnsi="Arial Narrow"/>
          <w:sz w:val="22"/>
          <w:szCs w:val="22"/>
          <w:lang w:val="es-CO"/>
        </w:rPr>
        <w:t>Que el Gobierno nacional expidió el Decreto 1048 de 2024</w:t>
      </w:r>
      <w:r w:rsidR="00444C48" w:rsidRPr="00AA34B8">
        <w:t xml:space="preserve">, </w:t>
      </w:r>
      <w:r w:rsidR="00444C48" w:rsidRPr="00AA34B8">
        <w:rPr>
          <w:rFonts w:ascii="Arial Narrow" w:hAnsi="Arial Narrow"/>
        </w:rPr>
        <w:t xml:space="preserve">el cual </w:t>
      </w:r>
      <w:r w:rsidR="00444C48" w:rsidRPr="00AA34B8">
        <w:rPr>
          <w:rFonts w:ascii="Arial Narrow" w:hAnsi="Arial Narrow"/>
          <w:sz w:val="22"/>
          <w:szCs w:val="22"/>
          <w:lang w:val="es-CO"/>
        </w:rPr>
        <w:t>adiciona el Capítulo 7, al Título 2, Parte 3 del Libro 2 del Decreto 1081 de 2015</w:t>
      </w:r>
      <w:r w:rsidRPr="00AA34B8">
        <w:rPr>
          <w:rFonts w:ascii="Arial Narrow" w:hAnsi="Arial Narrow"/>
          <w:sz w:val="22"/>
          <w:szCs w:val="22"/>
          <w:lang w:val="es-CO"/>
        </w:rPr>
        <w:t xml:space="preserve">, </w:t>
      </w:r>
      <w:r w:rsidR="00444C48" w:rsidRPr="00AA34B8">
        <w:rPr>
          <w:rFonts w:ascii="Arial Narrow" w:hAnsi="Arial Narrow"/>
          <w:sz w:val="22"/>
          <w:szCs w:val="22"/>
          <w:lang w:val="es-CO"/>
        </w:rPr>
        <w:t>reconociendo las Áreas Especiales de Reincorporación Colectiva (AERC) y estableciendo disposiciones relacionadas con la</w:t>
      </w:r>
      <w:r w:rsidRPr="00AA34B8">
        <w:rPr>
          <w:rFonts w:ascii="Arial Narrow" w:hAnsi="Arial Narrow"/>
          <w:sz w:val="22"/>
          <w:szCs w:val="22"/>
          <w:lang w:val="es-CO"/>
        </w:rPr>
        <w:t xml:space="preserve"> Consolidación de los Espacios Territoriales de Capacitación y Reincorporación (ETCR) </w:t>
      </w:r>
    </w:p>
    <w:p w14:paraId="35A59C90" w14:textId="77777777" w:rsidR="00B13994" w:rsidRPr="00AA34B8" w:rsidRDefault="00B13994" w:rsidP="00B13994">
      <w:pPr>
        <w:jc w:val="both"/>
        <w:rPr>
          <w:rFonts w:ascii="Arial Narrow" w:hAnsi="Arial Narrow"/>
          <w:sz w:val="22"/>
          <w:szCs w:val="22"/>
          <w:lang w:val="es-CO"/>
        </w:rPr>
      </w:pPr>
    </w:p>
    <w:p w14:paraId="56D16AF9" w14:textId="2AB433FD" w:rsidR="00B13994" w:rsidRDefault="00B13994" w:rsidP="00B13994">
      <w:pPr>
        <w:jc w:val="both"/>
        <w:rPr>
          <w:rFonts w:ascii="Arial Narrow" w:hAnsi="Arial Narrow"/>
          <w:sz w:val="22"/>
          <w:szCs w:val="22"/>
          <w:lang w:val="es-CO"/>
        </w:rPr>
      </w:pPr>
      <w:r w:rsidRPr="00AA34B8">
        <w:rPr>
          <w:rFonts w:ascii="Arial Narrow" w:hAnsi="Arial Narrow"/>
          <w:sz w:val="22"/>
          <w:szCs w:val="22"/>
          <w:lang w:val="es-CO"/>
        </w:rPr>
        <w:t>Que</w:t>
      </w:r>
      <w:r w:rsidR="003E4A88">
        <w:rPr>
          <w:rFonts w:ascii="Arial Narrow" w:hAnsi="Arial Narrow"/>
          <w:sz w:val="22"/>
          <w:szCs w:val="22"/>
          <w:lang w:val="es-CO"/>
        </w:rPr>
        <w:t xml:space="preserve"> </w:t>
      </w:r>
      <w:r w:rsidR="00C91150">
        <w:rPr>
          <w:rFonts w:ascii="Arial Narrow" w:hAnsi="Arial Narrow"/>
          <w:sz w:val="22"/>
          <w:szCs w:val="22"/>
          <w:lang w:val="es-CO"/>
        </w:rPr>
        <w:t xml:space="preserve">en cuanto </w:t>
      </w:r>
      <w:r w:rsidR="009477A7">
        <w:rPr>
          <w:rFonts w:ascii="Arial Narrow" w:hAnsi="Arial Narrow"/>
          <w:sz w:val="22"/>
          <w:szCs w:val="22"/>
          <w:lang w:val="es-CO"/>
        </w:rPr>
        <w:t xml:space="preserve">al reconocimiento de las áreas Especiales de Reincorporación Colectiva </w:t>
      </w:r>
      <w:r w:rsidR="003E770A">
        <w:rPr>
          <w:rFonts w:ascii="Arial Narrow" w:hAnsi="Arial Narrow"/>
          <w:sz w:val="22"/>
          <w:szCs w:val="22"/>
          <w:lang w:val="es-CO"/>
        </w:rPr>
        <w:t>(</w:t>
      </w:r>
      <w:r w:rsidR="009477A7">
        <w:rPr>
          <w:rFonts w:ascii="Arial Narrow" w:hAnsi="Arial Narrow"/>
          <w:sz w:val="22"/>
          <w:szCs w:val="22"/>
          <w:lang w:val="es-CO"/>
        </w:rPr>
        <w:t>AERC</w:t>
      </w:r>
      <w:r w:rsidR="003E770A">
        <w:rPr>
          <w:rFonts w:ascii="Arial Narrow" w:hAnsi="Arial Narrow"/>
          <w:sz w:val="22"/>
          <w:szCs w:val="22"/>
          <w:lang w:val="es-CO"/>
        </w:rPr>
        <w:t>)</w:t>
      </w:r>
      <w:r w:rsidR="009477A7">
        <w:rPr>
          <w:rFonts w:ascii="Arial Narrow" w:hAnsi="Arial Narrow"/>
          <w:sz w:val="22"/>
          <w:szCs w:val="22"/>
          <w:lang w:val="es-CO"/>
        </w:rPr>
        <w:t xml:space="preserve">, </w:t>
      </w:r>
      <w:r w:rsidRPr="00AA34B8">
        <w:rPr>
          <w:rFonts w:ascii="Arial Narrow" w:hAnsi="Arial Narrow"/>
          <w:sz w:val="22"/>
          <w:szCs w:val="22"/>
          <w:lang w:val="es-CO"/>
        </w:rPr>
        <w:t xml:space="preserve">el artículo 2.3.2.7.1.5. del Decreto 1048 de 2024 facultó a la Agencia para la Reincorporación y la Normalización (ARN) para definir el procedimiento por medio del cual se realizará </w:t>
      </w:r>
      <w:r w:rsidR="009477A7">
        <w:rPr>
          <w:rFonts w:ascii="Arial Narrow" w:hAnsi="Arial Narrow"/>
          <w:sz w:val="22"/>
          <w:szCs w:val="22"/>
          <w:lang w:val="es-CO"/>
        </w:rPr>
        <w:t xml:space="preserve">dicho </w:t>
      </w:r>
      <w:r w:rsidRPr="00AA34B8">
        <w:rPr>
          <w:rFonts w:ascii="Arial Narrow" w:hAnsi="Arial Narrow"/>
          <w:sz w:val="22"/>
          <w:szCs w:val="22"/>
          <w:lang w:val="es-CO"/>
        </w:rPr>
        <w:t>reconocimiento</w:t>
      </w:r>
      <w:r w:rsidR="009477A7">
        <w:rPr>
          <w:rFonts w:ascii="Arial Narrow" w:hAnsi="Arial Narrow"/>
          <w:sz w:val="22"/>
          <w:szCs w:val="22"/>
          <w:lang w:val="es-CO"/>
        </w:rPr>
        <w:t>.</w:t>
      </w:r>
      <w:r w:rsidR="001A01EE">
        <w:rPr>
          <w:rFonts w:ascii="Arial Narrow" w:hAnsi="Arial Narrow"/>
          <w:sz w:val="22"/>
          <w:szCs w:val="22"/>
          <w:lang w:val="es-CO"/>
        </w:rPr>
        <w:t xml:space="preserve"> </w:t>
      </w:r>
    </w:p>
    <w:p w14:paraId="4C3ABE50" w14:textId="77777777" w:rsidR="004A05B5" w:rsidRDefault="004A05B5" w:rsidP="00B13994">
      <w:pPr>
        <w:jc w:val="both"/>
        <w:rPr>
          <w:rFonts w:ascii="Arial Narrow" w:hAnsi="Arial Narrow"/>
          <w:sz w:val="22"/>
          <w:szCs w:val="22"/>
          <w:lang w:val="es-CO"/>
        </w:rPr>
      </w:pPr>
    </w:p>
    <w:p w14:paraId="1C72A632" w14:textId="3B10B1C7" w:rsidR="004A05B5" w:rsidRDefault="004A05B5" w:rsidP="00B13994">
      <w:pPr>
        <w:jc w:val="both"/>
        <w:rPr>
          <w:rFonts w:ascii="Arial Narrow" w:hAnsi="Arial Narrow" w:cs="Arial"/>
          <w:i/>
          <w:iCs/>
          <w:sz w:val="22"/>
          <w:szCs w:val="22"/>
        </w:rPr>
      </w:pPr>
      <w:r w:rsidRPr="0009302A">
        <w:rPr>
          <w:rFonts w:ascii="Arial Narrow" w:hAnsi="Arial Narrow" w:cs="Arial"/>
          <w:sz w:val="22"/>
          <w:szCs w:val="22"/>
        </w:rPr>
        <w:t>Que</w:t>
      </w:r>
      <w:r>
        <w:rPr>
          <w:rFonts w:ascii="Arial Narrow" w:hAnsi="Arial Narrow" w:cs="Arial"/>
          <w:sz w:val="22"/>
          <w:szCs w:val="22"/>
        </w:rPr>
        <w:t xml:space="preserve"> </w:t>
      </w:r>
      <w:r w:rsidR="00097D45">
        <w:rPr>
          <w:rFonts w:ascii="Arial Narrow" w:hAnsi="Arial Narrow" w:cs="Arial"/>
          <w:sz w:val="22"/>
          <w:szCs w:val="22"/>
        </w:rPr>
        <w:t xml:space="preserve">en virtud de las facultades otorgadas en el </w:t>
      </w:r>
      <w:r w:rsidR="00097D45" w:rsidRPr="00AA34B8">
        <w:rPr>
          <w:rFonts w:ascii="Arial Narrow" w:hAnsi="Arial Narrow"/>
          <w:sz w:val="22"/>
          <w:szCs w:val="22"/>
          <w:lang w:val="es-CO"/>
        </w:rPr>
        <w:t>Decreto 1048 de 2024</w:t>
      </w:r>
      <w:r w:rsidR="00097D45">
        <w:rPr>
          <w:rFonts w:ascii="Arial Narrow" w:hAnsi="Arial Narrow"/>
          <w:sz w:val="22"/>
          <w:szCs w:val="22"/>
          <w:lang w:val="es-CO"/>
        </w:rPr>
        <w:t xml:space="preserve"> que adicionó el Decreto 1081 de 2015, </w:t>
      </w:r>
      <w:r w:rsidR="00097D45">
        <w:rPr>
          <w:rFonts w:ascii="Arial Narrow" w:hAnsi="Arial Narrow" w:cs="Arial"/>
          <w:sz w:val="22"/>
          <w:szCs w:val="22"/>
        </w:rPr>
        <w:t xml:space="preserve">la Agencia para la Reincorporación y la Normalización (ARN) expidió </w:t>
      </w:r>
      <w:r>
        <w:rPr>
          <w:rFonts w:ascii="Arial Narrow" w:hAnsi="Arial Narrow" w:cs="Arial"/>
          <w:sz w:val="22"/>
          <w:szCs w:val="22"/>
        </w:rPr>
        <w:t xml:space="preserve">la </w:t>
      </w:r>
      <w:r w:rsidRPr="0009302A">
        <w:rPr>
          <w:rFonts w:ascii="Arial Narrow" w:hAnsi="Arial Narrow" w:cs="Arial"/>
          <w:sz w:val="22"/>
          <w:szCs w:val="22"/>
        </w:rPr>
        <w:t>Resolución</w:t>
      </w:r>
      <w:r>
        <w:rPr>
          <w:rFonts w:ascii="Arial Narrow" w:hAnsi="Arial Narrow" w:cs="Arial"/>
          <w:sz w:val="22"/>
          <w:szCs w:val="22"/>
        </w:rPr>
        <w:t xml:space="preserve"> 0326 de 2025 “</w:t>
      </w:r>
      <w:r>
        <w:rPr>
          <w:rFonts w:ascii="Arial Narrow" w:hAnsi="Arial Narrow" w:cs="Arial"/>
          <w:i/>
          <w:iCs/>
          <w:sz w:val="22"/>
          <w:szCs w:val="22"/>
        </w:rPr>
        <w:t>Por la cual se dictan disposiciones relacionadas con los Espacios Territoriales de Capacitación y Reincorporación (ETCR) y las Áreas Especiales de Reincorporación Colectiva (AERC)”</w:t>
      </w:r>
      <w:r w:rsidR="00041E65">
        <w:rPr>
          <w:rFonts w:ascii="Arial Narrow" w:hAnsi="Arial Narrow" w:cs="Arial"/>
          <w:i/>
          <w:iCs/>
          <w:sz w:val="22"/>
          <w:szCs w:val="22"/>
        </w:rPr>
        <w:t>.</w:t>
      </w:r>
    </w:p>
    <w:p w14:paraId="44C6A24E" w14:textId="77777777" w:rsidR="003774A9" w:rsidRDefault="003774A9" w:rsidP="00B13994">
      <w:pPr>
        <w:jc w:val="both"/>
        <w:rPr>
          <w:rFonts w:ascii="Arial Narrow" w:hAnsi="Arial Narrow" w:cs="Arial"/>
          <w:i/>
          <w:iCs/>
          <w:sz w:val="22"/>
          <w:szCs w:val="22"/>
        </w:rPr>
      </w:pPr>
    </w:p>
    <w:p w14:paraId="1D11B965" w14:textId="4386ADB4" w:rsidR="003774A9" w:rsidRPr="00010DD8" w:rsidRDefault="003774A9" w:rsidP="00010DD8">
      <w:pPr>
        <w:jc w:val="both"/>
        <w:rPr>
          <w:rFonts w:ascii="Arial Narrow" w:hAnsi="Arial Narrow"/>
          <w:sz w:val="22"/>
          <w:szCs w:val="22"/>
          <w:lang w:val="es-MX"/>
        </w:rPr>
      </w:pPr>
      <w:r w:rsidRPr="00010DD8">
        <w:rPr>
          <w:rFonts w:ascii="Arial Narrow" w:hAnsi="Arial Narrow" w:cs="Arial"/>
          <w:sz w:val="22"/>
          <w:szCs w:val="22"/>
        </w:rPr>
        <w:t xml:space="preserve">Que la </w:t>
      </w:r>
      <w:r w:rsidR="00577139">
        <w:rPr>
          <w:rFonts w:ascii="Arial Narrow" w:hAnsi="Arial Narrow" w:cs="Arial"/>
          <w:sz w:val="22"/>
          <w:szCs w:val="22"/>
        </w:rPr>
        <w:t>R</w:t>
      </w:r>
      <w:r w:rsidRPr="00010DD8">
        <w:rPr>
          <w:rFonts w:ascii="Arial Narrow" w:hAnsi="Arial Narrow" w:cs="Arial"/>
          <w:sz w:val="22"/>
          <w:szCs w:val="22"/>
        </w:rPr>
        <w:t>esolución</w:t>
      </w:r>
      <w:r w:rsidR="003E770A">
        <w:rPr>
          <w:rFonts w:ascii="Arial Narrow" w:hAnsi="Arial Narrow" w:cs="Arial"/>
          <w:sz w:val="22"/>
          <w:szCs w:val="22"/>
        </w:rPr>
        <w:t xml:space="preserve"> 0326 de 2025</w:t>
      </w:r>
      <w:r w:rsidRPr="00010DD8">
        <w:rPr>
          <w:rFonts w:ascii="Arial Narrow" w:hAnsi="Arial Narrow" w:cs="Arial"/>
          <w:sz w:val="22"/>
          <w:szCs w:val="22"/>
        </w:rPr>
        <w:t>, establece en el artículo 4°</w:t>
      </w:r>
      <w:r w:rsidR="00BD7C4F">
        <w:rPr>
          <w:rFonts w:ascii="Arial Narrow" w:hAnsi="Arial Narrow" w:cs="Arial"/>
          <w:sz w:val="22"/>
          <w:szCs w:val="22"/>
        </w:rPr>
        <w:t xml:space="preserve"> </w:t>
      </w:r>
      <w:r w:rsidRPr="00010DD8">
        <w:rPr>
          <w:rFonts w:ascii="Arial Narrow" w:hAnsi="Arial Narrow" w:cs="Arial"/>
          <w:sz w:val="22"/>
          <w:szCs w:val="22"/>
        </w:rPr>
        <w:t>las causales de cesación de los actos de administración e</w:t>
      </w:r>
      <w:r w:rsidR="003E770A">
        <w:rPr>
          <w:rFonts w:ascii="Arial Narrow" w:hAnsi="Arial Narrow" w:cs="Arial"/>
          <w:sz w:val="22"/>
          <w:szCs w:val="22"/>
        </w:rPr>
        <w:t>n</w:t>
      </w:r>
      <w:r w:rsidRPr="00010DD8">
        <w:rPr>
          <w:rFonts w:ascii="Arial Narrow" w:hAnsi="Arial Narrow" w:cs="Arial"/>
          <w:sz w:val="22"/>
          <w:szCs w:val="22"/>
        </w:rPr>
        <w:t xml:space="preserve"> los Espacios Territoriales de Capacitación y Reincorporación</w:t>
      </w:r>
      <w:r w:rsidR="003E770A">
        <w:rPr>
          <w:rFonts w:ascii="Arial Narrow" w:hAnsi="Arial Narrow" w:cs="Arial"/>
          <w:sz w:val="22"/>
          <w:szCs w:val="22"/>
        </w:rPr>
        <w:t xml:space="preserve"> (ETCR)</w:t>
      </w:r>
      <w:r w:rsidRPr="00010DD8">
        <w:rPr>
          <w:rFonts w:ascii="Arial Narrow" w:hAnsi="Arial Narrow" w:cs="Arial"/>
          <w:sz w:val="22"/>
          <w:szCs w:val="22"/>
        </w:rPr>
        <w:t xml:space="preserve">, </w:t>
      </w:r>
      <w:r w:rsidR="003E770A">
        <w:rPr>
          <w:rFonts w:ascii="Arial Narrow" w:hAnsi="Arial Narrow" w:cs="Arial"/>
          <w:sz w:val="22"/>
          <w:szCs w:val="22"/>
        </w:rPr>
        <w:t xml:space="preserve">al cual se ha considerado necesario adicionar </w:t>
      </w:r>
      <w:r w:rsidR="003E770A" w:rsidRPr="00737BD5">
        <w:rPr>
          <w:rFonts w:ascii="Arial Narrow" w:hAnsi="Arial Narrow" w:cs="Arial"/>
          <w:sz w:val="22"/>
          <w:szCs w:val="22"/>
        </w:rPr>
        <w:t>un nuevo supuesto de cesaci</w:t>
      </w:r>
      <w:r w:rsidR="003E770A" w:rsidRPr="00737BD5">
        <w:rPr>
          <w:rFonts w:ascii="Arial Narrow" w:hAnsi="Arial Narrow" w:cs="Arial" w:hint="eastAsia"/>
          <w:sz w:val="22"/>
          <w:szCs w:val="22"/>
        </w:rPr>
        <w:t>ó</w:t>
      </w:r>
      <w:r w:rsidR="003E770A" w:rsidRPr="00737BD5">
        <w:rPr>
          <w:rFonts w:ascii="Arial Narrow" w:hAnsi="Arial Narrow" w:cs="Arial"/>
          <w:sz w:val="22"/>
          <w:szCs w:val="22"/>
        </w:rPr>
        <w:t>n de</w:t>
      </w:r>
      <w:r w:rsidR="003E770A">
        <w:rPr>
          <w:rFonts w:ascii="Arial Narrow" w:hAnsi="Arial Narrow" w:cs="Arial"/>
          <w:sz w:val="22"/>
          <w:szCs w:val="22"/>
        </w:rPr>
        <w:t xml:space="preserve"> los actos de</w:t>
      </w:r>
      <w:r w:rsidR="003E770A" w:rsidRPr="00737BD5">
        <w:rPr>
          <w:rFonts w:ascii="Arial Narrow" w:hAnsi="Arial Narrow" w:cs="Arial"/>
          <w:sz w:val="22"/>
          <w:szCs w:val="22"/>
        </w:rPr>
        <w:t xml:space="preserve"> administraci</w:t>
      </w:r>
      <w:r w:rsidR="003E770A" w:rsidRPr="00737BD5">
        <w:rPr>
          <w:rFonts w:ascii="Arial Narrow" w:hAnsi="Arial Narrow" w:cs="Arial" w:hint="eastAsia"/>
          <w:sz w:val="22"/>
          <w:szCs w:val="22"/>
        </w:rPr>
        <w:t>ó</w:t>
      </w:r>
      <w:r w:rsidR="003E770A" w:rsidRPr="00737BD5">
        <w:rPr>
          <w:rFonts w:ascii="Arial Narrow" w:hAnsi="Arial Narrow" w:cs="Arial"/>
          <w:sz w:val="22"/>
          <w:szCs w:val="22"/>
        </w:rPr>
        <w:t>n</w:t>
      </w:r>
      <w:r w:rsidR="001A01EE">
        <w:rPr>
          <w:rFonts w:ascii="Arial Narrow" w:hAnsi="Arial Narrow" w:cs="Arial"/>
          <w:sz w:val="22"/>
          <w:szCs w:val="22"/>
        </w:rPr>
        <w:t>,</w:t>
      </w:r>
      <w:r w:rsidR="003E770A" w:rsidRPr="00737BD5">
        <w:rPr>
          <w:rFonts w:ascii="Arial Narrow" w:hAnsi="Arial Narrow" w:cs="Arial"/>
          <w:sz w:val="22"/>
          <w:szCs w:val="22"/>
        </w:rPr>
        <w:t xml:space="preserve"> derivado de la no aceptaci</w:t>
      </w:r>
      <w:r w:rsidR="003E770A" w:rsidRPr="00737BD5">
        <w:rPr>
          <w:rFonts w:ascii="Arial Narrow" w:hAnsi="Arial Narrow" w:cs="Arial" w:hint="eastAsia"/>
          <w:sz w:val="22"/>
          <w:szCs w:val="22"/>
        </w:rPr>
        <w:t>ó</w:t>
      </w:r>
      <w:r w:rsidR="003E770A" w:rsidRPr="00737BD5">
        <w:rPr>
          <w:rFonts w:ascii="Arial Narrow" w:hAnsi="Arial Narrow" w:cs="Arial"/>
          <w:sz w:val="22"/>
          <w:szCs w:val="22"/>
        </w:rPr>
        <w:t xml:space="preserve">n del </w:t>
      </w:r>
      <w:r w:rsidR="00C07DF7">
        <w:rPr>
          <w:rFonts w:ascii="Arial Narrow" w:hAnsi="Arial Narrow" w:cs="Arial"/>
          <w:sz w:val="22"/>
          <w:szCs w:val="22"/>
        </w:rPr>
        <w:t>predio para la consolidación</w:t>
      </w:r>
      <w:r w:rsidR="00C91150">
        <w:rPr>
          <w:rFonts w:ascii="Arial Narrow" w:hAnsi="Arial Narrow" w:cs="Arial"/>
          <w:sz w:val="22"/>
          <w:szCs w:val="22"/>
        </w:rPr>
        <w:t xml:space="preserve"> </w:t>
      </w:r>
      <w:r w:rsidR="00C91150" w:rsidRPr="00737BD5">
        <w:rPr>
          <w:rFonts w:ascii="Arial Narrow" w:hAnsi="Arial Narrow" w:cs="Arial"/>
          <w:sz w:val="22"/>
          <w:szCs w:val="22"/>
        </w:rPr>
        <w:t>por parte de la comunidad o colectivo</w:t>
      </w:r>
      <w:r w:rsidR="00C91150">
        <w:rPr>
          <w:rFonts w:ascii="Arial Narrow" w:hAnsi="Arial Narrow" w:cs="Arial"/>
          <w:sz w:val="22"/>
          <w:szCs w:val="22"/>
        </w:rPr>
        <w:t>,</w:t>
      </w:r>
      <w:r w:rsidR="00C07DF7">
        <w:rPr>
          <w:rFonts w:ascii="Arial Narrow" w:hAnsi="Arial Narrow" w:cs="Arial"/>
          <w:sz w:val="22"/>
          <w:szCs w:val="22"/>
        </w:rPr>
        <w:t xml:space="preserve"> </w:t>
      </w:r>
      <w:r w:rsidR="00C91150">
        <w:rPr>
          <w:rFonts w:ascii="Arial Narrow" w:hAnsi="Arial Narrow" w:cs="Arial"/>
          <w:sz w:val="22"/>
          <w:szCs w:val="22"/>
        </w:rPr>
        <w:t xml:space="preserve">cuando existe </w:t>
      </w:r>
      <w:r w:rsidR="00C07DF7">
        <w:rPr>
          <w:rFonts w:ascii="Arial Narrow" w:hAnsi="Arial Narrow" w:cs="Arial"/>
          <w:sz w:val="22"/>
          <w:szCs w:val="22"/>
        </w:rPr>
        <w:t xml:space="preserve">viabilidad en el proceso, </w:t>
      </w:r>
      <w:r w:rsidR="003E770A">
        <w:rPr>
          <w:rFonts w:ascii="Arial Narrow" w:hAnsi="Arial Narrow" w:cs="Arial"/>
          <w:sz w:val="22"/>
          <w:szCs w:val="22"/>
        </w:rPr>
        <w:t xml:space="preserve">lo que </w:t>
      </w:r>
      <w:r w:rsidR="003E770A" w:rsidRPr="00737BD5">
        <w:rPr>
          <w:rFonts w:ascii="Arial Narrow" w:hAnsi="Arial Narrow" w:cs="Arial"/>
          <w:sz w:val="22"/>
          <w:szCs w:val="22"/>
        </w:rPr>
        <w:t>garantiza una mayor correspondencia entre la normativa y las realidades operativas en el territorio.</w:t>
      </w:r>
    </w:p>
    <w:p w14:paraId="67A067FE" w14:textId="7EDEBFA5" w:rsidR="00B816ED" w:rsidRPr="00010DD8" w:rsidRDefault="00B816ED" w:rsidP="00B13994">
      <w:pPr>
        <w:jc w:val="both"/>
        <w:rPr>
          <w:rFonts w:ascii="Arial Narrow" w:hAnsi="Arial Narrow" w:cs="Arial"/>
          <w:sz w:val="22"/>
          <w:szCs w:val="22"/>
        </w:rPr>
      </w:pPr>
    </w:p>
    <w:p w14:paraId="3E2CD013" w14:textId="3211AC7F" w:rsidR="00450E1E" w:rsidRDefault="00450E1E" w:rsidP="00B13994">
      <w:pPr>
        <w:jc w:val="both"/>
        <w:rPr>
          <w:rFonts w:ascii="Arial Narrow" w:hAnsi="Arial Narrow" w:cs="Arial"/>
          <w:sz w:val="22"/>
          <w:szCs w:val="22"/>
        </w:rPr>
      </w:pPr>
      <w:r>
        <w:rPr>
          <w:rFonts w:ascii="Arial Narrow" w:hAnsi="Arial Narrow" w:cs="Arial"/>
          <w:sz w:val="22"/>
          <w:szCs w:val="22"/>
        </w:rPr>
        <w:t xml:space="preserve">Que adicionalmente, se requiere </w:t>
      </w:r>
      <w:r w:rsidR="003B5A91">
        <w:rPr>
          <w:rFonts w:ascii="Arial Narrow" w:hAnsi="Arial Narrow" w:cs="Arial"/>
          <w:sz w:val="22"/>
          <w:szCs w:val="22"/>
        </w:rPr>
        <w:t>efectuar correcc</w:t>
      </w:r>
      <w:r w:rsidR="00D849F2">
        <w:rPr>
          <w:rFonts w:ascii="Arial Narrow" w:hAnsi="Arial Narrow" w:cs="Arial"/>
          <w:sz w:val="22"/>
          <w:szCs w:val="22"/>
        </w:rPr>
        <w:t>iones</w:t>
      </w:r>
      <w:r w:rsidR="003B5A91">
        <w:rPr>
          <w:rFonts w:ascii="Arial Narrow" w:hAnsi="Arial Narrow" w:cs="Arial"/>
          <w:sz w:val="22"/>
          <w:szCs w:val="22"/>
        </w:rPr>
        <w:t xml:space="preserve"> de</w:t>
      </w:r>
      <w:r w:rsidR="00D849F2">
        <w:rPr>
          <w:rFonts w:ascii="Arial Narrow" w:hAnsi="Arial Narrow" w:cs="Arial"/>
          <w:sz w:val="22"/>
          <w:szCs w:val="22"/>
        </w:rPr>
        <w:t xml:space="preserve"> </w:t>
      </w:r>
      <w:r w:rsidR="003B5A91">
        <w:rPr>
          <w:rFonts w:ascii="Arial Narrow" w:hAnsi="Arial Narrow" w:cs="Arial"/>
          <w:sz w:val="22"/>
          <w:szCs w:val="22"/>
        </w:rPr>
        <w:t>error</w:t>
      </w:r>
      <w:r w:rsidR="00D849F2">
        <w:rPr>
          <w:rFonts w:ascii="Arial Narrow" w:hAnsi="Arial Narrow" w:cs="Arial"/>
          <w:sz w:val="22"/>
          <w:szCs w:val="22"/>
        </w:rPr>
        <w:t>es</w:t>
      </w:r>
      <w:r w:rsidR="003B5A91">
        <w:rPr>
          <w:rFonts w:ascii="Arial Narrow" w:hAnsi="Arial Narrow" w:cs="Arial"/>
          <w:sz w:val="22"/>
          <w:szCs w:val="22"/>
        </w:rPr>
        <w:t xml:space="preserve"> </w:t>
      </w:r>
      <w:r w:rsidR="00170965">
        <w:rPr>
          <w:rFonts w:ascii="Arial Narrow" w:hAnsi="Arial Narrow" w:cs="Arial"/>
          <w:sz w:val="22"/>
          <w:szCs w:val="22"/>
        </w:rPr>
        <w:t>de digitación</w:t>
      </w:r>
      <w:r w:rsidR="003B5A91">
        <w:rPr>
          <w:rFonts w:ascii="Arial Narrow" w:hAnsi="Arial Narrow" w:cs="Arial"/>
          <w:sz w:val="22"/>
          <w:szCs w:val="22"/>
        </w:rPr>
        <w:t>, contenid</w:t>
      </w:r>
      <w:r w:rsidR="00577139">
        <w:rPr>
          <w:rFonts w:ascii="Arial Narrow" w:hAnsi="Arial Narrow" w:cs="Arial"/>
          <w:sz w:val="22"/>
          <w:szCs w:val="22"/>
        </w:rPr>
        <w:t>a</w:t>
      </w:r>
      <w:r w:rsidR="00D849F2">
        <w:rPr>
          <w:rFonts w:ascii="Arial Narrow" w:hAnsi="Arial Narrow" w:cs="Arial"/>
          <w:sz w:val="22"/>
          <w:szCs w:val="22"/>
        </w:rPr>
        <w:t>s</w:t>
      </w:r>
      <w:r w:rsidR="003B5A91">
        <w:rPr>
          <w:rFonts w:ascii="Arial Narrow" w:hAnsi="Arial Narrow" w:cs="Arial"/>
          <w:sz w:val="22"/>
          <w:szCs w:val="22"/>
        </w:rPr>
        <w:t xml:space="preserve"> </w:t>
      </w:r>
      <w:r>
        <w:rPr>
          <w:rFonts w:ascii="Arial Narrow" w:hAnsi="Arial Narrow" w:cs="Arial"/>
          <w:sz w:val="22"/>
          <w:szCs w:val="22"/>
        </w:rPr>
        <w:t>en el numeral 1° del artículo 5°</w:t>
      </w:r>
      <w:r w:rsidR="003B5A91">
        <w:rPr>
          <w:rFonts w:ascii="Arial Narrow" w:hAnsi="Arial Narrow" w:cs="Arial"/>
          <w:sz w:val="22"/>
          <w:szCs w:val="22"/>
        </w:rPr>
        <w:t xml:space="preserve"> de la </w:t>
      </w:r>
      <w:r w:rsidR="00C45DC1">
        <w:rPr>
          <w:rFonts w:ascii="Arial Narrow" w:hAnsi="Arial Narrow" w:cs="Arial"/>
          <w:sz w:val="22"/>
          <w:szCs w:val="22"/>
        </w:rPr>
        <w:t>R</w:t>
      </w:r>
      <w:r w:rsidR="003B5A91">
        <w:rPr>
          <w:rFonts w:ascii="Arial Narrow" w:hAnsi="Arial Narrow" w:cs="Arial"/>
          <w:sz w:val="22"/>
          <w:szCs w:val="22"/>
        </w:rPr>
        <w:t>esolución 0326 de 2025</w:t>
      </w:r>
      <w:r>
        <w:rPr>
          <w:rFonts w:ascii="Arial Narrow" w:hAnsi="Arial Narrow" w:cs="Arial"/>
          <w:sz w:val="22"/>
          <w:szCs w:val="22"/>
        </w:rPr>
        <w:t xml:space="preserve">, toda vez que, </w:t>
      </w:r>
      <w:r w:rsidR="003B5A91">
        <w:rPr>
          <w:rFonts w:ascii="Arial Narrow" w:hAnsi="Arial Narrow" w:cs="Arial"/>
          <w:sz w:val="22"/>
          <w:szCs w:val="22"/>
        </w:rPr>
        <w:t xml:space="preserve">que la normatividad allí citada </w:t>
      </w:r>
      <w:r w:rsidR="001A01EE">
        <w:rPr>
          <w:rFonts w:ascii="Arial Narrow" w:hAnsi="Arial Narrow" w:cs="Arial"/>
          <w:sz w:val="22"/>
          <w:szCs w:val="22"/>
        </w:rPr>
        <w:t xml:space="preserve">se </w:t>
      </w:r>
      <w:r>
        <w:rPr>
          <w:rFonts w:ascii="Arial Narrow" w:hAnsi="Arial Narrow" w:cs="Arial"/>
          <w:sz w:val="22"/>
          <w:szCs w:val="22"/>
        </w:rPr>
        <w:t>hace referencia al Decreto 1174 de 2017,</w:t>
      </w:r>
      <w:r w:rsidR="001A01EE">
        <w:rPr>
          <w:rFonts w:ascii="Arial Narrow" w:hAnsi="Arial Narrow" w:cs="Arial"/>
          <w:sz w:val="22"/>
          <w:szCs w:val="22"/>
        </w:rPr>
        <w:t xml:space="preserve">debiendo ser </w:t>
      </w:r>
      <w:r>
        <w:rPr>
          <w:rFonts w:ascii="Arial Narrow" w:hAnsi="Arial Narrow" w:cs="Arial"/>
          <w:sz w:val="22"/>
          <w:szCs w:val="22"/>
        </w:rPr>
        <w:t xml:space="preserve">el 1274 de </w:t>
      </w:r>
      <w:r w:rsidR="003B5A91">
        <w:rPr>
          <w:rFonts w:ascii="Arial Narrow" w:hAnsi="Arial Narrow" w:cs="Arial"/>
          <w:sz w:val="22"/>
          <w:szCs w:val="22"/>
        </w:rPr>
        <w:t>2017,</w:t>
      </w:r>
      <w:r w:rsidR="008A0112">
        <w:rPr>
          <w:rFonts w:ascii="Arial Narrow" w:hAnsi="Arial Narrow" w:cs="Arial"/>
          <w:sz w:val="22"/>
          <w:szCs w:val="22"/>
        </w:rPr>
        <w:t xml:space="preserve"> y en los artículos 8 y 9 </w:t>
      </w:r>
      <w:r w:rsidR="001A01EE">
        <w:rPr>
          <w:rFonts w:ascii="Arial Narrow" w:hAnsi="Arial Narrow" w:cs="Arial"/>
          <w:sz w:val="22"/>
          <w:szCs w:val="22"/>
        </w:rPr>
        <w:t xml:space="preserve">en los que </w:t>
      </w:r>
      <w:r w:rsidR="008A0112">
        <w:rPr>
          <w:rFonts w:ascii="Arial Narrow" w:hAnsi="Arial Narrow" w:cs="Arial"/>
          <w:sz w:val="22"/>
          <w:szCs w:val="22"/>
        </w:rPr>
        <w:t xml:space="preserve"> se cita el Decreto 1048 de 2025 cuando lo correcto es el Decreto 1048 de 2024, </w:t>
      </w:r>
      <w:r w:rsidR="003B5A91">
        <w:rPr>
          <w:rFonts w:ascii="Arial Narrow" w:hAnsi="Arial Narrow" w:cs="Arial"/>
          <w:sz w:val="22"/>
          <w:szCs w:val="22"/>
        </w:rPr>
        <w:t xml:space="preserve">por lo </w:t>
      </w:r>
      <w:r w:rsidR="003A187A">
        <w:rPr>
          <w:rFonts w:ascii="Arial Narrow" w:hAnsi="Arial Narrow" w:cs="Arial"/>
          <w:sz w:val="22"/>
          <w:szCs w:val="22"/>
        </w:rPr>
        <w:t>que,</w:t>
      </w:r>
      <w:r w:rsidR="003B5A91">
        <w:rPr>
          <w:rFonts w:ascii="Arial Narrow" w:hAnsi="Arial Narrow" w:cs="Arial"/>
          <w:sz w:val="22"/>
          <w:szCs w:val="22"/>
        </w:rPr>
        <w:t xml:space="preserve"> en </w:t>
      </w:r>
      <w:r w:rsidR="003A187A">
        <w:rPr>
          <w:rFonts w:ascii="Arial Narrow" w:hAnsi="Arial Narrow" w:cs="Arial"/>
          <w:sz w:val="22"/>
          <w:szCs w:val="22"/>
        </w:rPr>
        <w:t>consecuencia,</w:t>
      </w:r>
      <w:r w:rsidR="003B5A91">
        <w:rPr>
          <w:rFonts w:ascii="Arial Narrow" w:hAnsi="Arial Narrow" w:cs="Arial"/>
          <w:sz w:val="22"/>
          <w:szCs w:val="22"/>
        </w:rPr>
        <w:t xml:space="preserve"> se realizar</w:t>
      </w:r>
      <w:r w:rsidR="00577139">
        <w:rPr>
          <w:rFonts w:ascii="Arial Narrow" w:hAnsi="Arial Narrow" w:cs="Arial"/>
          <w:sz w:val="22"/>
          <w:szCs w:val="22"/>
        </w:rPr>
        <w:t>á</w:t>
      </w:r>
      <w:r w:rsidR="003B5A91">
        <w:rPr>
          <w:rFonts w:ascii="Arial Narrow" w:hAnsi="Arial Narrow" w:cs="Arial"/>
          <w:sz w:val="22"/>
          <w:szCs w:val="22"/>
        </w:rPr>
        <w:t xml:space="preserve"> la corrección en la parte resolutiva del presente acto administrativo, en los términos del artículo 45 de la Ley 1437 de 2011.</w:t>
      </w:r>
      <w:r w:rsidR="008A0112">
        <w:rPr>
          <w:rFonts w:ascii="Arial Narrow" w:hAnsi="Arial Narrow" w:cs="Arial"/>
          <w:sz w:val="22"/>
          <w:szCs w:val="22"/>
        </w:rPr>
        <w:t xml:space="preserve"> </w:t>
      </w:r>
    </w:p>
    <w:p w14:paraId="3A05D925" w14:textId="77777777" w:rsidR="003E7F36" w:rsidRDefault="003E7F36" w:rsidP="00B13994">
      <w:pPr>
        <w:jc w:val="both"/>
        <w:rPr>
          <w:rFonts w:ascii="Arial Narrow" w:hAnsi="Arial Narrow" w:cs="Arial"/>
          <w:sz w:val="22"/>
          <w:szCs w:val="22"/>
        </w:rPr>
      </w:pPr>
    </w:p>
    <w:p w14:paraId="0168CCDE" w14:textId="7684D9D9" w:rsidR="003E7F36" w:rsidRPr="00010DD8" w:rsidRDefault="003A187A" w:rsidP="00B13994">
      <w:pPr>
        <w:jc w:val="both"/>
        <w:rPr>
          <w:rFonts w:ascii="Arial Narrow" w:hAnsi="Arial Narrow" w:cs="Arial"/>
          <w:sz w:val="22"/>
          <w:szCs w:val="22"/>
        </w:rPr>
      </w:pPr>
      <w:r>
        <w:rPr>
          <w:rFonts w:ascii="Arial Narrow" w:hAnsi="Arial Narrow" w:cs="Arial"/>
          <w:sz w:val="22"/>
          <w:szCs w:val="22"/>
        </w:rPr>
        <w:t>Que</w:t>
      </w:r>
      <w:r w:rsidR="003E7F36">
        <w:rPr>
          <w:rFonts w:ascii="Arial Narrow" w:hAnsi="Arial Narrow" w:cs="Arial"/>
          <w:sz w:val="22"/>
          <w:szCs w:val="22"/>
        </w:rPr>
        <w:t xml:space="preserve"> </w:t>
      </w:r>
      <w:r>
        <w:rPr>
          <w:rFonts w:ascii="Arial Narrow" w:hAnsi="Arial Narrow" w:cs="Arial"/>
          <w:sz w:val="22"/>
          <w:szCs w:val="22"/>
        </w:rPr>
        <w:t>el artículo 6° de la Resolución 326 de 2025</w:t>
      </w:r>
      <w:r w:rsidR="003E770A">
        <w:rPr>
          <w:rFonts w:ascii="Arial Narrow" w:hAnsi="Arial Narrow" w:cs="Arial"/>
          <w:sz w:val="22"/>
          <w:szCs w:val="22"/>
        </w:rPr>
        <w:t>,</w:t>
      </w:r>
      <w:r>
        <w:rPr>
          <w:rFonts w:ascii="Arial Narrow" w:hAnsi="Arial Narrow" w:cs="Arial"/>
          <w:sz w:val="22"/>
          <w:szCs w:val="22"/>
        </w:rPr>
        <w:t xml:space="preserve"> relaciona los Espacios Territoriales de Capacitación y Reincorporación </w:t>
      </w:r>
      <w:r w:rsidR="003E770A">
        <w:rPr>
          <w:rFonts w:ascii="Arial Narrow" w:hAnsi="Arial Narrow" w:cs="Arial"/>
          <w:sz w:val="22"/>
          <w:szCs w:val="22"/>
        </w:rPr>
        <w:t>(</w:t>
      </w:r>
      <w:r>
        <w:rPr>
          <w:rFonts w:ascii="Arial Narrow" w:hAnsi="Arial Narrow" w:cs="Arial"/>
          <w:sz w:val="22"/>
          <w:szCs w:val="22"/>
        </w:rPr>
        <w:t>ETCR</w:t>
      </w:r>
      <w:r w:rsidR="003E770A">
        <w:rPr>
          <w:rFonts w:ascii="Arial Narrow" w:hAnsi="Arial Narrow" w:cs="Arial"/>
          <w:sz w:val="22"/>
          <w:szCs w:val="22"/>
        </w:rPr>
        <w:t>),</w:t>
      </w:r>
      <w:r>
        <w:rPr>
          <w:rFonts w:ascii="Arial Narrow" w:hAnsi="Arial Narrow" w:cs="Arial"/>
          <w:sz w:val="22"/>
          <w:szCs w:val="22"/>
        </w:rPr>
        <w:t xml:space="preserve"> objeto de administración por parte de esta Agencia</w:t>
      </w:r>
      <w:r w:rsidR="003E770A">
        <w:rPr>
          <w:rFonts w:ascii="Arial Narrow" w:hAnsi="Arial Narrow" w:cs="Arial"/>
          <w:sz w:val="22"/>
          <w:szCs w:val="22"/>
        </w:rPr>
        <w:t>,</w:t>
      </w:r>
      <w:r>
        <w:rPr>
          <w:rFonts w:ascii="Arial Narrow" w:hAnsi="Arial Narrow" w:cs="Arial"/>
          <w:sz w:val="22"/>
          <w:szCs w:val="22"/>
        </w:rPr>
        <w:t xml:space="preserve"> </w:t>
      </w:r>
      <w:r w:rsidR="00C91150">
        <w:rPr>
          <w:rFonts w:ascii="Arial Narrow" w:hAnsi="Arial Narrow" w:cs="Arial"/>
          <w:sz w:val="22"/>
          <w:szCs w:val="22"/>
        </w:rPr>
        <w:t>listado que</w:t>
      </w:r>
      <w:r>
        <w:rPr>
          <w:rFonts w:ascii="Arial Narrow" w:hAnsi="Arial Narrow" w:cs="Arial"/>
          <w:sz w:val="22"/>
          <w:szCs w:val="22"/>
        </w:rPr>
        <w:t xml:space="preserve"> se hace necesario </w:t>
      </w:r>
      <w:r w:rsidR="00BD7C4F">
        <w:rPr>
          <w:rFonts w:ascii="Arial Narrow" w:hAnsi="Arial Narrow" w:cs="Arial"/>
          <w:sz w:val="22"/>
          <w:szCs w:val="22"/>
        </w:rPr>
        <w:t>modific</w:t>
      </w:r>
      <w:r>
        <w:rPr>
          <w:rFonts w:ascii="Arial Narrow" w:hAnsi="Arial Narrow" w:cs="Arial"/>
          <w:sz w:val="22"/>
          <w:szCs w:val="22"/>
        </w:rPr>
        <w:t xml:space="preserve">ar </w:t>
      </w:r>
      <w:r w:rsidRPr="00010DD8">
        <w:rPr>
          <w:rFonts w:ascii="Arial Narrow" w:hAnsi="Arial Narrow"/>
          <w:sz w:val="22"/>
          <w:szCs w:val="22"/>
          <w:lang w:val="es-MX"/>
        </w:rPr>
        <w:t xml:space="preserve">con </w:t>
      </w:r>
      <w:r w:rsidR="00BD7C4F">
        <w:rPr>
          <w:rFonts w:ascii="Arial Narrow" w:hAnsi="Arial Narrow"/>
          <w:sz w:val="22"/>
          <w:szCs w:val="22"/>
          <w:lang w:val="es-MX"/>
        </w:rPr>
        <w:t>el fin de actualizar</w:t>
      </w:r>
      <w:r w:rsidRPr="00010DD8">
        <w:rPr>
          <w:rFonts w:ascii="Arial Narrow" w:hAnsi="Arial Narrow"/>
          <w:sz w:val="22"/>
          <w:szCs w:val="22"/>
          <w:lang w:val="es-MX"/>
        </w:rPr>
        <w:t xml:space="preserve"> los nombres de los ETCR, </w:t>
      </w:r>
      <w:r w:rsidR="00053216">
        <w:rPr>
          <w:rFonts w:ascii="Arial Narrow" w:hAnsi="Arial Narrow"/>
          <w:sz w:val="22"/>
          <w:szCs w:val="22"/>
          <w:lang w:val="es-MX"/>
        </w:rPr>
        <w:t xml:space="preserve">el </w:t>
      </w:r>
      <w:r w:rsidRPr="00010DD8">
        <w:rPr>
          <w:rFonts w:ascii="Arial Narrow" w:hAnsi="Arial Narrow"/>
          <w:sz w:val="22"/>
          <w:szCs w:val="22"/>
          <w:lang w:val="es-MX"/>
        </w:rPr>
        <w:t xml:space="preserve">municipio, </w:t>
      </w:r>
      <w:r w:rsidR="00053216">
        <w:rPr>
          <w:rFonts w:ascii="Arial Narrow" w:hAnsi="Arial Narrow"/>
          <w:sz w:val="22"/>
          <w:szCs w:val="22"/>
          <w:lang w:val="es-MX"/>
        </w:rPr>
        <w:t xml:space="preserve">los </w:t>
      </w:r>
      <w:r w:rsidRPr="00010DD8">
        <w:rPr>
          <w:rFonts w:ascii="Arial Narrow" w:hAnsi="Arial Narrow"/>
          <w:sz w:val="22"/>
          <w:szCs w:val="22"/>
          <w:lang w:val="es-MX"/>
        </w:rPr>
        <w:t xml:space="preserve">corregimientos, y </w:t>
      </w:r>
      <w:r w:rsidR="00053216">
        <w:rPr>
          <w:rFonts w:ascii="Arial Narrow" w:hAnsi="Arial Narrow"/>
          <w:sz w:val="22"/>
          <w:szCs w:val="22"/>
          <w:lang w:val="es-MX"/>
        </w:rPr>
        <w:t xml:space="preserve">las </w:t>
      </w:r>
      <w:r w:rsidRPr="00010DD8">
        <w:rPr>
          <w:rFonts w:ascii="Arial Narrow" w:hAnsi="Arial Narrow"/>
          <w:sz w:val="22"/>
          <w:szCs w:val="22"/>
          <w:lang w:val="es-MX"/>
        </w:rPr>
        <w:t>veredas</w:t>
      </w:r>
      <w:r w:rsidR="00BD7C4F">
        <w:rPr>
          <w:rFonts w:ascii="Arial Narrow" w:hAnsi="Arial Narrow"/>
          <w:sz w:val="22"/>
          <w:szCs w:val="22"/>
          <w:lang w:val="es-MX"/>
        </w:rPr>
        <w:t xml:space="preserve"> donde se encuent</w:t>
      </w:r>
      <w:r w:rsidR="000B4E58">
        <w:rPr>
          <w:rFonts w:ascii="Arial Narrow" w:hAnsi="Arial Narrow"/>
          <w:sz w:val="22"/>
          <w:szCs w:val="22"/>
          <w:lang w:val="es-MX"/>
        </w:rPr>
        <w:t>r</w:t>
      </w:r>
      <w:r w:rsidR="00BD7C4F">
        <w:rPr>
          <w:rFonts w:ascii="Arial Narrow" w:hAnsi="Arial Narrow"/>
          <w:sz w:val="22"/>
          <w:szCs w:val="22"/>
          <w:lang w:val="es-MX"/>
        </w:rPr>
        <w:t>an ubicados</w:t>
      </w:r>
      <w:r w:rsidR="00C91150">
        <w:rPr>
          <w:rFonts w:ascii="Arial Narrow" w:hAnsi="Arial Narrow"/>
          <w:sz w:val="22"/>
          <w:szCs w:val="22"/>
          <w:lang w:val="es-MX"/>
        </w:rPr>
        <w:t>,</w:t>
      </w:r>
      <w:r w:rsidRPr="00053216">
        <w:rPr>
          <w:rFonts w:ascii="Arial Narrow" w:hAnsi="Arial Narrow" w:cs="Arial"/>
          <w:sz w:val="22"/>
          <w:szCs w:val="22"/>
        </w:rPr>
        <w:t xml:space="preserve"> así como ad</w:t>
      </w:r>
      <w:r>
        <w:rPr>
          <w:rFonts w:ascii="Arial Narrow" w:hAnsi="Arial Narrow" w:cs="Arial"/>
          <w:sz w:val="22"/>
          <w:szCs w:val="22"/>
        </w:rPr>
        <w:t>icionar la información correspondiente a la</w:t>
      </w:r>
      <w:r w:rsidR="00053216">
        <w:rPr>
          <w:rFonts w:ascii="Arial Narrow" w:hAnsi="Arial Narrow" w:cs="Arial"/>
          <w:sz w:val="22"/>
          <w:szCs w:val="22"/>
        </w:rPr>
        <w:t xml:space="preserve"> ubicación de </w:t>
      </w:r>
      <w:r w:rsidR="00CF65A4">
        <w:rPr>
          <w:rFonts w:ascii="Arial Narrow" w:hAnsi="Arial Narrow" w:cs="Arial"/>
          <w:sz w:val="22"/>
          <w:szCs w:val="22"/>
        </w:rPr>
        <w:t>estos</w:t>
      </w:r>
      <w:r w:rsidR="00053216">
        <w:rPr>
          <w:rFonts w:ascii="Arial Narrow" w:hAnsi="Arial Narrow" w:cs="Arial"/>
          <w:sz w:val="22"/>
          <w:szCs w:val="22"/>
        </w:rPr>
        <w:t xml:space="preserve"> describiendo las</w:t>
      </w:r>
      <w:r>
        <w:rPr>
          <w:rFonts w:ascii="Arial Narrow" w:hAnsi="Arial Narrow" w:cs="Arial"/>
          <w:sz w:val="22"/>
          <w:szCs w:val="22"/>
        </w:rPr>
        <w:t xml:space="preserve"> coordenadas</w:t>
      </w:r>
      <w:r w:rsidR="00053216">
        <w:rPr>
          <w:rFonts w:ascii="Arial Narrow" w:hAnsi="Arial Narrow" w:cs="Arial"/>
          <w:sz w:val="22"/>
          <w:szCs w:val="22"/>
        </w:rPr>
        <w:t xml:space="preserve"> que los identifican.</w:t>
      </w:r>
      <w:r>
        <w:rPr>
          <w:rFonts w:ascii="Arial Narrow" w:hAnsi="Arial Narrow" w:cs="Arial"/>
          <w:sz w:val="22"/>
          <w:szCs w:val="22"/>
        </w:rPr>
        <w:t xml:space="preserve"> </w:t>
      </w:r>
    </w:p>
    <w:p w14:paraId="3BD7F3F6" w14:textId="77777777" w:rsidR="00450E1E" w:rsidRDefault="00450E1E" w:rsidP="00B13994">
      <w:pPr>
        <w:jc w:val="both"/>
        <w:rPr>
          <w:rFonts w:ascii="Arial Narrow" w:hAnsi="Arial Narrow" w:cs="Arial"/>
          <w:i/>
          <w:iCs/>
          <w:sz w:val="22"/>
          <w:szCs w:val="22"/>
        </w:rPr>
      </w:pPr>
    </w:p>
    <w:p w14:paraId="36328DF1" w14:textId="3084C5E9" w:rsidR="00B816ED" w:rsidRPr="003E770A" w:rsidRDefault="00B816ED" w:rsidP="00B816ED">
      <w:pPr>
        <w:jc w:val="both"/>
        <w:rPr>
          <w:rFonts w:ascii="Arial Narrow" w:hAnsi="Arial Narrow" w:cs="Arial"/>
          <w:color w:val="000000" w:themeColor="text1"/>
          <w:sz w:val="22"/>
          <w:szCs w:val="22"/>
          <w:lang w:val="es-CO"/>
        </w:rPr>
      </w:pPr>
      <w:r w:rsidRPr="003E770A">
        <w:rPr>
          <w:rFonts w:ascii="Arial Narrow" w:hAnsi="Arial Narrow" w:cs="Arial"/>
          <w:color w:val="000000" w:themeColor="text1"/>
          <w:sz w:val="22"/>
          <w:szCs w:val="22"/>
          <w:lang w:val="es-CO"/>
        </w:rPr>
        <w:t>Que, el artículo 8 de la Resolución 326 de 2025 estableció un plazo de seis (6) meses, contados a partir de su publicación, para la realización de los diagnósticos necesarios que permitan formular los respectivos planes de consolidación</w:t>
      </w:r>
      <w:r w:rsidR="003E770A" w:rsidRPr="003E770A">
        <w:rPr>
          <w:rFonts w:ascii="Arial Narrow" w:hAnsi="Arial Narrow" w:cs="Arial"/>
          <w:color w:val="000000" w:themeColor="text1"/>
          <w:sz w:val="22"/>
          <w:szCs w:val="22"/>
          <w:lang w:val="es-CO"/>
        </w:rPr>
        <w:t>,</w:t>
      </w:r>
      <w:r w:rsidR="00C91150">
        <w:rPr>
          <w:rFonts w:ascii="Arial Narrow" w:hAnsi="Arial Narrow" w:cs="Arial"/>
          <w:color w:val="000000" w:themeColor="text1"/>
          <w:sz w:val="22"/>
          <w:szCs w:val="22"/>
          <w:lang w:val="es-CO"/>
        </w:rPr>
        <w:t xml:space="preserve"> no obstante,</w:t>
      </w:r>
      <w:r w:rsidR="003E770A" w:rsidRPr="003E770A">
        <w:rPr>
          <w:rFonts w:ascii="Arial Narrow" w:hAnsi="Arial Narrow" w:cs="Arial"/>
          <w:color w:val="000000" w:themeColor="text1"/>
          <w:sz w:val="22"/>
          <w:szCs w:val="22"/>
          <w:lang w:val="es-CO"/>
        </w:rPr>
        <w:t xml:space="preserve"> </w:t>
      </w:r>
      <w:r w:rsidR="005E0241">
        <w:rPr>
          <w:rFonts w:ascii="Arial Narrow" w:hAnsi="Arial Narrow" w:cs="Arial"/>
          <w:color w:val="000000" w:themeColor="text1"/>
          <w:sz w:val="22"/>
          <w:szCs w:val="22"/>
          <w:lang w:val="es-CO"/>
        </w:rPr>
        <w:t xml:space="preserve">la realidad de los territorios y la especificidad técnica de los diagnósticos hacen que este plazo resulte insuficiente, </w:t>
      </w:r>
      <w:r w:rsidR="003E770A" w:rsidRPr="003E770A">
        <w:rPr>
          <w:rFonts w:ascii="Arial Narrow" w:hAnsi="Arial Narrow" w:cs="Arial"/>
          <w:color w:val="000000" w:themeColor="text1"/>
          <w:sz w:val="22"/>
          <w:szCs w:val="22"/>
          <w:lang w:val="es-CO"/>
        </w:rPr>
        <w:t>siendo necesario ampliar</w:t>
      </w:r>
      <w:r w:rsidR="005E0241">
        <w:rPr>
          <w:rFonts w:ascii="Arial Narrow" w:hAnsi="Arial Narrow" w:cs="Arial"/>
          <w:color w:val="000000" w:themeColor="text1"/>
          <w:sz w:val="22"/>
          <w:szCs w:val="22"/>
          <w:lang w:val="es-CO"/>
        </w:rPr>
        <w:t>lo</w:t>
      </w:r>
      <w:r w:rsidR="003E770A" w:rsidRPr="003E770A">
        <w:rPr>
          <w:rFonts w:ascii="Arial Narrow" w:hAnsi="Arial Narrow" w:cs="Arial"/>
          <w:color w:val="000000" w:themeColor="text1"/>
          <w:sz w:val="22"/>
          <w:szCs w:val="22"/>
          <w:lang w:val="es-CO"/>
        </w:rPr>
        <w:t xml:space="preserve">, </w:t>
      </w:r>
      <w:r w:rsidR="005E0241">
        <w:rPr>
          <w:rFonts w:ascii="Arial Narrow" w:hAnsi="Arial Narrow" w:cs="Arial"/>
          <w:color w:val="000000" w:themeColor="text1"/>
          <w:sz w:val="22"/>
          <w:szCs w:val="22"/>
          <w:lang w:val="es-CO"/>
        </w:rPr>
        <w:t xml:space="preserve">para </w:t>
      </w:r>
      <w:r w:rsidR="003E770A" w:rsidRPr="003E770A">
        <w:rPr>
          <w:rFonts w:ascii="Arial Narrow" w:hAnsi="Arial Narrow" w:cs="Arial"/>
          <w:color w:val="000000" w:themeColor="text1"/>
          <w:sz w:val="22"/>
          <w:szCs w:val="22"/>
          <w:lang w:val="es-CO"/>
        </w:rPr>
        <w:t>garantiza</w:t>
      </w:r>
      <w:r w:rsidR="005E0241">
        <w:rPr>
          <w:rFonts w:ascii="Arial Narrow" w:hAnsi="Arial Narrow" w:cs="Arial"/>
          <w:color w:val="000000" w:themeColor="text1"/>
          <w:sz w:val="22"/>
          <w:szCs w:val="22"/>
          <w:lang w:val="es-CO"/>
        </w:rPr>
        <w:t>r</w:t>
      </w:r>
      <w:r w:rsidR="003E770A" w:rsidRPr="003E770A">
        <w:rPr>
          <w:rFonts w:ascii="Arial Narrow" w:hAnsi="Arial Narrow" w:cs="Arial"/>
          <w:color w:val="000000" w:themeColor="text1"/>
          <w:sz w:val="22"/>
          <w:szCs w:val="22"/>
          <w:lang w:val="es-CO"/>
        </w:rPr>
        <w:t xml:space="preserve"> la calidad técnica </w:t>
      </w:r>
      <w:r w:rsidR="005E0241">
        <w:rPr>
          <w:rFonts w:ascii="Arial Narrow" w:hAnsi="Arial Narrow" w:cs="Arial"/>
          <w:color w:val="000000" w:themeColor="text1"/>
          <w:sz w:val="22"/>
          <w:szCs w:val="22"/>
          <w:lang w:val="es-CO"/>
        </w:rPr>
        <w:t>requerida</w:t>
      </w:r>
      <w:r w:rsidR="003E770A" w:rsidRPr="003E770A">
        <w:rPr>
          <w:rFonts w:ascii="Arial Narrow" w:hAnsi="Arial Narrow" w:cs="Arial"/>
          <w:color w:val="000000" w:themeColor="text1"/>
          <w:sz w:val="22"/>
          <w:szCs w:val="22"/>
          <w:lang w:val="es-CO"/>
        </w:rPr>
        <w:t xml:space="preserve">, la participación </w:t>
      </w:r>
      <w:r w:rsidR="003E770A" w:rsidRPr="003E770A">
        <w:rPr>
          <w:rFonts w:ascii="Arial Narrow" w:hAnsi="Arial Narrow" w:cs="Arial"/>
          <w:color w:val="000000" w:themeColor="text1"/>
          <w:sz w:val="22"/>
          <w:szCs w:val="22"/>
          <w:lang w:val="es-CO"/>
        </w:rPr>
        <w:lastRenderedPageBreak/>
        <w:t>efectiva de los firmantes y el cumplimiento integral de las condiciones normativas establecidas en el Decreto 1048 de 2024</w:t>
      </w:r>
    </w:p>
    <w:p w14:paraId="4C7C36E8" w14:textId="77777777" w:rsidR="00B816ED" w:rsidRPr="003E770A" w:rsidRDefault="00B816ED" w:rsidP="00B816ED">
      <w:pPr>
        <w:jc w:val="both"/>
        <w:rPr>
          <w:rFonts w:ascii="Arial Narrow" w:hAnsi="Arial Narrow" w:cs="Arial"/>
          <w:color w:val="000000" w:themeColor="text1"/>
          <w:sz w:val="22"/>
          <w:szCs w:val="22"/>
          <w:lang w:val="es-CO"/>
        </w:rPr>
      </w:pPr>
    </w:p>
    <w:p w14:paraId="76527F98" w14:textId="1F3DDDDB" w:rsidR="009477A7" w:rsidRDefault="009477A7" w:rsidP="009477A7">
      <w:pPr>
        <w:jc w:val="both"/>
        <w:rPr>
          <w:rFonts w:ascii="Arial Narrow" w:hAnsi="Arial Narrow"/>
          <w:sz w:val="22"/>
          <w:szCs w:val="22"/>
          <w:lang w:val="es-CO"/>
        </w:rPr>
      </w:pPr>
      <w:r w:rsidRPr="0009302A">
        <w:rPr>
          <w:rFonts w:ascii="Arial Narrow" w:hAnsi="Arial Narrow"/>
          <w:sz w:val="22"/>
          <w:szCs w:val="22"/>
          <w:lang w:val="es-CO"/>
        </w:rPr>
        <w:t xml:space="preserve">Que la </w:t>
      </w:r>
      <w:r>
        <w:rPr>
          <w:rFonts w:ascii="Arial Narrow" w:hAnsi="Arial Narrow"/>
          <w:sz w:val="22"/>
          <w:szCs w:val="22"/>
          <w:lang w:val="es-CO"/>
        </w:rPr>
        <w:t>mencionada Resolución 326 de 2025</w:t>
      </w:r>
      <w:r w:rsidRPr="0009302A">
        <w:rPr>
          <w:rFonts w:ascii="Arial Narrow" w:hAnsi="Arial Narrow"/>
          <w:sz w:val="22"/>
          <w:szCs w:val="22"/>
          <w:lang w:val="es-CO"/>
        </w:rPr>
        <w:t xml:space="preserve">, </w:t>
      </w:r>
      <w:r>
        <w:rPr>
          <w:rFonts w:ascii="Arial Narrow" w:hAnsi="Arial Narrow"/>
          <w:sz w:val="22"/>
          <w:szCs w:val="22"/>
          <w:lang w:val="es-CO"/>
        </w:rPr>
        <w:t xml:space="preserve">estableció en su artículo 15 que le corresponde a esta Agencia expedir el acto administrativo de </w:t>
      </w:r>
      <w:r w:rsidRPr="00AA34B8">
        <w:rPr>
          <w:rFonts w:ascii="Arial Narrow" w:hAnsi="Arial Narrow"/>
          <w:sz w:val="22"/>
          <w:szCs w:val="22"/>
          <w:lang w:val="es-CO"/>
        </w:rPr>
        <w:t>reconocimiento de las Áreas Especiales de Reincorporación Colectiva</w:t>
      </w:r>
      <w:r>
        <w:rPr>
          <w:rFonts w:ascii="Arial Narrow" w:hAnsi="Arial Narrow"/>
          <w:sz w:val="22"/>
          <w:szCs w:val="22"/>
          <w:lang w:val="es-CO"/>
        </w:rPr>
        <w:t xml:space="preserve"> (AERC).</w:t>
      </w:r>
    </w:p>
    <w:p w14:paraId="081DB3FE" w14:textId="4EA5BC46" w:rsidR="009477A7" w:rsidRDefault="009477A7" w:rsidP="009477A7">
      <w:pPr>
        <w:jc w:val="both"/>
        <w:rPr>
          <w:rFonts w:ascii="Arial Narrow" w:hAnsi="Arial Narrow"/>
          <w:sz w:val="22"/>
          <w:szCs w:val="22"/>
          <w:lang w:val="es-CO"/>
        </w:rPr>
      </w:pPr>
      <w:r>
        <w:rPr>
          <w:rFonts w:ascii="Arial Narrow" w:hAnsi="Arial Narrow"/>
          <w:sz w:val="22"/>
          <w:szCs w:val="22"/>
          <w:lang w:val="es-CO"/>
        </w:rPr>
        <w:t xml:space="preserve"> </w:t>
      </w:r>
    </w:p>
    <w:p w14:paraId="6939DB59" w14:textId="5C45B37E" w:rsidR="00041E65" w:rsidRDefault="00041E65" w:rsidP="00041E65">
      <w:pPr>
        <w:jc w:val="both"/>
        <w:rPr>
          <w:rFonts w:ascii="Arial Narrow" w:hAnsi="Arial Narrow"/>
          <w:iCs/>
          <w:sz w:val="22"/>
          <w:szCs w:val="22"/>
        </w:rPr>
      </w:pPr>
      <w:r>
        <w:rPr>
          <w:rFonts w:ascii="Arial Narrow" w:hAnsi="Arial Narrow"/>
          <w:iCs/>
          <w:sz w:val="22"/>
          <w:szCs w:val="22"/>
        </w:rPr>
        <w:t>Que el artículo 9 de la Ley 489 de 1998, dispone que las autoridades administrativas, en virtud de lo dispuesto en la Constitución política y de conformidad con la citada Ley, podrán mediante acto de delegación, transferir el ejercicio de sus funciones a sus colaboradores o a otras autoridades, con funciones afines o complementarias</w:t>
      </w:r>
      <w:r w:rsidR="009477A7">
        <w:rPr>
          <w:rFonts w:ascii="Arial Narrow" w:hAnsi="Arial Narrow"/>
          <w:iCs/>
          <w:sz w:val="22"/>
          <w:szCs w:val="22"/>
        </w:rPr>
        <w:t xml:space="preserve">, por lo que mediante el presente acto administrativo se </w:t>
      </w:r>
      <w:r w:rsidR="00AE4BC1">
        <w:rPr>
          <w:rFonts w:ascii="Arial Narrow" w:hAnsi="Arial Narrow"/>
          <w:iCs/>
          <w:sz w:val="22"/>
          <w:szCs w:val="22"/>
        </w:rPr>
        <w:t xml:space="preserve">considera </w:t>
      </w:r>
      <w:r w:rsidR="009477A7">
        <w:rPr>
          <w:rFonts w:ascii="Arial Narrow" w:hAnsi="Arial Narrow"/>
          <w:iCs/>
          <w:sz w:val="22"/>
          <w:szCs w:val="22"/>
        </w:rPr>
        <w:t>necesario delegar la expedición del mencionado acto administrativo de reconocimiento de las</w:t>
      </w:r>
      <w:r w:rsidR="003E4A88">
        <w:rPr>
          <w:rFonts w:ascii="Arial Narrow" w:hAnsi="Arial Narrow"/>
          <w:iCs/>
          <w:sz w:val="22"/>
          <w:szCs w:val="22"/>
        </w:rPr>
        <w:t xml:space="preserve"> </w:t>
      </w:r>
      <w:r w:rsidR="009477A7" w:rsidRPr="00AA34B8">
        <w:rPr>
          <w:rFonts w:ascii="Arial Narrow" w:hAnsi="Arial Narrow"/>
          <w:sz w:val="22"/>
          <w:szCs w:val="22"/>
          <w:lang w:val="es-CO"/>
        </w:rPr>
        <w:t>Áreas Especiales de Reincorporación Colectiva</w:t>
      </w:r>
      <w:r w:rsidR="009477A7">
        <w:rPr>
          <w:rFonts w:ascii="Arial Narrow" w:hAnsi="Arial Narrow"/>
          <w:sz w:val="22"/>
          <w:szCs w:val="22"/>
          <w:lang w:val="es-CO"/>
        </w:rPr>
        <w:t xml:space="preserve"> </w:t>
      </w:r>
      <w:r w:rsidR="00AE4BC1">
        <w:rPr>
          <w:rFonts w:ascii="Arial Narrow" w:hAnsi="Arial Narrow"/>
          <w:sz w:val="22"/>
          <w:szCs w:val="22"/>
          <w:lang w:val="es-CO"/>
        </w:rPr>
        <w:t>(</w:t>
      </w:r>
      <w:r w:rsidR="009477A7">
        <w:rPr>
          <w:rFonts w:ascii="Arial Narrow" w:hAnsi="Arial Narrow"/>
          <w:sz w:val="22"/>
          <w:szCs w:val="22"/>
          <w:lang w:val="es-CO"/>
        </w:rPr>
        <w:t>AERC</w:t>
      </w:r>
      <w:r w:rsidR="00AE4BC1">
        <w:rPr>
          <w:rFonts w:ascii="Arial Narrow" w:hAnsi="Arial Narrow"/>
          <w:sz w:val="22"/>
          <w:szCs w:val="22"/>
          <w:lang w:val="es-CO"/>
        </w:rPr>
        <w:t>)</w:t>
      </w:r>
      <w:r w:rsidR="009477A7">
        <w:rPr>
          <w:rFonts w:ascii="Arial Narrow" w:hAnsi="Arial Narrow"/>
          <w:sz w:val="22"/>
          <w:szCs w:val="22"/>
          <w:lang w:val="es-CO"/>
        </w:rPr>
        <w:t xml:space="preserve"> </w:t>
      </w:r>
      <w:r w:rsidR="009477A7" w:rsidRPr="00010DD8">
        <w:rPr>
          <w:rFonts w:ascii="Arial Narrow" w:hAnsi="Arial Narrow"/>
          <w:sz w:val="22"/>
          <w:szCs w:val="22"/>
          <w:lang w:val="es-CO"/>
        </w:rPr>
        <w:t xml:space="preserve">en el (la) </w:t>
      </w:r>
      <w:r w:rsidR="00AE4BC1" w:rsidRPr="00010DD8">
        <w:rPr>
          <w:rFonts w:ascii="Arial Narrow" w:hAnsi="Arial Narrow"/>
          <w:iCs/>
          <w:sz w:val="22"/>
          <w:szCs w:val="22"/>
        </w:rPr>
        <w:t>Directo</w:t>
      </w:r>
      <w:r w:rsidR="00C45DC1" w:rsidRPr="00010DD8">
        <w:rPr>
          <w:rFonts w:ascii="Arial Narrow" w:hAnsi="Arial Narrow"/>
          <w:iCs/>
          <w:sz w:val="22"/>
          <w:szCs w:val="22"/>
        </w:rPr>
        <w:t>r</w:t>
      </w:r>
      <w:r w:rsidR="009477A7" w:rsidRPr="00010DD8">
        <w:rPr>
          <w:rFonts w:ascii="Arial Narrow" w:hAnsi="Arial Narrow"/>
          <w:iCs/>
          <w:sz w:val="22"/>
          <w:szCs w:val="22"/>
        </w:rPr>
        <w:t xml:space="preserve">(a) </w:t>
      </w:r>
      <w:r w:rsidR="00AE4BC1" w:rsidRPr="00010DD8">
        <w:rPr>
          <w:rFonts w:ascii="Arial Narrow" w:hAnsi="Arial Narrow"/>
          <w:iCs/>
          <w:sz w:val="22"/>
          <w:szCs w:val="22"/>
        </w:rPr>
        <w:t>P</w:t>
      </w:r>
      <w:r w:rsidR="00C91150" w:rsidRPr="00010DD8">
        <w:rPr>
          <w:rFonts w:ascii="Arial Narrow" w:hAnsi="Arial Narrow"/>
          <w:iCs/>
          <w:sz w:val="22"/>
          <w:szCs w:val="22"/>
        </w:rPr>
        <w:t>r</w:t>
      </w:r>
      <w:r w:rsidR="00AE4BC1" w:rsidRPr="00010DD8">
        <w:rPr>
          <w:rFonts w:ascii="Arial Narrow" w:hAnsi="Arial Narrow"/>
          <w:iCs/>
          <w:sz w:val="22"/>
          <w:szCs w:val="22"/>
        </w:rPr>
        <w:t>ogramático(a)</w:t>
      </w:r>
      <w:r w:rsidR="009477A7" w:rsidRPr="00010DD8">
        <w:rPr>
          <w:rFonts w:ascii="Arial Narrow" w:hAnsi="Arial Narrow"/>
          <w:iCs/>
          <w:sz w:val="22"/>
          <w:szCs w:val="22"/>
        </w:rPr>
        <w:t xml:space="preserve">, </w:t>
      </w:r>
      <w:r w:rsidR="009477A7">
        <w:rPr>
          <w:rFonts w:ascii="Arial Narrow" w:hAnsi="Arial Narrow"/>
          <w:iCs/>
          <w:sz w:val="22"/>
          <w:szCs w:val="22"/>
        </w:rPr>
        <w:t>siendo necesario en ese sentido,</w:t>
      </w:r>
      <w:r w:rsidR="003E4A88">
        <w:rPr>
          <w:rFonts w:ascii="Arial Narrow" w:hAnsi="Arial Narrow"/>
          <w:iCs/>
          <w:sz w:val="22"/>
          <w:szCs w:val="22"/>
        </w:rPr>
        <w:t xml:space="preserve"> </w:t>
      </w:r>
      <w:r w:rsidR="009477A7">
        <w:rPr>
          <w:rFonts w:ascii="Arial Narrow" w:hAnsi="Arial Narrow"/>
          <w:iCs/>
          <w:sz w:val="22"/>
          <w:szCs w:val="22"/>
        </w:rPr>
        <w:t>modificar el</w:t>
      </w:r>
      <w:r w:rsidR="003E4A88">
        <w:rPr>
          <w:rFonts w:ascii="Arial Narrow" w:hAnsi="Arial Narrow"/>
          <w:iCs/>
          <w:sz w:val="22"/>
          <w:szCs w:val="22"/>
        </w:rPr>
        <w:t xml:space="preserve"> </w:t>
      </w:r>
      <w:r w:rsidR="009477A7">
        <w:rPr>
          <w:rFonts w:ascii="Arial Narrow" w:hAnsi="Arial Narrow"/>
          <w:iCs/>
          <w:sz w:val="22"/>
          <w:szCs w:val="22"/>
        </w:rPr>
        <w:t>citado artículo 15 de la</w:t>
      </w:r>
      <w:r w:rsidR="003E4A88">
        <w:rPr>
          <w:rFonts w:ascii="Arial Narrow" w:hAnsi="Arial Narrow"/>
          <w:iCs/>
          <w:sz w:val="22"/>
          <w:szCs w:val="22"/>
        </w:rPr>
        <w:t xml:space="preserve"> </w:t>
      </w:r>
      <w:r w:rsidR="009477A7">
        <w:rPr>
          <w:rFonts w:ascii="Arial Narrow" w:hAnsi="Arial Narrow"/>
          <w:iCs/>
          <w:sz w:val="22"/>
          <w:szCs w:val="22"/>
        </w:rPr>
        <w:t>Resolución 326 de 2025.</w:t>
      </w:r>
    </w:p>
    <w:p w14:paraId="008CFB66" w14:textId="77777777" w:rsidR="006E6123" w:rsidRPr="00010DD8" w:rsidRDefault="006E6123" w:rsidP="00E40DB2">
      <w:pPr>
        <w:jc w:val="both"/>
        <w:rPr>
          <w:rFonts w:ascii="Arial Narrow" w:hAnsi="Arial Narrow"/>
          <w:sz w:val="22"/>
          <w:szCs w:val="22"/>
        </w:rPr>
      </w:pPr>
    </w:p>
    <w:p w14:paraId="0C9EB466" w14:textId="151E71C0" w:rsidR="00483635" w:rsidRPr="00010DD8" w:rsidRDefault="00483635" w:rsidP="00483635">
      <w:pPr>
        <w:jc w:val="both"/>
        <w:rPr>
          <w:rFonts w:ascii="Arial Narrow" w:hAnsi="Arial Narrow"/>
          <w:sz w:val="22"/>
          <w:szCs w:val="22"/>
        </w:rPr>
      </w:pPr>
      <w:r w:rsidRPr="00483635">
        <w:rPr>
          <w:rFonts w:ascii="Arial Narrow" w:hAnsi="Arial Narrow"/>
          <w:sz w:val="22"/>
          <w:szCs w:val="22"/>
        </w:rPr>
        <w:t xml:space="preserve">Que </w:t>
      </w:r>
      <w:r w:rsidR="00BD419A">
        <w:rPr>
          <w:rFonts w:ascii="Arial Narrow" w:hAnsi="Arial Narrow"/>
          <w:sz w:val="22"/>
          <w:szCs w:val="22"/>
        </w:rPr>
        <w:t xml:space="preserve">en relación con el propósito del reconocimiento de las </w:t>
      </w:r>
      <w:r w:rsidR="00BD419A" w:rsidRPr="00AA34B8">
        <w:rPr>
          <w:rFonts w:ascii="Arial Narrow" w:hAnsi="Arial Narrow"/>
          <w:sz w:val="22"/>
          <w:szCs w:val="22"/>
          <w:lang w:val="es-CO"/>
        </w:rPr>
        <w:t>Áreas Especiales de Reincorporación Colectiva</w:t>
      </w:r>
      <w:r w:rsidR="00BD419A">
        <w:rPr>
          <w:rFonts w:ascii="Arial Narrow" w:hAnsi="Arial Narrow"/>
          <w:sz w:val="22"/>
          <w:szCs w:val="22"/>
          <w:lang w:val="es-CO"/>
        </w:rPr>
        <w:t xml:space="preserve"> </w:t>
      </w:r>
      <w:r w:rsidR="00AE4BC1">
        <w:rPr>
          <w:rFonts w:ascii="Arial Narrow" w:hAnsi="Arial Narrow"/>
          <w:sz w:val="22"/>
          <w:szCs w:val="22"/>
          <w:lang w:val="es-CO"/>
        </w:rPr>
        <w:t>(</w:t>
      </w:r>
      <w:r w:rsidR="00BD419A">
        <w:rPr>
          <w:rFonts w:ascii="Arial Narrow" w:hAnsi="Arial Narrow"/>
          <w:sz w:val="22"/>
          <w:szCs w:val="22"/>
        </w:rPr>
        <w:t>AERC</w:t>
      </w:r>
      <w:r w:rsidR="00AE4BC1">
        <w:rPr>
          <w:rFonts w:ascii="Arial Narrow" w:hAnsi="Arial Narrow"/>
          <w:sz w:val="22"/>
          <w:szCs w:val="22"/>
        </w:rPr>
        <w:t>)</w:t>
      </w:r>
      <w:r w:rsidR="00BD419A">
        <w:rPr>
          <w:rFonts w:ascii="Arial Narrow" w:hAnsi="Arial Narrow"/>
          <w:sz w:val="22"/>
          <w:szCs w:val="22"/>
        </w:rPr>
        <w:t xml:space="preserve">, </w:t>
      </w:r>
      <w:r w:rsidRPr="00483635">
        <w:rPr>
          <w:rFonts w:ascii="Arial Narrow" w:hAnsi="Arial Narrow"/>
          <w:sz w:val="22"/>
          <w:szCs w:val="22"/>
        </w:rPr>
        <w:t xml:space="preserve">el artículo 2.3.2.7.1.3. adicionado por el Decreto 1048 de 2024 al Decreto 1081 de 2015 establece que </w:t>
      </w:r>
      <w:r w:rsidRPr="00483635">
        <w:rPr>
          <w:rFonts w:ascii="Arial Narrow" w:hAnsi="Arial Narrow"/>
          <w:i/>
          <w:iCs/>
          <w:sz w:val="22"/>
          <w:szCs w:val="22"/>
        </w:rPr>
        <w:t xml:space="preserve">“El propósito del reconocimiento de las AERC es la construcción de </w:t>
      </w:r>
      <w:r w:rsidRPr="006D4DE9">
        <w:rPr>
          <w:rFonts w:ascii="Arial Narrow" w:hAnsi="Arial Narrow"/>
          <w:i/>
          <w:iCs/>
          <w:sz w:val="22"/>
          <w:szCs w:val="22"/>
          <w:u w:val="single"/>
        </w:rPr>
        <w:t>planes especiales</w:t>
      </w:r>
      <w:r w:rsidRPr="00483635">
        <w:rPr>
          <w:rFonts w:ascii="Arial Narrow" w:hAnsi="Arial Narrow"/>
          <w:i/>
          <w:iCs/>
          <w:sz w:val="22"/>
          <w:szCs w:val="22"/>
        </w:rPr>
        <w:t xml:space="preserve"> en el marco del proceso de reincorporación, de acuerdo con las necesidades de cada uno de los procesos colectivos, en los términos que establezca el Programa de Reincorporación Integral, sin que, en ningún caso, dicho reconocimiento constituya por sí· mismo, una figura dentro del ordenamiento territorial…”</w:t>
      </w:r>
      <w:r w:rsidR="00AE4BC1">
        <w:rPr>
          <w:rFonts w:ascii="Arial Narrow" w:hAnsi="Arial Narrow"/>
          <w:sz w:val="22"/>
          <w:szCs w:val="22"/>
        </w:rPr>
        <w:t xml:space="preserve"> (Subrayado fuera del texto original).</w:t>
      </w:r>
    </w:p>
    <w:p w14:paraId="7983E679" w14:textId="77777777" w:rsidR="00483635" w:rsidRDefault="00483635" w:rsidP="00E40DB2">
      <w:pPr>
        <w:jc w:val="both"/>
        <w:rPr>
          <w:rFonts w:ascii="Arial Narrow" w:hAnsi="Arial Narrow"/>
          <w:sz w:val="22"/>
          <w:szCs w:val="22"/>
          <w:lang w:val="es-CO"/>
        </w:rPr>
      </w:pPr>
    </w:p>
    <w:p w14:paraId="77424A2B" w14:textId="3D858676" w:rsidR="00E40DB2" w:rsidRDefault="006E6123" w:rsidP="00E40DB2">
      <w:pPr>
        <w:jc w:val="both"/>
        <w:rPr>
          <w:rFonts w:ascii="Arial Narrow" w:hAnsi="Arial Narrow"/>
          <w:sz w:val="22"/>
          <w:szCs w:val="22"/>
          <w:lang w:val="es-CO"/>
        </w:rPr>
      </w:pPr>
      <w:r>
        <w:rPr>
          <w:rFonts w:ascii="Arial Narrow" w:hAnsi="Arial Narrow"/>
          <w:sz w:val="22"/>
          <w:szCs w:val="22"/>
          <w:lang w:val="es-CO"/>
        </w:rPr>
        <w:t xml:space="preserve">Que el </w:t>
      </w:r>
      <w:r w:rsidR="00E61AA0" w:rsidRPr="0009302A">
        <w:rPr>
          <w:rFonts w:ascii="Arial Narrow" w:hAnsi="Arial Narrow"/>
          <w:sz w:val="22"/>
          <w:szCs w:val="22"/>
          <w:lang w:val="es-CO"/>
        </w:rPr>
        <w:t>artículo</w:t>
      </w:r>
      <w:r w:rsidR="00E61AA0">
        <w:rPr>
          <w:rFonts w:ascii="Arial Narrow" w:hAnsi="Arial Narrow"/>
          <w:sz w:val="22"/>
          <w:szCs w:val="22"/>
          <w:lang w:val="es-CO"/>
        </w:rPr>
        <w:t xml:space="preserve"> 16</w:t>
      </w:r>
      <w:r>
        <w:rPr>
          <w:rFonts w:ascii="Arial Narrow" w:hAnsi="Arial Narrow"/>
          <w:sz w:val="22"/>
          <w:szCs w:val="22"/>
          <w:lang w:val="es-CO"/>
        </w:rPr>
        <w:t xml:space="preserve"> de la </w:t>
      </w:r>
      <w:r w:rsidRPr="0009302A">
        <w:rPr>
          <w:rFonts w:ascii="Arial Narrow" w:hAnsi="Arial Narrow" w:cs="Arial"/>
          <w:sz w:val="22"/>
          <w:szCs w:val="22"/>
        </w:rPr>
        <w:t>Resolución</w:t>
      </w:r>
      <w:r>
        <w:rPr>
          <w:rFonts w:ascii="Arial Narrow" w:hAnsi="Arial Narrow" w:cs="Arial"/>
          <w:sz w:val="22"/>
          <w:szCs w:val="22"/>
        </w:rPr>
        <w:t xml:space="preserve"> 0326 de </w:t>
      </w:r>
      <w:r w:rsidR="00E921AA">
        <w:rPr>
          <w:rFonts w:ascii="Arial Narrow" w:hAnsi="Arial Narrow" w:cs="Arial"/>
          <w:sz w:val="22"/>
          <w:szCs w:val="22"/>
        </w:rPr>
        <w:t>2025, establece</w:t>
      </w:r>
      <w:r w:rsidR="00E61AA0">
        <w:rPr>
          <w:rFonts w:ascii="Arial Narrow" w:hAnsi="Arial Narrow"/>
          <w:sz w:val="22"/>
          <w:szCs w:val="22"/>
          <w:lang w:val="es-CO"/>
        </w:rPr>
        <w:t xml:space="preserve"> disposiciones respecto de los Planes Especiales de Áreas Especiales de Reincorporación Colectiva, señalando que: </w:t>
      </w:r>
      <w:r w:rsidR="00E40DB2">
        <w:rPr>
          <w:rFonts w:ascii="Arial Narrow" w:hAnsi="Arial Narrow"/>
          <w:sz w:val="22"/>
          <w:szCs w:val="22"/>
          <w:lang w:val="es-CO"/>
        </w:rPr>
        <w:t>“</w:t>
      </w:r>
      <w:r w:rsidR="00E40DB2" w:rsidRPr="00E40DB2">
        <w:rPr>
          <w:rFonts w:ascii="Arial Narrow" w:hAnsi="Arial Narrow"/>
          <w:i/>
          <w:iCs/>
          <w:sz w:val="22"/>
          <w:szCs w:val="22"/>
          <w:lang w:val="es-CO"/>
        </w:rPr>
        <w:t xml:space="preserve">Los Planes Especiales de Áreas Especiales de Reincorporación Colectiva </w:t>
      </w:r>
      <w:r w:rsidR="00E40DB2" w:rsidRPr="0062661C">
        <w:rPr>
          <w:rFonts w:ascii="Arial Narrow" w:hAnsi="Arial Narrow"/>
          <w:i/>
          <w:iCs/>
          <w:sz w:val="22"/>
          <w:szCs w:val="22"/>
          <w:u w:val="single"/>
          <w:lang w:val="es-CO"/>
        </w:rPr>
        <w:t>son Planes de Reincorporación Colectiva</w:t>
      </w:r>
      <w:r w:rsidR="00E40DB2" w:rsidRPr="00E40DB2">
        <w:rPr>
          <w:rFonts w:ascii="Arial Narrow" w:hAnsi="Arial Narrow"/>
          <w:i/>
          <w:iCs/>
          <w:sz w:val="22"/>
          <w:szCs w:val="22"/>
          <w:lang w:val="es-CO"/>
        </w:rPr>
        <w:t xml:space="preserve"> con énfasis en las necesidades específicas de atención que requieren los colectivos ubicados en dichos territorios, recogidas en el Programa de Reincorporación Integral. El énfasis territorial de estos instrumentos busca promover las condiciones para la habitabilidad de los espacios físicos a través de la articulación de oferta nacional, departamental y municipal que garantice el acceso a bienes y servicios públicos</w:t>
      </w:r>
      <w:r w:rsidR="00E40DB2">
        <w:rPr>
          <w:rFonts w:ascii="Arial Narrow" w:hAnsi="Arial Narrow"/>
          <w:i/>
          <w:iCs/>
          <w:sz w:val="22"/>
          <w:szCs w:val="22"/>
          <w:lang w:val="es-CO"/>
        </w:rPr>
        <w:t>”</w:t>
      </w:r>
      <w:r w:rsidR="00E40DB2" w:rsidRPr="00E40DB2">
        <w:rPr>
          <w:rFonts w:ascii="Arial Narrow" w:hAnsi="Arial Narrow"/>
          <w:i/>
          <w:iCs/>
          <w:sz w:val="22"/>
          <w:szCs w:val="22"/>
          <w:lang w:val="es-CO"/>
        </w:rPr>
        <w:t>.</w:t>
      </w:r>
      <w:r w:rsidR="00097D45">
        <w:rPr>
          <w:rFonts w:ascii="Arial Narrow" w:hAnsi="Arial Narrow"/>
          <w:i/>
          <w:iCs/>
          <w:sz w:val="22"/>
          <w:szCs w:val="22"/>
          <w:lang w:val="es-CO"/>
        </w:rPr>
        <w:t xml:space="preserve"> </w:t>
      </w:r>
      <w:r w:rsidR="00097D45">
        <w:rPr>
          <w:rFonts w:ascii="Arial Narrow" w:hAnsi="Arial Narrow"/>
          <w:sz w:val="22"/>
          <w:szCs w:val="22"/>
          <w:lang w:val="es-CO"/>
        </w:rPr>
        <w:t xml:space="preserve">(Subrayado </w:t>
      </w:r>
      <w:r w:rsidR="00AE4BC1">
        <w:rPr>
          <w:rFonts w:ascii="Arial Narrow" w:hAnsi="Arial Narrow"/>
          <w:sz w:val="22"/>
          <w:szCs w:val="22"/>
        </w:rPr>
        <w:t>fuera del texto</w:t>
      </w:r>
      <w:r w:rsidR="00097D45">
        <w:rPr>
          <w:rFonts w:ascii="Arial Narrow" w:hAnsi="Arial Narrow"/>
          <w:sz w:val="22"/>
          <w:szCs w:val="22"/>
          <w:lang w:val="es-CO"/>
        </w:rPr>
        <w:t xml:space="preserve"> original).</w:t>
      </w:r>
    </w:p>
    <w:p w14:paraId="3FB93DB7" w14:textId="75C19F12" w:rsidR="00EA30E9" w:rsidRDefault="00EA30E9" w:rsidP="00807B36">
      <w:pPr>
        <w:jc w:val="both"/>
        <w:rPr>
          <w:rFonts w:ascii="Arial Narrow" w:hAnsi="Arial Narrow"/>
          <w:sz w:val="22"/>
          <w:szCs w:val="22"/>
          <w:lang w:val="es-CO"/>
        </w:rPr>
      </w:pPr>
    </w:p>
    <w:p w14:paraId="3AD37E30" w14:textId="3F832E15" w:rsidR="00F47DB6" w:rsidRDefault="00995C97" w:rsidP="00807B36">
      <w:pPr>
        <w:jc w:val="both"/>
        <w:rPr>
          <w:rFonts w:ascii="Arial Narrow" w:hAnsi="Arial Narrow" w:cs="Arial"/>
          <w:sz w:val="22"/>
          <w:szCs w:val="22"/>
        </w:rPr>
      </w:pPr>
      <w:r w:rsidRPr="004B4533">
        <w:rPr>
          <w:rFonts w:ascii="Arial Narrow" w:hAnsi="Arial Narrow"/>
          <w:sz w:val="22"/>
          <w:szCs w:val="22"/>
          <w:lang w:val="es-CO"/>
        </w:rPr>
        <w:t xml:space="preserve">Que </w:t>
      </w:r>
      <w:r w:rsidR="00483635">
        <w:rPr>
          <w:rFonts w:ascii="Arial Narrow" w:hAnsi="Arial Narrow"/>
          <w:sz w:val="22"/>
          <w:szCs w:val="22"/>
          <w:lang w:val="es-CO"/>
        </w:rPr>
        <w:t>es necesario</w:t>
      </w:r>
      <w:r w:rsidR="00BD419A">
        <w:rPr>
          <w:rFonts w:ascii="Arial Narrow" w:hAnsi="Arial Narrow"/>
          <w:sz w:val="22"/>
          <w:szCs w:val="22"/>
          <w:lang w:val="es-CO"/>
        </w:rPr>
        <w:t xml:space="preserve"> modificar la redacción del citado artículo 16 </w:t>
      </w:r>
      <w:r w:rsidR="008E4D25">
        <w:rPr>
          <w:rFonts w:ascii="Arial Narrow" w:hAnsi="Arial Narrow"/>
          <w:sz w:val="22"/>
          <w:szCs w:val="22"/>
          <w:lang w:val="es-CO"/>
        </w:rPr>
        <w:t xml:space="preserve">con el </w:t>
      </w:r>
      <w:r w:rsidR="00010DD8">
        <w:rPr>
          <w:rFonts w:ascii="Arial Narrow" w:hAnsi="Arial Narrow"/>
          <w:sz w:val="22"/>
          <w:szCs w:val="22"/>
          <w:lang w:val="es-CO"/>
        </w:rPr>
        <w:t xml:space="preserve">objetivo </w:t>
      </w:r>
      <w:r w:rsidR="00010DD8" w:rsidRPr="00995C97">
        <w:rPr>
          <w:rFonts w:ascii="Arial Narrow" w:hAnsi="Arial Narrow"/>
          <w:sz w:val="22"/>
          <w:szCs w:val="22"/>
          <w:lang w:val="es-CO"/>
        </w:rPr>
        <w:t>de</w:t>
      </w:r>
      <w:r w:rsidR="008E4D25">
        <w:rPr>
          <w:rFonts w:ascii="Arial Narrow" w:hAnsi="Arial Narrow"/>
          <w:sz w:val="22"/>
          <w:szCs w:val="22"/>
          <w:lang w:val="es-CO"/>
        </w:rPr>
        <w:t xml:space="preserve"> diferenciar los</w:t>
      </w:r>
      <w:r w:rsidR="00AF2B35">
        <w:rPr>
          <w:rFonts w:ascii="Arial Narrow" w:hAnsi="Arial Narrow"/>
          <w:sz w:val="22"/>
          <w:szCs w:val="22"/>
          <w:lang w:val="es-CO"/>
        </w:rPr>
        <w:t xml:space="preserve"> P</w:t>
      </w:r>
      <w:r w:rsidR="008E4D25">
        <w:rPr>
          <w:rFonts w:ascii="Arial Narrow" w:hAnsi="Arial Narrow"/>
          <w:sz w:val="22"/>
          <w:szCs w:val="22"/>
          <w:lang w:val="es-CO"/>
        </w:rPr>
        <w:t xml:space="preserve">lanes </w:t>
      </w:r>
      <w:r w:rsidR="00AF2B35">
        <w:rPr>
          <w:rFonts w:ascii="Arial Narrow" w:hAnsi="Arial Narrow"/>
          <w:sz w:val="22"/>
          <w:szCs w:val="22"/>
          <w:lang w:val="es-CO"/>
        </w:rPr>
        <w:t>E</w:t>
      </w:r>
      <w:r w:rsidR="008E4D25">
        <w:rPr>
          <w:rFonts w:ascii="Arial Narrow" w:hAnsi="Arial Narrow"/>
          <w:sz w:val="22"/>
          <w:szCs w:val="22"/>
          <w:lang w:val="es-CO"/>
        </w:rPr>
        <w:t xml:space="preserve">speciales de </w:t>
      </w:r>
      <w:r w:rsidR="00AF2B35">
        <w:rPr>
          <w:rFonts w:ascii="Arial Narrow" w:hAnsi="Arial Narrow"/>
          <w:sz w:val="22"/>
          <w:szCs w:val="22"/>
          <w:lang w:val="es-CO"/>
        </w:rPr>
        <w:t>A</w:t>
      </w:r>
      <w:r w:rsidR="008E4D25">
        <w:rPr>
          <w:rFonts w:ascii="Arial Narrow" w:hAnsi="Arial Narrow"/>
          <w:sz w:val="22"/>
          <w:szCs w:val="22"/>
          <w:lang w:val="es-CO"/>
        </w:rPr>
        <w:t xml:space="preserve">tención de las AERC de los </w:t>
      </w:r>
      <w:r w:rsidR="00AF2B35">
        <w:rPr>
          <w:rFonts w:ascii="Arial Narrow" w:hAnsi="Arial Narrow"/>
          <w:sz w:val="22"/>
          <w:szCs w:val="22"/>
          <w:lang w:val="es-CO"/>
        </w:rPr>
        <w:t>P</w:t>
      </w:r>
      <w:r w:rsidR="008E4D25">
        <w:rPr>
          <w:rFonts w:ascii="Arial Narrow" w:hAnsi="Arial Narrow"/>
          <w:sz w:val="22"/>
          <w:szCs w:val="22"/>
          <w:lang w:val="es-CO"/>
        </w:rPr>
        <w:t xml:space="preserve">lanes de </w:t>
      </w:r>
      <w:r w:rsidR="00AF2B35">
        <w:rPr>
          <w:rFonts w:ascii="Arial Narrow" w:hAnsi="Arial Narrow"/>
          <w:sz w:val="22"/>
          <w:szCs w:val="22"/>
          <w:lang w:val="es-CO"/>
        </w:rPr>
        <w:t>R</w:t>
      </w:r>
      <w:r w:rsidR="008E4D25">
        <w:rPr>
          <w:rFonts w:ascii="Arial Narrow" w:hAnsi="Arial Narrow"/>
          <w:sz w:val="22"/>
          <w:szCs w:val="22"/>
          <w:lang w:val="es-CO"/>
        </w:rPr>
        <w:t xml:space="preserve">eincorporación </w:t>
      </w:r>
      <w:r w:rsidR="00AF2B35">
        <w:rPr>
          <w:rFonts w:ascii="Arial Narrow" w:hAnsi="Arial Narrow"/>
          <w:sz w:val="22"/>
          <w:szCs w:val="22"/>
          <w:lang w:val="es-CO"/>
        </w:rPr>
        <w:t>C</w:t>
      </w:r>
      <w:r w:rsidR="00BD419A" w:rsidRPr="00995C97">
        <w:rPr>
          <w:rFonts w:ascii="Arial Narrow" w:hAnsi="Arial Narrow"/>
          <w:sz w:val="22"/>
          <w:szCs w:val="22"/>
          <w:lang w:val="es-CO"/>
        </w:rPr>
        <w:t>olectiv</w:t>
      </w:r>
      <w:r w:rsidR="008E4D25">
        <w:rPr>
          <w:rFonts w:ascii="Arial Narrow" w:hAnsi="Arial Narrow"/>
          <w:sz w:val="22"/>
          <w:szCs w:val="22"/>
          <w:lang w:val="es-CO"/>
        </w:rPr>
        <w:t>a d</w:t>
      </w:r>
      <w:r w:rsidR="00BD419A" w:rsidRPr="00995C97">
        <w:rPr>
          <w:rFonts w:ascii="Arial Narrow" w:hAnsi="Arial Narrow" w:cs="Arial"/>
          <w:sz w:val="22"/>
          <w:szCs w:val="22"/>
        </w:rPr>
        <w:t xml:space="preserve">e que trata la </w:t>
      </w:r>
      <w:r w:rsidR="008E4D25">
        <w:rPr>
          <w:rFonts w:ascii="Arial Narrow" w:hAnsi="Arial Narrow" w:cs="Arial"/>
          <w:sz w:val="22"/>
          <w:szCs w:val="22"/>
        </w:rPr>
        <w:t>R</w:t>
      </w:r>
      <w:r w:rsidR="00BD419A" w:rsidRPr="00995C97">
        <w:rPr>
          <w:rFonts w:ascii="Arial Narrow" w:hAnsi="Arial Narrow" w:cs="Arial"/>
          <w:sz w:val="22"/>
          <w:szCs w:val="22"/>
        </w:rPr>
        <w:t>esolución 0326 de 2025</w:t>
      </w:r>
      <w:r w:rsidR="00C53100">
        <w:rPr>
          <w:rFonts w:ascii="Arial Narrow" w:hAnsi="Arial Narrow" w:cs="Arial"/>
          <w:sz w:val="22"/>
          <w:szCs w:val="22"/>
        </w:rPr>
        <w:t>.</w:t>
      </w:r>
      <w:r w:rsidR="00BD419A" w:rsidRPr="00995C97">
        <w:rPr>
          <w:rFonts w:ascii="Arial Narrow" w:hAnsi="Arial Narrow" w:cs="Arial"/>
          <w:sz w:val="22"/>
          <w:szCs w:val="22"/>
        </w:rPr>
        <w:t xml:space="preserve"> </w:t>
      </w:r>
    </w:p>
    <w:p w14:paraId="29217BB0" w14:textId="77777777" w:rsidR="00F47DB6" w:rsidRDefault="00F47DB6" w:rsidP="00807B36">
      <w:pPr>
        <w:jc w:val="both"/>
        <w:rPr>
          <w:rFonts w:ascii="Arial Narrow" w:hAnsi="Arial Narrow" w:cs="Arial"/>
          <w:sz w:val="22"/>
          <w:szCs w:val="22"/>
        </w:rPr>
      </w:pPr>
    </w:p>
    <w:p w14:paraId="3588535A" w14:textId="50E5E8E5" w:rsidR="00807B36" w:rsidRPr="006D4DE9" w:rsidRDefault="00F47DB6" w:rsidP="00807B36">
      <w:pPr>
        <w:jc w:val="both"/>
        <w:rPr>
          <w:rFonts w:ascii="Arial Narrow" w:hAnsi="Arial Narrow" w:cs="Arial"/>
          <w:sz w:val="22"/>
          <w:szCs w:val="22"/>
        </w:rPr>
      </w:pPr>
      <w:r>
        <w:rPr>
          <w:rFonts w:ascii="Arial Narrow" w:hAnsi="Arial Narrow"/>
          <w:sz w:val="22"/>
          <w:szCs w:val="22"/>
          <w:lang w:val="es-CO"/>
        </w:rPr>
        <w:t>Que por lo anterior y</w:t>
      </w:r>
      <w:r w:rsidR="003E4A88">
        <w:rPr>
          <w:rFonts w:ascii="Arial Narrow" w:hAnsi="Arial Narrow"/>
          <w:sz w:val="22"/>
          <w:szCs w:val="22"/>
          <w:lang w:val="es-CO"/>
        </w:rPr>
        <w:t xml:space="preserve"> </w:t>
      </w:r>
      <w:r w:rsidRPr="004B4533">
        <w:rPr>
          <w:rFonts w:ascii="Arial Narrow" w:hAnsi="Arial Narrow"/>
          <w:sz w:val="22"/>
          <w:szCs w:val="22"/>
          <w:lang w:val="es-CO"/>
        </w:rPr>
        <w:t>teniendo en cuenta</w:t>
      </w:r>
      <w:r>
        <w:rPr>
          <w:rFonts w:ascii="Arial Narrow" w:hAnsi="Arial Narrow"/>
          <w:sz w:val="22"/>
          <w:szCs w:val="22"/>
          <w:lang w:val="es-CO"/>
        </w:rPr>
        <w:t xml:space="preserve"> </w:t>
      </w:r>
      <w:r w:rsidRPr="004B4533">
        <w:rPr>
          <w:rFonts w:ascii="Arial Narrow" w:hAnsi="Arial Narrow"/>
          <w:sz w:val="22"/>
          <w:szCs w:val="22"/>
          <w:lang w:val="es-CO"/>
        </w:rPr>
        <w:t xml:space="preserve">que los </w:t>
      </w:r>
      <w:r w:rsidRPr="00010DD8">
        <w:rPr>
          <w:rFonts w:ascii="Arial Narrow" w:hAnsi="Arial Narrow"/>
          <w:sz w:val="22"/>
          <w:szCs w:val="22"/>
          <w:lang w:val="es-CO"/>
        </w:rPr>
        <w:t>Planes Especial</w:t>
      </w:r>
      <w:r w:rsidR="008E4D25" w:rsidRPr="00010DD8">
        <w:rPr>
          <w:rFonts w:ascii="Arial Narrow" w:hAnsi="Arial Narrow"/>
          <w:sz w:val="22"/>
          <w:szCs w:val="22"/>
          <w:lang w:val="es-CO"/>
        </w:rPr>
        <w:t>es</w:t>
      </w:r>
      <w:r w:rsidRPr="004B4533">
        <w:rPr>
          <w:rFonts w:ascii="Arial Narrow" w:hAnsi="Arial Narrow"/>
          <w:sz w:val="22"/>
          <w:szCs w:val="22"/>
          <w:lang w:val="es-CO"/>
        </w:rPr>
        <w:t xml:space="preserve"> </w:t>
      </w:r>
      <w:r w:rsidR="00AF2B35">
        <w:rPr>
          <w:rFonts w:ascii="Arial Narrow" w:hAnsi="Arial Narrow"/>
          <w:sz w:val="22"/>
          <w:szCs w:val="22"/>
          <w:lang w:val="es-CO"/>
        </w:rPr>
        <w:t xml:space="preserve">de Atención de las AERC </w:t>
      </w:r>
      <w:r w:rsidRPr="004B4533">
        <w:rPr>
          <w:rFonts w:ascii="Arial Narrow" w:hAnsi="Arial Narrow"/>
          <w:sz w:val="22"/>
          <w:szCs w:val="22"/>
          <w:lang w:val="es-CO"/>
        </w:rPr>
        <w:t xml:space="preserve">requieren acciones específicas de atención, </w:t>
      </w:r>
      <w:r w:rsidR="008E4D25">
        <w:rPr>
          <w:rFonts w:ascii="Arial Narrow" w:hAnsi="Arial Narrow"/>
          <w:sz w:val="22"/>
          <w:szCs w:val="22"/>
          <w:lang w:val="es-CO"/>
        </w:rPr>
        <w:t>que buscan</w:t>
      </w:r>
      <w:r w:rsidRPr="004B4533">
        <w:rPr>
          <w:rFonts w:ascii="Arial Narrow" w:hAnsi="Arial Narrow"/>
          <w:sz w:val="22"/>
          <w:szCs w:val="22"/>
          <w:lang w:val="es-CO"/>
        </w:rPr>
        <w:t xml:space="preserve"> </w:t>
      </w:r>
      <w:r w:rsidRPr="004B4533">
        <w:rPr>
          <w:rFonts w:ascii="Arial Narrow" w:hAnsi="Arial Narrow" w:cs="Arial"/>
          <w:sz w:val="22"/>
          <w:szCs w:val="22"/>
        </w:rPr>
        <w:t>promover las condiciones de habitabilidad en los espacios físicos a través de la articulación de oferta Nacional, Departamental y Municipal, garantizando así el acceso a bienes y servicios públicos de las personas en proceso de reincorporación</w:t>
      </w:r>
      <w:r>
        <w:rPr>
          <w:rFonts w:ascii="Arial Narrow" w:hAnsi="Arial Narrow" w:cs="Arial"/>
          <w:sz w:val="22"/>
          <w:szCs w:val="22"/>
        </w:rPr>
        <w:t>,</w:t>
      </w:r>
      <w:r w:rsidR="003E4A88">
        <w:rPr>
          <w:rFonts w:ascii="Arial Narrow" w:hAnsi="Arial Narrow" w:cs="Arial"/>
          <w:sz w:val="22"/>
          <w:szCs w:val="22"/>
        </w:rPr>
        <w:t xml:space="preserve"> </w:t>
      </w:r>
      <w:r w:rsidR="009873AA">
        <w:rPr>
          <w:rFonts w:ascii="Arial Narrow" w:hAnsi="Arial Narrow"/>
          <w:sz w:val="22"/>
          <w:szCs w:val="22"/>
        </w:rPr>
        <w:t>en el marco</w:t>
      </w:r>
      <w:r w:rsidR="009873AA" w:rsidRPr="004B4533">
        <w:rPr>
          <w:rFonts w:ascii="Arial Narrow" w:hAnsi="Arial Narrow"/>
          <w:sz w:val="22"/>
          <w:szCs w:val="22"/>
          <w:lang w:val="es-CO"/>
        </w:rPr>
        <w:t xml:space="preserve"> del Programa de Reincorporación Integral</w:t>
      </w:r>
      <w:r w:rsidR="009873AA">
        <w:rPr>
          <w:rFonts w:ascii="Arial Narrow" w:hAnsi="Arial Narrow"/>
          <w:sz w:val="22"/>
          <w:szCs w:val="22"/>
          <w:lang w:val="es-CO"/>
        </w:rPr>
        <w:t xml:space="preserve"> (PRI), </w:t>
      </w:r>
      <w:r w:rsidR="009873AA">
        <w:rPr>
          <w:rFonts w:ascii="Arial Narrow" w:hAnsi="Arial Narrow" w:cs="Arial"/>
          <w:sz w:val="22"/>
          <w:szCs w:val="22"/>
        </w:rPr>
        <w:t xml:space="preserve">se requiere </w:t>
      </w:r>
      <w:r w:rsidRPr="004B4533">
        <w:rPr>
          <w:rFonts w:ascii="Arial Narrow" w:hAnsi="Arial Narrow"/>
          <w:sz w:val="22"/>
          <w:szCs w:val="22"/>
          <w:lang w:val="es-CO"/>
        </w:rPr>
        <w:t>remplaza</w:t>
      </w:r>
      <w:r>
        <w:rPr>
          <w:rFonts w:ascii="Arial Narrow" w:hAnsi="Arial Narrow"/>
          <w:sz w:val="22"/>
          <w:szCs w:val="22"/>
          <w:lang w:val="es-CO"/>
        </w:rPr>
        <w:t>r</w:t>
      </w:r>
      <w:r w:rsidRPr="004B4533">
        <w:rPr>
          <w:rFonts w:ascii="Arial Narrow" w:hAnsi="Arial Narrow"/>
          <w:sz w:val="22"/>
          <w:szCs w:val="22"/>
          <w:lang w:val="es-CO"/>
        </w:rPr>
        <w:t xml:space="preserve"> </w:t>
      </w:r>
      <w:r>
        <w:rPr>
          <w:rFonts w:ascii="Arial Narrow" w:hAnsi="Arial Narrow"/>
          <w:sz w:val="22"/>
          <w:szCs w:val="22"/>
          <w:lang w:val="es-CO"/>
        </w:rPr>
        <w:t xml:space="preserve">en el </w:t>
      </w:r>
      <w:r w:rsidR="009873AA">
        <w:rPr>
          <w:rFonts w:ascii="Arial Narrow" w:hAnsi="Arial Narrow"/>
          <w:sz w:val="22"/>
          <w:szCs w:val="22"/>
          <w:lang w:val="es-CO"/>
        </w:rPr>
        <w:t xml:space="preserve">citado </w:t>
      </w:r>
      <w:r>
        <w:rPr>
          <w:rFonts w:ascii="Arial Narrow" w:hAnsi="Arial Narrow"/>
          <w:sz w:val="22"/>
          <w:szCs w:val="22"/>
          <w:lang w:val="es-CO"/>
        </w:rPr>
        <w:t>artículo 16 de la Resolución</w:t>
      </w:r>
      <w:r w:rsidR="003E4A88">
        <w:rPr>
          <w:rFonts w:ascii="Arial Narrow" w:hAnsi="Arial Narrow"/>
          <w:sz w:val="22"/>
          <w:szCs w:val="22"/>
          <w:lang w:val="es-CO"/>
        </w:rPr>
        <w:t xml:space="preserve"> </w:t>
      </w:r>
      <w:r>
        <w:rPr>
          <w:rFonts w:ascii="Arial Narrow" w:hAnsi="Arial Narrow" w:cs="Arial"/>
          <w:sz w:val="22"/>
          <w:szCs w:val="22"/>
        </w:rPr>
        <w:t>0326 de 2025,</w:t>
      </w:r>
      <w:r>
        <w:rPr>
          <w:rFonts w:ascii="Arial Narrow" w:hAnsi="Arial Narrow"/>
          <w:sz w:val="22"/>
          <w:szCs w:val="22"/>
          <w:lang w:val="es-CO"/>
        </w:rPr>
        <w:t xml:space="preserve"> </w:t>
      </w:r>
      <w:r w:rsidRPr="004B4533">
        <w:rPr>
          <w:rFonts w:ascii="Arial Narrow" w:hAnsi="Arial Narrow"/>
          <w:sz w:val="22"/>
          <w:szCs w:val="22"/>
          <w:lang w:val="es-CO"/>
        </w:rPr>
        <w:t>la</w:t>
      </w:r>
      <w:r w:rsidR="00AF2B35">
        <w:rPr>
          <w:rFonts w:ascii="Arial Narrow" w:hAnsi="Arial Narrow"/>
          <w:sz w:val="22"/>
          <w:szCs w:val="22"/>
          <w:lang w:val="es-CO"/>
        </w:rPr>
        <w:t xml:space="preserve"> referencia a la </w:t>
      </w:r>
      <w:r w:rsidRPr="004B4533">
        <w:rPr>
          <w:rFonts w:ascii="Arial Narrow" w:hAnsi="Arial Narrow"/>
          <w:sz w:val="22"/>
          <w:szCs w:val="22"/>
          <w:lang w:val="es-CO"/>
        </w:rPr>
        <w:t xml:space="preserve"> expresión “</w:t>
      </w:r>
      <w:r w:rsidR="009873AA" w:rsidRPr="009873AA">
        <w:rPr>
          <w:rFonts w:ascii="Arial Narrow" w:hAnsi="Arial Narrow"/>
          <w:i/>
          <w:iCs/>
          <w:sz w:val="22"/>
          <w:szCs w:val="22"/>
        </w:rPr>
        <w:t>Planes de Reincorporación Colectiva</w:t>
      </w:r>
      <w:r w:rsidRPr="004B4533">
        <w:rPr>
          <w:rFonts w:ascii="Arial Narrow" w:hAnsi="Arial Narrow"/>
          <w:sz w:val="22"/>
          <w:szCs w:val="22"/>
          <w:lang w:val="es-CO"/>
        </w:rPr>
        <w:t>”</w:t>
      </w:r>
      <w:r w:rsidR="003E4A88">
        <w:rPr>
          <w:rFonts w:ascii="Arial Narrow" w:hAnsi="Arial Narrow"/>
          <w:sz w:val="22"/>
          <w:szCs w:val="22"/>
          <w:lang w:val="es-CO"/>
        </w:rPr>
        <w:t xml:space="preserve"> </w:t>
      </w:r>
      <w:r w:rsidRPr="004B4533">
        <w:rPr>
          <w:rFonts w:ascii="Arial Narrow" w:hAnsi="Arial Narrow"/>
          <w:sz w:val="22"/>
          <w:szCs w:val="22"/>
          <w:lang w:val="es-CO"/>
        </w:rPr>
        <w:t xml:space="preserve">por </w:t>
      </w:r>
      <w:r>
        <w:rPr>
          <w:rFonts w:ascii="Arial Narrow" w:hAnsi="Arial Narrow"/>
          <w:sz w:val="22"/>
          <w:szCs w:val="22"/>
          <w:lang w:val="es-CO"/>
        </w:rPr>
        <w:t xml:space="preserve">la de </w:t>
      </w:r>
      <w:r w:rsidRPr="004B4533">
        <w:rPr>
          <w:rFonts w:ascii="Arial Narrow" w:hAnsi="Arial Narrow"/>
          <w:sz w:val="22"/>
          <w:szCs w:val="22"/>
          <w:lang w:val="es-CO"/>
        </w:rPr>
        <w:t>“</w:t>
      </w:r>
      <w:r w:rsidRPr="004B4533">
        <w:rPr>
          <w:rFonts w:ascii="Arial Narrow" w:hAnsi="Arial Narrow"/>
          <w:i/>
          <w:iCs/>
          <w:sz w:val="22"/>
          <w:szCs w:val="22"/>
          <w:lang w:val="es-CO"/>
        </w:rPr>
        <w:t>Planes Especial</w:t>
      </w:r>
      <w:r w:rsidR="009873AA">
        <w:rPr>
          <w:rFonts w:ascii="Arial Narrow" w:hAnsi="Arial Narrow"/>
          <w:i/>
          <w:iCs/>
          <w:sz w:val="22"/>
          <w:szCs w:val="22"/>
          <w:lang w:val="es-CO"/>
        </w:rPr>
        <w:t>es de Atención</w:t>
      </w:r>
      <w:r w:rsidRPr="004B4533">
        <w:rPr>
          <w:rFonts w:ascii="Arial Narrow" w:hAnsi="Arial Narrow"/>
          <w:sz w:val="22"/>
          <w:szCs w:val="22"/>
          <w:lang w:val="es-CO"/>
        </w:rPr>
        <w:t>”</w:t>
      </w:r>
      <w:r>
        <w:rPr>
          <w:rFonts w:ascii="Arial Narrow" w:hAnsi="Arial Narrow"/>
          <w:sz w:val="22"/>
          <w:szCs w:val="22"/>
          <w:lang w:val="es-CO"/>
        </w:rPr>
        <w:t xml:space="preserve">. </w:t>
      </w:r>
    </w:p>
    <w:p w14:paraId="49F6B462" w14:textId="0E9B477D" w:rsidR="00B13994" w:rsidRDefault="00B13994" w:rsidP="0009302A">
      <w:pPr>
        <w:jc w:val="both"/>
        <w:rPr>
          <w:rFonts w:ascii="Arial Narrow" w:hAnsi="Arial Narrow"/>
          <w:sz w:val="22"/>
          <w:szCs w:val="22"/>
          <w:lang w:val="es-CO"/>
        </w:rPr>
      </w:pPr>
    </w:p>
    <w:p w14:paraId="3910ED0F" w14:textId="36021CCC" w:rsidR="00B13994" w:rsidRPr="00AA34B8" w:rsidRDefault="001071F6" w:rsidP="007D7447">
      <w:pPr>
        <w:jc w:val="both"/>
        <w:rPr>
          <w:rFonts w:ascii="Arial Narrow" w:hAnsi="Arial Narrow"/>
          <w:sz w:val="22"/>
          <w:szCs w:val="22"/>
        </w:rPr>
      </w:pPr>
      <w:r w:rsidRPr="001071F6">
        <w:rPr>
          <w:rFonts w:ascii="Arial Narrow" w:hAnsi="Arial Narrow"/>
          <w:sz w:val="22"/>
          <w:szCs w:val="22"/>
          <w:lang w:val="es-CO"/>
        </w:rPr>
        <w:t>Que</w:t>
      </w:r>
      <w:r w:rsidR="00261305">
        <w:rPr>
          <w:rFonts w:ascii="Arial Narrow" w:hAnsi="Arial Narrow"/>
          <w:sz w:val="22"/>
          <w:szCs w:val="22"/>
          <w:lang w:val="es-CO"/>
        </w:rPr>
        <w:t xml:space="preserve"> teniendo en cuenta lo anterior</w:t>
      </w:r>
      <w:r w:rsidR="00C07222">
        <w:rPr>
          <w:rFonts w:ascii="Arial Narrow" w:hAnsi="Arial Narrow"/>
          <w:sz w:val="22"/>
          <w:szCs w:val="22"/>
          <w:lang w:val="es-CO"/>
        </w:rPr>
        <w:t>,</w:t>
      </w:r>
      <w:r w:rsidR="00261305">
        <w:rPr>
          <w:rFonts w:ascii="Arial Narrow" w:hAnsi="Arial Narrow"/>
          <w:sz w:val="22"/>
          <w:szCs w:val="22"/>
          <w:lang w:val="es-CO"/>
        </w:rPr>
        <w:t xml:space="preserve"> se </w:t>
      </w:r>
      <w:r w:rsidR="00C07222">
        <w:rPr>
          <w:rFonts w:ascii="Arial Narrow" w:hAnsi="Arial Narrow"/>
          <w:sz w:val="22"/>
          <w:szCs w:val="22"/>
          <w:lang w:val="es-CO"/>
        </w:rPr>
        <w:t>hace necesario</w:t>
      </w:r>
      <w:r w:rsidR="00261305">
        <w:rPr>
          <w:rFonts w:ascii="Arial Narrow" w:hAnsi="Arial Narrow"/>
          <w:sz w:val="22"/>
          <w:szCs w:val="22"/>
          <w:lang w:val="es-CO"/>
        </w:rPr>
        <w:t xml:space="preserve"> modificar</w:t>
      </w:r>
      <w:r w:rsidR="004B4533" w:rsidRPr="001071F6">
        <w:rPr>
          <w:rFonts w:ascii="Arial Narrow" w:hAnsi="Arial Narrow"/>
          <w:sz w:val="22"/>
          <w:szCs w:val="22"/>
          <w:lang w:val="es-CO"/>
        </w:rPr>
        <w:t xml:space="preserve"> el artículo 17 de la </w:t>
      </w:r>
      <w:r w:rsidRPr="001071F6">
        <w:rPr>
          <w:rFonts w:ascii="Arial Narrow" w:hAnsi="Arial Narrow"/>
          <w:sz w:val="22"/>
          <w:szCs w:val="22"/>
          <w:lang w:val="es-CO"/>
        </w:rPr>
        <w:t>R</w:t>
      </w:r>
      <w:r w:rsidR="004B4533" w:rsidRPr="001071F6">
        <w:rPr>
          <w:rFonts w:ascii="Arial Narrow" w:hAnsi="Arial Narrow"/>
          <w:sz w:val="22"/>
          <w:szCs w:val="22"/>
          <w:lang w:val="es-CO"/>
        </w:rPr>
        <w:t>esolución 326 de 2025</w:t>
      </w:r>
      <w:r w:rsidR="00C07222">
        <w:rPr>
          <w:rFonts w:ascii="Arial Narrow" w:hAnsi="Arial Narrow"/>
          <w:sz w:val="22"/>
          <w:szCs w:val="22"/>
          <w:lang w:val="es-CO"/>
        </w:rPr>
        <w:t>,</w:t>
      </w:r>
      <w:r w:rsidR="00261305">
        <w:rPr>
          <w:rFonts w:ascii="Arial Narrow" w:hAnsi="Arial Narrow"/>
          <w:sz w:val="22"/>
          <w:szCs w:val="22"/>
          <w:lang w:val="es-CO"/>
        </w:rPr>
        <w:t xml:space="preserve"> </w:t>
      </w:r>
      <w:r w:rsidR="00C07222">
        <w:rPr>
          <w:rFonts w:ascii="Arial Narrow" w:hAnsi="Arial Narrow"/>
          <w:sz w:val="22"/>
          <w:szCs w:val="22"/>
          <w:lang w:val="es-CO"/>
        </w:rPr>
        <w:t xml:space="preserve">el cual establece </w:t>
      </w:r>
      <w:r w:rsidR="00261305">
        <w:rPr>
          <w:rFonts w:ascii="Arial Narrow" w:hAnsi="Arial Narrow"/>
          <w:sz w:val="22"/>
          <w:szCs w:val="22"/>
          <w:lang w:val="es-CO"/>
        </w:rPr>
        <w:t xml:space="preserve">que </w:t>
      </w:r>
      <w:r w:rsidR="004B4533" w:rsidRPr="001071F6">
        <w:rPr>
          <w:rFonts w:ascii="Arial Narrow" w:hAnsi="Arial Narrow"/>
          <w:sz w:val="22"/>
          <w:szCs w:val="22"/>
          <w:lang w:val="es-CO"/>
        </w:rPr>
        <w:t xml:space="preserve">el </w:t>
      </w:r>
      <w:r w:rsidRPr="001071F6">
        <w:rPr>
          <w:rFonts w:ascii="Arial Narrow" w:hAnsi="Arial Narrow"/>
          <w:sz w:val="22"/>
          <w:szCs w:val="22"/>
          <w:lang w:val="es-CO"/>
        </w:rPr>
        <w:t>modelo de s</w:t>
      </w:r>
      <w:r w:rsidR="004B4533" w:rsidRPr="001071F6">
        <w:rPr>
          <w:rFonts w:ascii="Arial Narrow" w:hAnsi="Arial Narrow"/>
          <w:sz w:val="22"/>
          <w:szCs w:val="22"/>
          <w:lang w:val="es-CO"/>
        </w:rPr>
        <w:t>eguimiento y evaluación del Plan Especial de Áreas Especiales de Reincorporación Colectiva</w:t>
      </w:r>
      <w:r w:rsidR="00C07222">
        <w:rPr>
          <w:rFonts w:ascii="Arial Narrow" w:hAnsi="Arial Narrow"/>
          <w:sz w:val="22"/>
          <w:szCs w:val="22"/>
          <w:lang w:val="es-CO"/>
        </w:rPr>
        <w:t xml:space="preserve"> (AERC)</w:t>
      </w:r>
      <w:r w:rsidRPr="001071F6">
        <w:rPr>
          <w:rFonts w:ascii="Arial Narrow" w:hAnsi="Arial Narrow"/>
          <w:sz w:val="22"/>
          <w:szCs w:val="22"/>
          <w:lang w:val="es-CO"/>
        </w:rPr>
        <w:t>,</w:t>
      </w:r>
      <w:r w:rsidR="00261305">
        <w:rPr>
          <w:rFonts w:ascii="Arial Narrow" w:hAnsi="Arial Narrow"/>
          <w:sz w:val="22"/>
          <w:szCs w:val="22"/>
          <w:lang w:val="es-CO"/>
        </w:rPr>
        <w:t xml:space="preserve"> se realizara de manera idéntica a los planes de reincorporación colectiva</w:t>
      </w:r>
      <w:r w:rsidR="00C07222">
        <w:rPr>
          <w:rFonts w:ascii="Arial Narrow" w:hAnsi="Arial Narrow"/>
          <w:sz w:val="22"/>
          <w:szCs w:val="22"/>
          <w:lang w:val="es-CO"/>
        </w:rPr>
        <w:t xml:space="preserve">; sin embargo, dado que se trata de </w:t>
      </w:r>
      <w:r w:rsidR="00261305">
        <w:rPr>
          <w:rFonts w:ascii="Arial Narrow" w:hAnsi="Arial Narrow"/>
          <w:sz w:val="22"/>
          <w:szCs w:val="22"/>
          <w:lang w:val="es-CO"/>
        </w:rPr>
        <w:t xml:space="preserve">instrumentos distintos, la metodología del seguimiento </w:t>
      </w:r>
      <w:r w:rsidR="00C07222">
        <w:rPr>
          <w:rFonts w:ascii="Arial Narrow" w:hAnsi="Arial Narrow"/>
          <w:sz w:val="22"/>
          <w:szCs w:val="22"/>
          <w:lang w:val="es-CO"/>
        </w:rPr>
        <w:t xml:space="preserve">y evaluación </w:t>
      </w:r>
      <w:r w:rsidR="00261305">
        <w:rPr>
          <w:rFonts w:ascii="Arial Narrow" w:hAnsi="Arial Narrow"/>
          <w:sz w:val="22"/>
          <w:szCs w:val="22"/>
          <w:lang w:val="es-CO"/>
        </w:rPr>
        <w:t>deben corresponder con las particularidades de cada uno de estos planes.</w:t>
      </w:r>
    </w:p>
    <w:p w14:paraId="61FE98A0" w14:textId="77777777" w:rsidR="00D47285" w:rsidRDefault="00D47285" w:rsidP="007D7447">
      <w:pPr>
        <w:jc w:val="both"/>
        <w:rPr>
          <w:rFonts w:ascii="Arial Narrow" w:hAnsi="Arial Narrow" w:cs="Arial"/>
          <w:sz w:val="22"/>
          <w:szCs w:val="22"/>
        </w:rPr>
      </w:pPr>
    </w:p>
    <w:p w14:paraId="438B5395" w14:textId="20066396" w:rsidR="00293D91" w:rsidRDefault="00D47285" w:rsidP="007D7447">
      <w:pPr>
        <w:jc w:val="both"/>
        <w:rPr>
          <w:rFonts w:ascii="Arial Narrow" w:hAnsi="Arial Narrow" w:cs="Arial"/>
          <w:sz w:val="22"/>
          <w:szCs w:val="22"/>
        </w:rPr>
      </w:pPr>
      <w:r w:rsidRPr="004B4533">
        <w:rPr>
          <w:rFonts w:ascii="Arial Narrow" w:hAnsi="Arial Narrow"/>
          <w:sz w:val="22"/>
          <w:szCs w:val="22"/>
          <w:lang w:val="es-CO"/>
        </w:rPr>
        <w:t xml:space="preserve">Que </w:t>
      </w:r>
      <w:r w:rsidR="00F47DB6">
        <w:rPr>
          <w:rFonts w:ascii="Arial Narrow" w:hAnsi="Arial Narrow" w:cs="Arial"/>
          <w:sz w:val="22"/>
          <w:szCs w:val="22"/>
        </w:rPr>
        <w:t>con</w:t>
      </w:r>
      <w:r w:rsidR="003E4A88">
        <w:rPr>
          <w:rFonts w:ascii="Arial Narrow" w:hAnsi="Arial Narrow" w:cs="Arial"/>
          <w:sz w:val="22"/>
          <w:szCs w:val="22"/>
        </w:rPr>
        <w:t xml:space="preserve"> </w:t>
      </w:r>
      <w:r w:rsidR="009C40C5">
        <w:rPr>
          <w:rFonts w:ascii="Arial Narrow" w:hAnsi="Arial Narrow" w:cs="Arial"/>
          <w:sz w:val="22"/>
          <w:szCs w:val="22"/>
        </w:rPr>
        <w:t xml:space="preserve">esta </w:t>
      </w:r>
      <w:r w:rsidR="00F47DB6">
        <w:rPr>
          <w:rFonts w:ascii="Arial Narrow" w:hAnsi="Arial Narrow" w:cs="Arial"/>
          <w:sz w:val="22"/>
          <w:szCs w:val="22"/>
        </w:rPr>
        <w:t>modificación</w:t>
      </w:r>
      <w:r w:rsidR="00F47DB6">
        <w:rPr>
          <w:rFonts w:ascii="Arial Narrow" w:hAnsi="Arial Narrow"/>
          <w:sz w:val="22"/>
          <w:szCs w:val="22"/>
          <w:lang w:val="es-CO"/>
        </w:rPr>
        <w:t xml:space="preserve">, </w:t>
      </w:r>
      <w:r w:rsidR="00E219CE">
        <w:rPr>
          <w:rFonts w:ascii="Arial Narrow" w:hAnsi="Arial Narrow"/>
          <w:sz w:val="22"/>
          <w:szCs w:val="22"/>
          <w:lang w:val="es-CO"/>
        </w:rPr>
        <w:t xml:space="preserve">el modelo de seguimiento y evaluación </w:t>
      </w:r>
      <w:r w:rsidR="00E219CE">
        <w:rPr>
          <w:rFonts w:ascii="Arial Narrow" w:hAnsi="Arial Narrow" w:cs="Arial"/>
          <w:sz w:val="22"/>
          <w:szCs w:val="22"/>
        </w:rPr>
        <w:t>tendrá</w:t>
      </w:r>
      <w:r w:rsidR="001A01EE">
        <w:rPr>
          <w:rFonts w:ascii="Arial Narrow" w:hAnsi="Arial Narrow" w:cs="Arial"/>
          <w:sz w:val="22"/>
          <w:szCs w:val="22"/>
        </w:rPr>
        <w:t xml:space="preserve"> </w:t>
      </w:r>
      <w:r w:rsidR="00E219CE">
        <w:rPr>
          <w:rFonts w:ascii="Arial Narrow" w:hAnsi="Arial Narrow" w:cs="Arial"/>
          <w:sz w:val="22"/>
          <w:szCs w:val="22"/>
        </w:rPr>
        <w:t xml:space="preserve">un </w:t>
      </w:r>
      <w:r w:rsidR="007D7447" w:rsidRPr="007D7447">
        <w:rPr>
          <w:rFonts w:ascii="Arial Narrow" w:hAnsi="Arial Narrow" w:cs="Arial"/>
          <w:sz w:val="22"/>
          <w:szCs w:val="22"/>
        </w:rPr>
        <w:t xml:space="preserve">enfoque </w:t>
      </w:r>
      <w:r w:rsidR="00E219CE">
        <w:rPr>
          <w:rFonts w:ascii="Arial Narrow" w:hAnsi="Arial Narrow" w:cs="Arial"/>
          <w:sz w:val="22"/>
          <w:szCs w:val="22"/>
        </w:rPr>
        <w:t xml:space="preserve">que </w:t>
      </w:r>
      <w:r w:rsidR="007D7447" w:rsidRPr="007D7447">
        <w:rPr>
          <w:rFonts w:ascii="Arial Narrow" w:hAnsi="Arial Narrow" w:cs="Arial"/>
          <w:sz w:val="22"/>
          <w:szCs w:val="22"/>
        </w:rPr>
        <w:t>permite una evaluación más precisa y detallada del progreso de cada sujeto, garantizando que los planes esp</w:t>
      </w:r>
      <w:r w:rsidR="00E219CE">
        <w:rPr>
          <w:rFonts w:ascii="Arial Narrow" w:hAnsi="Arial Narrow" w:cs="Arial"/>
          <w:sz w:val="22"/>
          <w:szCs w:val="22"/>
        </w:rPr>
        <w:t>e</w:t>
      </w:r>
      <w:r w:rsidR="007D7447" w:rsidRPr="007D7447">
        <w:rPr>
          <w:rFonts w:ascii="Arial Narrow" w:hAnsi="Arial Narrow" w:cs="Arial"/>
          <w:sz w:val="22"/>
          <w:szCs w:val="22"/>
        </w:rPr>
        <w:t xml:space="preserve">ciales reflejen </w:t>
      </w:r>
      <w:r w:rsidR="007119BC">
        <w:rPr>
          <w:rFonts w:ascii="Arial Narrow" w:hAnsi="Arial Narrow" w:cs="Arial"/>
          <w:sz w:val="22"/>
          <w:szCs w:val="22"/>
        </w:rPr>
        <w:t>un</w:t>
      </w:r>
      <w:r w:rsidR="007D7447" w:rsidRPr="007D7447">
        <w:rPr>
          <w:rFonts w:ascii="Arial Narrow" w:hAnsi="Arial Narrow" w:cs="Arial"/>
          <w:sz w:val="22"/>
          <w:szCs w:val="22"/>
        </w:rPr>
        <w:t xml:space="preserve"> verdadero impacto de las acciones de reincorporación</w:t>
      </w:r>
      <w:r w:rsidR="00FC0A31">
        <w:rPr>
          <w:rFonts w:ascii="Arial Narrow" w:hAnsi="Arial Narrow" w:cs="Arial"/>
          <w:sz w:val="22"/>
          <w:szCs w:val="22"/>
        </w:rPr>
        <w:t xml:space="preserve">, ya que, al </w:t>
      </w:r>
      <w:r w:rsidR="007D7447" w:rsidRPr="00E219CE">
        <w:rPr>
          <w:rFonts w:ascii="Arial Narrow" w:hAnsi="Arial Narrow" w:cs="Arial"/>
          <w:sz w:val="22"/>
          <w:szCs w:val="22"/>
        </w:rPr>
        <w:t>asegurar</w:t>
      </w:r>
      <w:r w:rsidR="00FC0A31">
        <w:rPr>
          <w:rFonts w:ascii="Arial Narrow" w:hAnsi="Arial Narrow" w:cs="Arial"/>
          <w:sz w:val="22"/>
          <w:szCs w:val="22"/>
        </w:rPr>
        <w:t>se</w:t>
      </w:r>
      <w:r w:rsidR="007D7447" w:rsidRPr="00E219CE">
        <w:rPr>
          <w:rFonts w:ascii="Arial Narrow" w:hAnsi="Arial Narrow" w:cs="Arial"/>
          <w:sz w:val="22"/>
          <w:szCs w:val="22"/>
        </w:rPr>
        <w:t xml:space="preserve"> que cada individuo cumpla con su plan de reincorporación</w:t>
      </w:r>
      <w:r w:rsidR="00141DE7">
        <w:rPr>
          <w:rFonts w:ascii="Arial Narrow" w:hAnsi="Arial Narrow" w:cs="Arial"/>
          <w:sz w:val="22"/>
          <w:szCs w:val="22"/>
        </w:rPr>
        <w:t xml:space="preserve"> se </w:t>
      </w:r>
      <w:r w:rsidR="00FC0A31">
        <w:rPr>
          <w:rFonts w:ascii="Arial Narrow" w:hAnsi="Arial Narrow" w:cs="Arial"/>
          <w:sz w:val="22"/>
          <w:szCs w:val="22"/>
        </w:rPr>
        <w:t>garantizará que</w:t>
      </w:r>
      <w:r w:rsidR="00141DE7">
        <w:rPr>
          <w:rFonts w:ascii="Arial Narrow" w:hAnsi="Arial Narrow" w:cs="Arial"/>
          <w:sz w:val="22"/>
          <w:szCs w:val="22"/>
        </w:rPr>
        <w:t xml:space="preserve"> </w:t>
      </w:r>
      <w:r w:rsidR="00FC0A31" w:rsidRPr="00FC0A31">
        <w:rPr>
          <w:rFonts w:ascii="Arial Narrow" w:hAnsi="Arial Narrow" w:cs="Arial"/>
          <w:sz w:val="22"/>
          <w:szCs w:val="22"/>
          <w:lang w:val="es-CO"/>
        </w:rPr>
        <w:t xml:space="preserve">los recursos y esfuerzos se </w:t>
      </w:r>
      <w:r w:rsidR="00FC0A31">
        <w:rPr>
          <w:rFonts w:ascii="Arial Narrow" w:hAnsi="Arial Narrow" w:cs="Arial"/>
          <w:sz w:val="22"/>
          <w:szCs w:val="22"/>
          <w:lang w:val="es-CO"/>
        </w:rPr>
        <w:t xml:space="preserve">continúen </w:t>
      </w:r>
      <w:r w:rsidR="00FC0A31" w:rsidRPr="00FC0A31">
        <w:rPr>
          <w:rFonts w:ascii="Arial Narrow" w:hAnsi="Arial Narrow" w:cs="Arial"/>
          <w:sz w:val="22"/>
          <w:szCs w:val="22"/>
          <w:lang w:val="es-CO"/>
        </w:rPr>
        <w:t>dirigi</w:t>
      </w:r>
      <w:r w:rsidR="00FC0A31">
        <w:rPr>
          <w:rFonts w:ascii="Arial Narrow" w:hAnsi="Arial Narrow" w:cs="Arial"/>
          <w:sz w:val="22"/>
          <w:szCs w:val="22"/>
          <w:lang w:val="es-CO"/>
        </w:rPr>
        <w:t>endo a</w:t>
      </w:r>
      <w:r w:rsidR="00FC0A31" w:rsidRPr="00FC0A31">
        <w:rPr>
          <w:rFonts w:ascii="Arial Narrow" w:hAnsi="Arial Narrow" w:cs="Arial"/>
          <w:sz w:val="22"/>
          <w:szCs w:val="22"/>
          <w:lang w:val="es-CO"/>
        </w:rPr>
        <w:t xml:space="preserve"> las necesidades específicas de los individuos</w:t>
      </w:r>
      <w:r w:rsidR="00141DE7">
        <w:rPr>
          <w:rFonts w:ascii="Arial Narrow" w:hAnsi="Arial Narrow" w:cs="Arial"/>
          <w:sz w:val="22"/>
          <w:szCs w:val="22"/>
          <w:lang w:val="es-CO"/>
        </w:rPr>
        <w:t xml:space="preserve"> y se</w:t>
      </w:r>
      <w:r w:rsidR="00FC0A31" w:rsidRPr="00FC0A31">
        <w:rPr>
          <w:rFonts w:ascii="Arial Narrow" w:hAnsi="Arial Narrow" w:cs="Arial"/>
          <w:sz w:val="22"/>
          <w:szCs w:val="22"/>
          <w:lang w:val="es-CO"/>
        </w:rPr>
        <w:t xml:space="preserve"> </w:t>
      </w:r>
      <w:r w:rsidR="00141DE7">
        <w:rPr>
          <w:rFonts w:ascii="Arial Narrow" w:hAnsi="Arial Narrow" w:cs="Arial"/>
          <w:sz w:val="22"/>
          <w:szCs w:val="22"/>
          <w:lang w:val="es-CO"/>
        </w:rPr>
        <w:t>tendrá la certeza</w:t>
      </w:r>
      <w:r w:rsidR="00FC0A31" w:rsidRPr="00FC0A31">
        <w:rPr>
          <w:rFonts w:ascii="Arial Narrow" w:hAnsi="Arial Narrow" w:cs="Arial"/>
          <w:sz w:val="22"/>
          <w:szCs w:val="22"/>
          <w:lang w:val="es-CO"/>
        </w:rPr>
        <w:t xml:space="preserve"> que cada sujeto reciba el apoyo adecuado para su proceso de reincorporación</w:t>
      </w:r>
      <w:r w:rsidR="00097D45">
        <w:rPr>
          <w:rFonts w:ascii="Arial Narrow" w:hAnsi="Arial Narrow" w:cs="Arial"/>
          <w:sz w:val="22"/>
          <w:szCs w:val="22"/>
          <w:lang w:val="es-CO"/>
        </w:rPr>
        <w:t>,</w:t>
      </w:r>
      <w:r w:rsidR="00141DE7">
        <w:rPr>
          <w:rFonts w:ascii="Arial Narrow" w:hAnsi="Arial Narrow" w:cs="Arial"/>
          <w:sz w:val="22"/>
          <w:szCs w:val="22"/>
          <w:lang w:val="es-CO"/>
        </w:rPr>
        <w:t xml:space="preserve"> lo cual</w:t>
      </w:r>
      <w:r w:rsidR="00F36820">
        <w:rPr>
          <w:rFonts w:ascii="Arial Narrow" w:hAnsi="Arial Narrow" w:cs="Arial"/>
          <w:sz w:val="22"/>
          <w:szCs w:val="22"/>
          <w:lang w:val="es-CO"/>
        </w:rPr>
        <w:t xml:space="preserve"> finalmente</w:t>
      </w:r>
      <w:r w:rsidR="007D7447" w:rsidRPr="00E219CE">
        <w:rPr>
          <w:rFonts w:ascii="Arial Narrow" w:hAnsi="Arial Narrow" w:cs="Arial"/>
          <w:sz w:val="22"/>
          <w:szCs w:val="22"/>
        </w:rPr>
        <w:t xml:space="preserve"> contribuye a</w:t>
      </w:r>
      <w:r w:rsidR="007119BC">
        <w:rPr>
          <w:rFonts w:ascii="Arial Narrow" w:hAnsi="Arial Narrow" w:cs="Arial"/>
          <w:sz w:val="22"/>
          <w:szCs w:val="22"/>
        </w:rPr>
        <w:t xml:space="preserve"> </w:t>
      </w:r>
      <w:r w:rsidR="007D7447" w:rsidRPr="00E219CE">
        <w:rPr>
          <w:rFonts w:ascii="Arial Narrow" w:hAnsi="Arial Narrow" w:cs="Arial"/>
          <w:sz w:val="22"/>
          <w:szCs w:val="22"/>
        </w:rPr>
        <w:t>l</w:t>
      </w:r>
      <w:r w:rsidR="007119BC">
        <w:rPr>
          <w:rFonts w:ascii="Arial Narrow" w:hAnsi="Arial Narrow" w:cs="Arial"/>
          <w:sz w:val="22"/>
          <w:szCs w:val="22"/>
        </w:rPr>
        <w:t>a medición del</w:t>
      </w:r>
      <w:r w:rsidR="007D7447" w:rsidRPr="00E219CE">
        <w:rPr>
          <w:rFonts w:ascii="Arial Narrow" w:hAnsi="Arial Narrow" w:cs="Arial"/>
          <w:sz w:val="22"/>
          <w:szCs w:val="22"/>
        </w:rPr>
        <w:t xml:space="preserve"> éxito global de los procesos colectivos. </w:t>
      </w:r>
    </w:p>
    <w:p w14:paraId="2EEF0114" w14:textId="77777777" w:rsidR="007D7447" w:rsidRPr="00293D91" w:rsidRDefault="007D7447" w:rsidP="00FA3968">
      <w:pPr>
        <w:jc w:val="both"/>
        <w:rPr>
          <w:rFonts w:ascii="Arial Narrow" w:hAnsi="Arial Narrow" w:cs="Arial"/>
          <w:sz w:val="22"/>
          <w:szCs w:val="22"/>
          <w:lang w:val="es-CO"/>
        </w:rPr>
      </w:pPr>
    </w:p>
    <w:p w14:paraId="6E22AA78" w14:textId="6A409FB4" w:rsidR="00B342EB" w:rsidRPr="00AA34B8" w:rsidRDefault="00B342EB" w:rsidP="00B342EB">
      <w:pPr>
        <w:jc w:val="both"/>
        <w:rPr>
          <w:rFonts w:ascii="Arial Narrow" w:hAnsi="Arial Narrow"/>
          <w:iCs/>
          <w:sz w:val="22"/>
          <w:szCs w:val="22"/>
        </w:rPr>
      </w:pPr>
      <w:r w:rsidRPr="00AA34B8">
        <w:rPr>
          <w:rFonts w:ascii="Arial Narrow" w:hAnsi="Arial Narrow"/>
          <w:sz w:val="22"/>
          <w:szCs w:val="22"/>
          <w:lang w:val="es-MX"/>
        </w:rPr>
        <w:t xml:space="preserve">Que </w:t>
      </w:r>
      <w:r w:rsidRPr="00AA34B8">
        <w:rPr>
          <w:rFonts w:ascii="Arial Narrow" w:hAnsi="Arial Narrow"/>
          <w:iCs/>
          <w:sz w:val="22"/>
          <w:szCs w:val="22"/>
        </w:rPr>
        <w:t xml:space="preserve">por tratarse de un acto administrativo general considerado como </w:t>
      </w:r>
      <w:bookmarkStart w:id="2" w:name="_Hlk79587242"/>
      <w:r w:rsidRPr="00AA34B8">
        <w:rPr>
          <w:rFonts w:ascii="Arial Narrow" w:hAnsi="Arial Narrow"/>
          <w:iCs/>
          <w:sz w:val="22"/>
          <w:szCs w:val="22"/>
        </w:rPr>
        <w:t xml:space="preserve">proyecto específico de regulación </w:t>
      </w:r>
      <w:bookmarkEnd w:id="2"/>
      <w:r w:rsidRPr="00AA34B8">
        <w:rPr>
          <w:rFonts w:ascii="Arial Narrow" w:hAnsi="Arial Narrow"/>
          <w:iCs/>
          <w:sz w:val="22"/>
          <w:szCs w:val="22"/>
        </w:rPr>
        <w:t>y en cumplimiento a las disposiciones contenidas en el Decreto 1081 de 2015, modificado por el Decreto 270 de 2017, en consonancia con lo dispuesto en el artículo 8 numeral 8 de la Ley 1437 de 2011 y con el propósito de fortalecer los principios de transparencia, publicidad y participación ciudadana, el proyecto de acto administrativo fue publicado en la página web de la Agencia para la Reincorporación y la Normalización, por el término de cinco</w:t>
      </w:r>
      <w:r w:rsidR="00031A5F" w:rsidRPr="00AA34B8">
        <w:rPr>
          <w:rFonts w:ascii="Arial Narrow" w:hAnsi="Arial Narrow"/>
          <w:iCs/>
          <w:sz w:val="22"/>
          <w:szCs w:val="22"/>
        </w:rPr>
        <w:t xml:space="preserve"> </w:t>
      </w:r>
      <w:r w:rsidRPr="00AA34B8">
        <w:rPr>
          <w:rFonts w:ascii="Arial Narrow" w:hAnsi="Arial Narrow"/>
          <w:iCs/>
          <w:sz w:val="22"/>
          <w:szCs w:val="22"/>
        </w:rPr>
        <w:t xml:space="preserve">(5) días hábiles, entre el </w:t>
      </w:r>
      <w:r w:rsidR="00031A5F" w:rsidRPr="00AA34B8">
        <w:rPr>
          <w:rFonts w:ascii="Arial Narrow" w:hAnsi="Arial Narrow"/>
          <w:iCs/>
          <w:sz w:val="22"/>
          <w:szCs w:val="22"/>
          <w:highlight w:val="yellow"/>
        </w:rPr>
        <w:t>***</w:t>
      </w:r>
      <w:r w:rsidRPr="00AA34B8">
        <w:rPr>
          <w:rFonts w:ascii="Arial Narrow" w:hAnsi="Arial Narrow"/>
          <w:iCs/>
          <w:sz w:val="22"/>
          <w:szCs w:val="22"/>
          <w:highlight w:val="yellow"/>
        </w:rPr>
        <w:t>y el</w:t>
      </w:r>
      <w:r w:rsidR="00031A5F" w:rsidRPr="00AA34B8">
        <w:rPr>
          <w:rFonts w:ascii="Arial Narrow" w:hAnsi="Arial Narrow"/>
          <w:iCs/>
          <w:sz w:val="22"/>
          <w:szCs w:val="22"/>
          <w:highlight w:val="yellow"/>
        </w:rPr>
        <w:t>***</w:t>
      </w:r>
      <w:r w:rsidRPr="00AA34B8">
        <w:rPr>
          <w:rFonts w:ascii="Arial Narrow" w:hAnsi="Arial Narrow"/>
          <w:iCs/>
          <w:sz w:val="22"/>
          <w:szCs w:val="22"/>
        </w:rPr>
        <w:t xml:space="preserve">, para </w:t>
      </w:r>
      <w:bookmarkStart w:id="3" w:name="_Hlk79587284"/>
      <w:r w:rsidRPr="00AA34B8">
        <w:rPr>
          <w:rFonts w:ascii="Arial Narrow" w:hAnsi="Arial Narrow"/>
          <w:iCs/>
          <w:sz w:val="22"/>
          <w:szCs w:val="22"/>
        </w:rPr>
        <w:t>conocimiento de la ciudadanía, con el fin de recibir sugerencias, propuestas y opiniones.</w:t>
      </w:r>
    </w:p>
    <w:p w14:paraId="42F2A1FF" w14:textId="77777777" w:rsidR="00B342EB" w:rsidRPr="00AA34B8" w:rsidRDefault="00B342EB" w:rsidP="00B342EB">
      <w:pPr>
        <w:jc w:val="both"/>
        <w:rPr>
          <w:rFonts w:ascii="Arial Narrow" w:hAnsi="Arial Narrow"/>
          <w:iCs/>
          <w:sz w:val="22"/>
          <w:szCs w:val="22"/>
        </w:rPr>
      </w:pPr>
    </w:p>
    <w:bookmarkEnd w:id="3"/>
    <w:p w14:paraId="713D9CC2" w14:textId="05D10099" w:rsidR="00B342EB" w:rsidRPr="00AA34B8" w:rsidRDefault="00B342EB" w:rsidP="00B342EB">
      <w:pPr>
        <w:jc w:val="both"/>
        <w:rPr>
          <w:rFonts w:ascii="Arial Narrow" w:hAnsi="Arial Narrow"/>
          <w:iCs/>
          <w:sz w:val="22"/>
          <w:szCs w:val="22"/>
        </w:rPr>
      </w:pPr>
      <w:r w:rsidRPr="00AA34B8">
        <w:rPr>
          <w:rFonts w:ascii="Arial Narrow" w:hAnsi="Arial Narrow"/>
          <w:iCs/>
          <w:sz w:val="22"/>
          <w:szCs w:val="22"/>
        </w:rPr>
        <w:lastRenderedPageBreak/>
        <w:t xml:space="preserve">Que, cumplido el término de publicación, </w:t>
      </w:r>
      <w:r w:rsidR="00031A5F" w:rsidRPr="00AA34B8">
        <w:rPr>
          <w:rFonts w:ascii="Arial Narrow" w:hAnsi="Arial Narrow"/>
          <w:iCs/>
          <w:sz w:val="22"/>
          <w:szCs w:val="22"/>
          <w:highlight w:val="yellow"/>
        </w:rPr>
        <w:t>(</w:t>
      </w:r>
      <w:r w:rsidRPr="00AA34B8">
        <w:rPr>
          <w:rFonts w:ascii="Arial Narrow" w:hAnsi="Arial Narrow"/>
          <w:iCs/>
          <w:sz w:val="22"/>
          <w:szCs w:val="22"/>
          <w:highlight w:val="yellow"/>
        </w:rPr>
        <w:t>si</w:t>
      </w:r>
      <w:r w:rsidR="00031A5F" w:rsidRPr="00AA34B8">
        <w:rPr>
          <w:rFonts w:ascii="Arial Narrow" w:hAnsi="Arial Narrow"/>
          <w:iCs/>
          <w:sz w:val="22"/>
          <w:szCs w:val="22"/>
          <w:highlight w:val="yellow"/>
        </w:rPr>
        <w:t>/no)</w:t>
      </w:r>
      <w:r w:rsidRPr="00AA34B8">
        <w:rPr>
          <w:rFonts w:ascii="Arial Narrow" w:hAnsi="Arial Narrow"/>
          <w:iCs/>
          <w:sz w:val="22"/>
          <w:szCs w:val="22"/>
        </w:rPr>
        <w:t xml:space="preserve"> se recibieron observaciones o comentarios, los cuales fueron revisados con el fin de realizar los ajustes a que hubo lugar y, asimismo, se dio respuesta a la </w:t>
      </w:r>
      <w:r w:rsidR="002B0C55" w:rsidRPr="00AA34B8">
        <w:rPr>
          <w:rFonts w:ascii="Arial Narrow" w:hAnsi="Arial Narrow"/>
          <w:iCs/>
          <w:sz w:val="22"/>
          <w:szCs w:val="22"/>
        </w:rPr>
        <w:t>ciudadanía mediante</w:t>
      </w:r>
      <w:r w:rsidRPr="00AA34B8">
        <w:rPr>
          <w:rFonts w:ascii="Arial Narrow" w:hAnsi="Arial Narrow"/>
          <w:iCs/>
          <w:sz w:val="22"/>
          <w:szCs w:val="22"/>
        </w:rPr>
        <w:t xml:space="preserve"> </w:t>
      </w:r>
      <w:r w:rsidRPr="00AA34B8">
        <w:rPr>
          <w:rFonts w:ascii="Arial Narrow" w:hAnsi="Arial Narrow"/>
          <w:iCs/>
          <w:sz w:val="22"/>
          <w:szCs w:val="22"/>
          <w:highlight w:val="yellow"/>
        </w:rPr>
        <w:t xml:space="preserve">OFI </w:t>
      </w:r>
      <w:proofErr w:type="spellStart"/>
      <w:r w:rsidRPr="00AA34B8">
        <w:rPr>
          <w:rFonts w:ascii="Arial Narrow" w:hAnsi="Arial Narrow"/>
          <w:iCs/>
          <w:sz w:val="22"/>
          <w:szCs w:val="22"/>
          <w:highlight w:val="yellow"/>
        </w:rPr>
        <w:t>xxxxx</w:t>
      </w:r>
      <w:proofErr w:type="spellEnd"/>
      <w:r w:rsidRPr="00AA34B8">
        <w:rPr>
          <w:rFonts w:ascii="Arial Narrow" w:hAnsi="Arial Narrow"/>
          <w:iCs/>
          <w:sz w:val="22"/>
          <w:szCs w:val="22"/>
          <w:highlight w:val="yellow"/>
        </w:rPr>
        <w:t>,</w:t>
      </w:r>
      <w:r w:rsidRPr="00AA34B8">
        <w:rPr>
          <w:rFonts w:ascii="Arial Narrow" w:hAnsi="Arial Narrow"/>
          <w:iCs/>
          <w:sz w:val="22"/>
          <w:szCs w:val="22"/>
        </w:rPr>
        <w:t xml:space="preserve"> conforme al Decreto 1081 de 2015 y la Ley 1437 de 2011. </w:t>
      </w:r>
    </w:p>
    <w:p w14:paraId="0ACDDFA0" w14:textId="77777777" w:rsidR="00B342EB" w:rsidRPr="00AA34B8" w:rsidRDefault="00B342EB" w:rsidP="0009302A">
      <w:pPr>
        <w:jc w:val="both"/>
        <w:rPr>
          <w:rFonts w:ascii="Arial Narrow" w:hAnsi="Arial Narrow" w:cs="Arial"/>
          <w:sz w:val="22"/>
          <w:szCs w:val="22"/>
        </w:rPr>
      </w:pPr>
    </w:p>
    <w:p w14:paraId="1635DBBC" w14:textId="428C7052" w:rsidR="00CF32C3" w:rsidRPr="00AA34B8" w:rsidRDefault="00CF32C3" w:rsidP="0009302A">
      <w:pPr>
        <w:jc w:val="both"/>
        <w:rPr>
          <w:rFonts w:ascii="Arial Narrow" w:hAnsi="Arial Narrow" w:cs="Arial"/>
          <w:sz w:val="22"/>
          <w:szCs w:val="22"/>
        </w:rPr>
      </w:pPr>
      <w:r w:rsidRPr="00AA34B8">
        <w:rPr>
          <w:rFonts w:ascii="Arial Narrow" w:hAnsi="Arial Narrow" w:cs="Arial"/>
          <w:sz w:val="22"/>
          <w:szCs w:val="22"/>
        </w:rPr>
        <w:t xml:space="preserve">En mérito de lo expuesto, </w:t>
      </w:r>
    </w:p>
    <w:p w14:paraId="099930ED" w14:textId="77777777" w:rsidR="00664839" w:rsidRPr="00010DD8" w:rsidRDefault="00664839" w:rsidP="0009302A">
      <w:pPr>
        <w:jc w:val="both"/>
        <w:rPr>
          <w:rFonts w:ascii="Arial Narrow" w:hAnsi="Arial Narrow" w:cs="Arial"/>
          <w:sz w:val="22"/>
          <w:szCs w:val="22"/>
        </w:rPr>
      </w:pPr>
    </w:p>
    <w:p w14:paraId="2B3B8148" w14:textId="1D487956" w:rsidR="00CF32C3" w:rsidRPr="00010DD8" w:rsidRDefault="00CF32C3" w:rsidP="0009302A">
      <w:pPr>
        <w:jc w:val="center"/>
        <w:rPr>
          <w:rFonts w:ascii="Arial Narrow" w:hAnsi="Arial Narrow" w:cs="Arial"/>
          <w:b/>
          <w:bCs/>
          <w:sz w:val="22"/>
          <w:szCs w:val="22"/>
        </w:rPr>
      </w:pPr>
      <w:r w:rsidRPr="00010DD8">
        <w:rPr>
          <w:rFonts w:ascii="Arial Narrow" w:hAnsi="Arial Narrow" w:cs="Arial"/>
          <w:b/>
          <w:bCs/>
          <w:sz w:val="22"/>
          <w:szCs w:val="22"/>
        </w:rPr>
        <w:t>RESUELVE</w:t>
      </w:r>
      <w:r w:rsidR="006024D8" w:rsidRPr="00010DD8">
        <w:rPr>
          <w:rFonts w:ascii="Arial Narrow" w:hAnsi="Arial Narrow" w:cs="Arial"/>
          <w:b/>
          <w:bCs/>
          <w:sz w:val="22"/>
          <w:szCs w:val="22"/>
        </w:rPr>
        <w:t>:</w:t>
      </w:r>
    </w:p>
    <w:p w14:paraId="24DB73A9" w14:textId="77777777" w:rsidR="00CF32C3" w:rsidRPr="00010DD8" w:rsidRDefault="00CF32C3" w:rsidP="0009302A">
      <w:pPr>
        <w:jc w:val="center"/>
        <w:rPr>
          <w:rFonts w:ascii="Arial Narrow" w:hAnsi="Arial Narrow" w:cs="Arial"/>
          <w:sz w:val="22"/>
          <w:szCs w:val="22"/>
        </w:rPr>
      </w:pPr>
    </w:p>
    <w:p w14:paraId="0448C71E" w14:textId="13016E95" w:rsidR="00A5189A" w:rsidRPr="00010DD8" w:rsidRDefault="00A5189A" w:rsidP="00A5189A">
      <w:pPr>
        <w:jc w:val="both"/>
        <w:rPr>
          <w:rFonts w:ascii="Arial Narrow" w:hAnsi="Arial Narrow"/>
          <w:sz w:val="22"/>
          <w:szCs w:val="22"/>
          <w:lang w:val="es-MX"/>
        </w:rPr>
      </w:pPr>
      <w:r w:rsidRPr="00010DD8">
        <w:rPr>
          <w:rFonts w:ascii="Arial Narrow" w:hAnsi="Arial Narrow"/>
          <w:b/>
          <w:bCs/>
          <w:sz w:val="22"/>
          <w:szCs w:val="22"/>
          <w:lang w:val="es-MX"/>
        </w:rPr>
        <w:t>ARTÍCULO 1.</w:t>
      </w:r>
      <w:r w:rsidRPr="00010DD8">
        <w:rPr>
          <w:rFonts w:ascii="Arial Narrow" w:hAnsi="Arial Narrow"/>
          <w:sz w:val="22"/>
          <w:szCs w:val="22"/>
          <w:lang w:val="es-MX"/>
        </w:rPr>
        <w:t xml:space="preserve"> Adiciónese </w:t>
      </w:r>
      <w:r w:rsidR="00AB782A" w:rsidRPr="00010DD8">
        <w:rPr>
          <w:rFonts w:ascii="Arial Narrow" w:hAnsi="Arial Narrow"/>
          <w:sz w:val="22"/>
          <w:szCs w:val="22"/>
          <w:lang w:val="es-MX"/>
        </w:rPr>
        <w:t>un</w:t>
      </w:r>
      <w:r w:rsidRPr="00010DD8">
        <w:rPr>
          <w:rFonts w:ascii="Arial Narrow" w:hAnsi="Arial Narrow"/>
          <w:sz w:val="22"/>
          <w:szCs w:val="22"/>
          <w:lang w:val="es-MX"/>
        </w:rPr>
        <w:t xml:space="preserve"> numeral 4 al artículo 4 de la Resolución 0326, </w:t>
      </w:r>
      <w:r w:rsidR="003A2B1A" w:rsidRPr="00010DD8">
        <w:rPr>
          <w:rFonts w:ascii="Arial Narrow" w:hAnsi="Arial Narrow"/>
          <w:sz w:val="22"/>
          <w:szCs w:val="22"/>
          <w:lang w:val="es-MX"/>
        </w:rPr>
        <w:t xml:space="preserve">el cual quedará así: </w:t>
      </w:r>
      <w:r w:rsidRPr="00010DD8">
        <w:rPr>
          <w:rFonts w:ascii="Arial Narrow" w:hAnsi="Arial Narrow"/>
          <w:sz w:val="22"/>
          <w:szCs w:val="22"/>
          <w:lang w:val="es-MX"/>
        </w:rPr>
        <w:t>el cual quedará de la siguiente manera:</w:t>
      </w:r>
    </w:p>
    <w:p w14:paraId="72B7CE23" w14:textId="77777777" w:rsidR="00A5189A" w:rsidRPr="00010DD8" w:rsidRDefault="00A5189A" w:rsidP="00A5189A">
      <w:pPr>
        <w:jc w:val="both"/>
        <w:rPr>
          <w:rFonts w:ascii="Arial Narrow" w:hAnsi="Arial Narrow"/>
          <w:sz w:val="22"/>
          <w:szCs w:val="22"/>
          <w:lang w:val="es-MX"/>
        </w:rPr>
      </w:pPr>
    </w:p>
    <w:p w14:paraId="1AD34AEB" w14:textId="580610D4" w:rsidR="00A5189A" w:rsidRPr="00010DD8" w:rsidRDefault="009C40C5" w:rsidP="00E135AB">
      <w:pPr>
        <w:ind w:left="567"/>
        <w:jc w:val="both"/>
        <w:rPr>
          <w:rFonts w:ascii="Arial Narrow" w:hAnsi="Arial Narrow"/>
          <w:i/>
          <w:iCs/>
          <w:sz w:val="22"/>
          <w:szCs w:val="22"/>
        </w:rPr>
      </w:pPr>
      <w:r w:rsidRPr="00010DD8">
        <w:rPr>
          <w:rFonts w:ascii="Arial Narrow" w:hAnsi="Arial Narrow"/>
          <w:b/>
          <w:bCs/>
          <w:i/>
          <w:iCs/>
          <w:sz w:val="22"/>
          <w:szCs w:val="22"/>
        </w:rPr>
        <w:t>“</w:t>
      </w:r>
      <w:r w:rsidR="00A5189A" w:rsidRPr="00010DD8">
        <w:rPr>
          <w:rFonts w:ascii="Arial Narrow" w:hAnsi="Arial Narrow"/>
          <w:b/>
          <w:bCs/>
          <w:i/>
          <w:iCs/>
          <w:sz w:val="22"/>
          <w:szCs w:val="22"/>
        </w:rPr>
        <w:t>ARTÍCULO 4. CESACIÓN DE LA ADMINISTRACIÓN</w:t>
      </w:r>
      <w:r w:rsidR="00A5189A" w:rsidRPr="00010DD8">
        <w:rPr>
          <w:rFonts w:ascii="Arial Narrow" w:hAnsi="Arial Narrow"/>
          <w:i/>
          <w:iCs/>
          <w:sz w:val="22"/>
          <w:szCs w:val="22"/>
        </w:rPr>
        <w:t>. Los actos administrativos de los Espacios Territoriales de Capacitación y Reincorporación (ETCR) que ejercen la Agencia para la Reincorporación y la Normalización (ARN) cesarán cuando:</w:t>
      </w:r>
    </w:p>
    <w:p w14:paraId="6336414C" w14:textId="13B7E799" w:rsidR="00A5189A" w:rsidRPr="00010DD8" w:rsidRDefault="00A5189A" w:rsidP="00A5189A">
      <w:pPr>
        <w:jc w:val="both"/>
        <w:rPr>
          <w:rFonts w:ascii="Arial Narrow" w:hAnsi="Arial Narrow"/>
          <w:i/>
          <w:iCs/>
          <w:sz w:val="22"/>
          <w:szCs w:val="22"/>
          <w:lang w:val="es-MX"/>
        </w:rPr>
      </w:pPr>
    </w:p>
    <w:p w14:paraId="01E0394D" w14:textId="5FF17B34" w:rsidR="00A5189A" w:rsidRPr="00010DD8" w:rsidRDefault="00A5189A" w:rsidP="009C40C5">
      <w:pPr>
        <w:pStyle w:val="Prrafodelista"/>
        <w:numPr>
          <w:ilvl w:val="0"/>
          <w:numId w:val="13"/>
        </w:numPr>
        <w:jc w:val="both"/>
        <w:rPr>
          <w:rFonts w:ascii="Arial Narrow" w:hAnsi="Arial Narrow"/>
          <w:i/>
          <w:iCs/>
          <w:sz w:val="22"/>
          <w:szCs w:val="22"/>
          <w:lang w:val="es-MX"/>
        </w:rPr>
      </w:pPr>
      <w:r w:rsidRPr="00010DD8">
        <w:rPr>
          <w:rFonts w:ascii="Arial Narrow" w:hAnsi="Arial Narrow"/>
          <w:i/>
          <w:iCs/>
          <w:sz w:val="22"/>
          <w:szCs w:val="22"/>
          <w:lang w:val="es-MX"/>
        </w:rPr>
        <w:t>Se verifique el cumplimiento de las condiciones para la consolidación de los ETCR, contempladas en el artículo 2.3.2.7</w:t>
      </w:r>
      <w:r w:rsidR="00E135AB" w:rsidRPr="00010DD8">
        <w:rPr>
          <w:rFonts w:ascii="Arial Narrow" w:hAnsi="Arial Narrow"/>
          <w:i/>
          <w:iCs/>
          <w:sz w:val="22"/>
          <w:szCs w:val="22"/>
          <w:lang w:val="es-MX"/>
        </w:rPr>
        <w:t>.2.2 adicionadas por el Decreto 1048 de 2024 al Decreto 1081 de 2015.</w:t>
      </w:r>
    </w:p>
    <w:p w14:paraId="15A8368B" w14:textId="0A742BED" w:rsidR="00E135AB" w:rsidRPr="00010DD8" w:rsidRDefault="00E135AB" w:rsidP="009C40C5">
      <w:pPr>
        <w:pStyle w:val="Prrafodelista"/>
        <w:numPr>
          <w:ilvl w:val="0"/>
          <w:numId w:val="13"/>
        </w:numPr>
        <w:jc w:val="both"/>
        <w:rPr>
          <w:rFonts w:ascii="Arial Narrow" w:hAnsi="Arial Narrow"/>
          <w:i/>
          <w:iCs/>
          <w:sz w:val="22"/>
          <w:szCs w:val="22"/>
          <w:lang w:val="es-MX"/>
        </w:rPr>
      </w:pPr>
      <w:r w:rsidRPr="00010DD8">
        <w:rPr>
          <w:rFonts w:ascii="Arial Narrow" w:hAnsi="Arial Narrow"/>
          <w:i/>
          <w:iCs/>
          <w:sz w:val="22"/>
          <w:szCs w:val="22"/>
          <w:lang w:val="es-MX"/>
        </w:rPr>
        <w:t>Cuando un Espacio Territorial de Capacitación y Reincorporación sea reconocido como Área Especial de Reincorporación Colectiva.</w:t>
      </w:r>
    </w:p>
    <w:p w14:paraId="7BB079C5" w14:textId="69CCF45C" w:rsidR="00E135AB" w:rsidRPr="00010DD8" w:rsidRDefault="00E135AB" w:rsidP="009C40C5">
      <w:pPr>
        <w:pStyle w:val="Prrafodelista"/>
        <w:numPr>
          <w:ilvl w:val="0"/>
          <w:numId w:val="13"/>
        </w:numPr>
        <w:jc w:val="both"/>
        <w:rPr>
          <w:rFonts w:ascii="Arial Narrow" w:hAnsi="Arial Narrow"/>
          <w:i/>
          <w:iCs/>
          <w:sz w:val="22"/>
          <w:szCs w:val="22"/>
          <w:lang w:val="es-MX"/>
        </w:rPr>
      </w:pPr>
      <w:r w:rsidRPr="00010DD8">
        <w:rPr>
          <w:rFonts w:ascii="Arial Narrow" w:hAnsi="Arial Narrow"/>
          <w:i/>
          <w:iCs/>
          <w:sz w:val="22"/>
          <w:szCs w:val="22"/>
          <w:lang w:val="es-MX"/>
        </w:rPr>
        <w:t>Cuando se comunique el cierre administrativo de un Espacio Territorial de Capacitación y Reincorporación (ETCR).</w:t>
      </w:r>
    </w:p>
    <w:p w14:paraId="0F17068F" w14:textId="3E2DF1DE" w:rsidR="00E135AB" w:rsidRPr="00010DD8" w:rsidRDefault="00E135AB" w:rsidP="00010DD8">
      <w:pPr>
        <w:pStyle w:val="Prrafodelista"/>
        <w:numPr>
          <w:ilvl w:val="0"/>
          <w:numId w:val="13"/>
        </w:numPr>
        <w:jc w:val="both"/>
        <w:rPr>
          <w:rFonts w:ascii="Arial Narrow" w:hAnsi="Arial Narrow"/>
          <w:i/>
          <w:iCs/>
          <w:sz w:val="22"/>
          <w:szCs w:val="22"/>
          <w:lang w:val="es-MX"/>
        </w:rPr>
      </w:pPr>
      <w:r w:rsidRPr="00010DD8">
        <w:rPr>
          <w:rFonts w:ascii="Arial Narrow" w:hAnsi="Arial Narrow"/>
          <w:i/>
          <w:iCs/>
          <w:sz w:val="22"/>
          <w:szCs w:val="22"/>
          <w:lang w:val="es-MX"/>
        </w:rPr>
        <w:t>Cuando</w:t>
      </w:r>
      <w:r w:rsidR="00FC24D6" w:rsidRPr="00010DD8">
        <w:rPr>
          <w:rFonts w:ascii="Arial Narrow" w:hAnsi="Arial Narrow"/>
          <w:i/>
          <w:iCs/>
          <w:sz w:val="22"/>
          <w:szCs w:val="22"/>
          <w:lang w:val="es-MX"/>
        </w:rPr>
        <w:t xml:space="preserve"> </w:t>
      </w:r>
      <w:r w:rsidR="00C07DF7" w:rsidRPr="00010DD8">
        <w:rPr>
          <w:rFonts w:ascii="Arial Narrow" w:hAnsi="Arial Narrow"/>
          <w:i/>
          <w:iCs/>
          <w:sz w:val="22"/>
          <w:szCs w:val="22"/>
          <w:lang w:val="es-MX"/>
        </w:rPr>
        <w:t xml:space="preserve">existiendo predio para la consolidación y </w:t>
      </w:r>
      <w:r w:rsidR="00FC24D6" w:rsidRPr="00010DD8">
        <w:rPr>
          <w:rFonts w:ascii="Arial Narrow" w:hAnsi="Arial Narrow"/>
          <w:i/>
          <w:iCs/>
          <w:sz w:val="22"/>
          <w:szCs w:val="22"/>
          <w:lang w:val="es-MX"/>
        </w:rPr>
        <w:t xml:space="preserve">viabilidad para avanzar en </w:t>
      </w:r>
      <w:r w:rsidR="00D849F2" w:rsidRPr="00010DD8">
        <w:rPr>
          <w:rFonts w:ascii="Arial Narrow" w:hAnsi="Arial Narrow"/>
          <w:i/>
          <w:iCs/>
          <w:sz w:val="22"/>
          <w:szCs w:val="22"/>
          <w:lang w:val="es-MX"/>
        </w:rPr>
        <w:t>dicho</w:t>
      </w:r>
      <w:r w:rsidR="00FC24D6" w:rsidRPr="00010DD8">
        <w:rPr>
          <w:rFonts w:ascii="Arial Narrow" w:hAnsi="Arial Narrow"/>
          <w:i/>
          <w:iCs/>
          <w:sz w:val="22"/>
          <w:szCs w:val="22"/>
          <w:lang w:val="es-MX"/>
        </w:rPr>
        <w:t xml:space="preserve"> proceso, la</w:t>
      </w:r>
      <w:r w:rsidRPr="00010DD8">
        <w:rPr>
          <w:rFonts w:ascii="Arial Narrow" w:hAnsi="Arial Narrow"/>
          <w:i/>
          <w:iCs/>
          <w:sz w:val="22"/>
          <w:szCs w:val="22"/>
          <w:lang w:val="es-MX"/>
        </w:rPr>
        <w:t xml:space="preserve"> comunidad o el colectivo </w:t>
      </w:r>
      <w:r w:rsidR="00C07DF7" w:rsidRPr="00010DD8">
        <w:rPr>
          <w:rFonts w:ascii="Arial Narrow" w:hAnsi="Arial Narrow"/>
          <w:i/>
          <w:iCs/>
          <w:sz w:val="22"/>
          <w:szCs w:val="22"/>
          <w:lang w:val="es-MX"/>
        </w:rPr>
        <w:t xml:space="preserve">decide </w:t>
      </w:r>
      <w:r w:rsidRPr="00010DD8">
        <w:rPr>
          <w:rFonts w:ascii="Arial Narrow" w:hAnsi="Arial Narrow"/>
          <w:i/>
          <w:iCs/>
          <w:sz w:val="22"/>
          <w:szCs w:val="22"/>
          <w:lang w:val="es-MX"/>
        </w:rPr>
        <w:t>no acept</w:t>
      </w:r>
      <w:r w:rsidR="00FC24D6" w:rsidRPr="00010DD8">
        <w:rPr>
          <w:rFonts w:ascii="Arial Narrow" w:hAnsi="Arial Narrow"/>
          <w:i/>
          <w:iCs/>
          <w:sz w:val="22"/>
          <w:szCs w:val="22"/>
          <w:lang w:val="es-MX"/>
        </w:rPr>
        <w:t>a</w:t>
      </w:r>
      <w:r w:rsidR="00C07DF7" w:rsidRPr="00010DD8">
        <w:rPr>
          <w:rFonts w:ascii="Arial Narrow" w:hAnsi="Arial Narrow"/>
          <w:i/>
          <w:iCs/>
          <w:sz w:val="22"/>
          <w:szCs w:val="22"/>
          <w:lang w:val="es-MX"/>
        </w:rPr>
        <w:t>r</w:t>
      </w:r>
      <w:r w:rsidRPr="00010DD8">
        <w:rPr>
          <w:rFonts w:ascii="Arial Narrow" w:hAnsi="Arial Narrow"/>
          <w:i/>
          <w:iCs/>
          <w:sz w:val="22"/>
          <w:szCs w:val="22"/>
          <w:lang w:val="es-MX"/>
        </w:rPr>
        <w:t xml:space="preserve"> el plan de consolidación.</w:t>
      </w:r>
      <w:r w:rsidR="00AB782A" w:rsidRPr="00010DD8">
        <w:rPr>
          <w:rFonts w:ascii="Arial Narrow" w:hAnsi="Arial Narrow"/>
          <w:i/>
          <w:iCs/>
          <w:sz w:val="22"/>
          <w:szCs w:val="22"/>
          <w:lang w:val="es-MX"/>
        </w:rPr>
        <w:t>”</w:t>
      </w:r>
    </w:p>
    <w:p w14:paraId="0C4EDAA6" w14:textId="77777777" w:rsidR="00A5189A" w:rsidRPr="00010DD8" w:rsidRDefault="00A5189A" w:rsidP="00A5189A">
      <w:pPr>
        <w:jc w:val="both"/>
        <w:rPr>
          <w:rFonts w:ascii="Arial Narrow" w:hAnsi="Arial Narrow"/>
          <w:sz w:val="22"/>
          <w:szCs w:val="22"/>
          <w:lang w:val="es-MX"/>
        </w:rPr>
      </w:pPr>
    </w:p>
    <w:p w14:paraId="136A10BA" w14:textId="5E9034E0" w:rsidR="00A5189A" w:rsidRPr="00010DD8" w:rsidRDefault="00E135AB" w:rsidP="00A5189A">
      <w:pPr>
        <w:jc w:val="both"/>
        <w:rPr>
          <w:rFonts w:ascii="Arial Narrow" w:hAnsi="Arial Narrow"/>
          <w:sz w:val="22"/>
          <w:szCs w:val="22"/>
          <w:lang w:val="es-MX"/>
        </w:rPr>
      </w:pPr>
      <w:r w:rsidRPr="00010DD8">
        <w:rPr>
          <w:rFonts w:ascii="Arial Narrow" w:hAnsi="Arial Narrow"/>
          <w:b/>
          <w:bCs/>
          <w:sz w:val="22"/>
          <w:szCs w:val="22"/>
          <w:lang w:val="es-MX"/>
        </w:rPr>
        <w:t>ARTICULO 2</w:t>
      </w:r>
      <w:r w:rsidRPr="00010DD8">
        <w:rPr>
          <w:rFonts w:ascii="Arial Narrow" w:hAnsi="Arial Narrow"/>
          <w:sz w:val="22"/>
          <w:szCs w:val="22"/>
          <w:lang w:val="es-MX"/>
        </w:rPr>
        <w:t xml:space="preserve">. </w:t>
      </w:r>
      <w:r w:rsidR="00170965" w:rsidRPr="00010DD8">
        <w:rPr>
          <w:rFonts w:ascii="Arial Narrow" w:hAnsi="Arial Narrow"/>
          <w:sz w:val="22"/>
          <w:szCs w:val="22"/>
          <w:lang w:val="es-MX"/>
        </w:rPr>
        <w:t xml:space="preserve">Corregir el número del decreto citado en </w:t>
      </w:r>
      <w:r w:rsidRPr="00010DD8">
        <w:rPr>
          <w:rFonts w:ascii="Arial Narrow" w:hAnsi="Arial Narrow"/>
          <w:sz w:val="22"/>
          <w:szCs w:val="22"/>
          <w:lang w:val="es-MX"/>
        </w:rPr>
        <w:t xml:space="preserve">el numeral 1 del artículo 5 de la Resolución 0326 de 2025, </w:t>
      </w:r>
      <w:r w:rsidR="00170965" w:rsidRPr="00010DD8">
        <w:rPr>
          <w:rFonts w:ascii="Arial Narrow" w:hAnsi="Arial Narrow"/>
          <w:sz w:val="22"/>
          <w:szCs w:val="22"/>
          <w:lang w:val="es-MX"/>
        </w:rPr>
        <w:t>de acuerdo con la parte motiva de este acto administrativo</w:t>
      </w:r>
      <w:r w:rsidRPr="00010DD8">
        <w:rPr>
          <w:rFonts w:ascii="Arial Narrow" w:hAnsi="Arial Narrow"/>
          <w:sz w:val="22"/>
          <w:szCs w:val="22"/>
          <w:lang w:val="es-MX"/>
        </w:rPr>
        <w:t>, el cual quedará así:</w:t>
      </w:r>
    </w:p>
    <w:p w14:paraId="0E283202" w14:textId="77777777" w:rsidR="00E135AB" w:rsidRPr="00010DD8" w:rsidRDefault="00E135AB" w:rsidP="00A5189A">
      <w:pPr>
        <w:jc w:val="both"/>
        <w:rPr>
          <w:rFonts w:ascii="Arial Narrow" w:hAnsi="Arial Narrow"/>
          <w:sz w:val="22"/>
          <w:szCs w:val="22"/>
          <w:lang w:val="es-MX"/>
        </w:rPr>
      </w:pPr>
    </w:p>
    <w:p w14:paraId="6FF242F9" w14:textId="68CD8F3F" w:rsidR="00E135AB" w:rsidRPr="00010DD8" w:rsidRDefault="00AB782A" w:rsidP="00E135AB">
      <w:pPr>
        <w:ind w:left="567"/>
        <w:jc w:val="both"/>
        <w:rPr>
          <w:rFonts w:ascii="Arial Narrow" w:hAnsi="Arial Narrow"/>
          <w:i/>
          <w:iCs/>
          <w:sz w:val="22"/>
          <w:szCs w:val="22"/>
        </w:rPr>
      </w:pPr>
      <w:r w:rsidRPr="00010DD8">
        <w:rPr>
          <w:rFonts w:ascii="Arial Narrow" w:hAnsi="Arial Narrow"/>
          <w:i/>
          <w:iCs/>
          <w:sz w:val="22"/>
          <w:szCs w:val="22"/>
        </w:rPr>
        <w:t>“</w:t>
      </w:r>
      <w:r w:rsidR="00E135AB" w:rsidRPr="00010DD8">
        <w:rPr>
          <w:rFonts w:ascii="Arial Narrow" w:hAnsi="Arial Narrow"/>
          <w:b/>
          <w:bCs/>
          <w:i/>
          <w:iCs/>
          <w:sz w:val="22"/>
          <w:szCs w:val="22"/>
        </w:rPr>
        <w:t>ARTÍCULO 5.</w:t>
      </w:r>
      <w:r w:rsidR="001A01EE">
        <w:rPr>
          <w:rFonts w:ascii="Arial Narrow" w:hAnsi="Arial Narrow"/>
          <w:b/>
          <w:bCs/>
          <w:i/>
          <w:iCs/>
          <w:sz w:val="22"/>
          <w:szCs w:val="22"/>
        </w:rPr>
        <w:t xml:space="preserve"> </w:t>
      </w:r>
      <w:r w:rsidR="00E135AB" w:rsidRPr="00010DD8">
        <w:rPr>
          <w:rFonts w:ascii="Arial Narrow" w:hAnsi="Arial Narrow"/>
          <w:b/>
          <w:bCs/>
          <w:i/>
          <w:iCs/>
          <w:sz w:val="22"/>
          <w:szCs w:val="22"/>
        </w:rPr>
        <w:t>CRITERIOS DE IDENTIFICACIÓN DE LOS ETCR</w:t>
      </w:r>
      <w:r w:rsidR="00E135AB" w:rsidRPr="00010DD8">
        <w:rPr>
          <w:rFonts w:ascii="Arial Narrow" w:hAnsi="Arial Narrow"/>
          <w:i/>
          <w:iCs/>
          <w:sz w:val="22"/>
          <w:szCs w:val="22"/>
        </w:rPr>
        <w:t xml:space="preserve">. Para la identificación de un Espacio Territorial de Capacitación y Reincorporación la Agencia para la Reincorporación y la Normalización (ARN) acudirá a los siguientes criterios: </w:t>
      </w:r>
    </w:p>
    <w:p w14:paraId="3C004C4F" w14:textId="77777777" w:rsidR="00E135AB" w:rsidRPr="00010DD8" w:rsidRDefault="00E135AB" w:rsidP="00E135AB">
      <w:pPr>
        <w:ind w:left="567"/>
        <w:jc w:val="both"/>
        <w:rPr>
          <w:rFonts w:ascii="Arial Narrow" w:hAnsi="Arial Narrow"/>
          <w:i/>
          <w:iCs/>
          <w:sz w:val="22"/>
          <w:szCs w:val="22"/>
        </w:rPr>
      </w:pPr>
    </w:p>
    <w:p w14:paraId="78603ADE" w14:textId="0E39F6EA" w:rsidR="00E135AB" w:rsidRPr="00010DD8" w:rsidRDefault="00E135AB" w:rsidP="00E135AB">
      <w:pPr>
        <w:pStyle w:val="Prrafodelista"/>
        <w:numPr>
          <w:ilvl w:val="0"/>
          <w:numId w:val="11"/>
        </w:numPr>
        <w:jc w:val="both"/>
        <w:rPr>
          <w:rFonts w:ascii="Arial Narrow" w:hAnsi="Arial Narrow"/>
          <w:i/>
          <w:iCs/>
          <w:sz w:val="22"/>
          <w:szCs w:val="22"/>
          <w:lang w:val="es-MX"/>
        </w:rPr>
      </w:pPr>
      <w:r w:rsidRPr="00010DD8">
        <w:rPr>
          <w:rFonts w:ascii="Arial Narrow" w:hAnsi="Arial Narrow"/>
          <w:i/>
          <w:iCs/>
          <w:sz w:val="22"/>
          <w:szCs w:val="22"/>
          <w:lang w:val="es-MX"/>
        </w:rPr>
        <w:t>Lugares que fueron reconocidos por el Gobierno nacional como Espacios Territoriales de Capacitación y Reincorporación (ETCR), conforme al Decreto número 1274 de 2017 o que siendo reconocidos se trasladaron luego de la expedición de esta norma.</w:t>
      </w:r>
    </w:p>
    <w:p w14:paraId="15A2DED7" w14:textId="6DE27CF2" w:rsidR="00E135AB" w:rsidRPr="00010DD8" w:rsidRDefault="005438FC" w:rsidP="00E135AB">
      <w:pPr>
        <w:pStyle w:val="Prrafodelista"/>
        <w:numPr>
          <w:ilvl w:val="0"/>
          <w:numId w:val="11"/>
        </w:numPr>
        <w:jc w:val="both"/>
        <w:rPr>
          <w:rFonts w:ascii="Arial Narrow" w:hAnsi="Arial Narrow"/>
          <w:i/>
          <w:iCs/>
          <w:sz w:val="22"/>
          <w:szCs w:val="22"/>
          <w:lang w:val="es-MX"/>
        </w:rPr>
      </w:pPr>
      <w:r w:rsidRPr="00010DD8">
        <w:rPr>
          <w:rFonts w:ascii="Arial Narrow" w:hAnsi="Arial Narrow"/>
          <w:i/>
          <w:iCs/>
          <w:sz w:val="22"/>
          <w:szCs w:val="22"/>
          <w:lang w:val="es-MX"/>
        </w:rPr>
        <w:t>Haber ejercido actos de administración y suministro de bienes y/o servicios.</w:t>
      </w:r>
      <w:r w:rsidR="00AB782A" w:rsidRPr="00010DD8">
        <w:rPr>
          <w:rFonts w:ascii="Arial Narrow" w:hAnsi="Arial Narrow"/>
          <w:i/>
          <w:iCs/>
          <w:sz w:val="22"/>
          <w:szCs w:val="22"/>
          <w:lang w:val="es-MX"/>
        </w:rPr>
        <w:t>”</w:t>
      </w:r>
      <w:r w:rsidRPr="00010DD8">
        <w:rPr>
          <w:rFonts w:ascii="Arial Narrow" w:hAnsi="Arial Narrow"/>
          <w:i/>
          <w:iCs/>
          <w:sz w:val="22"/>
          <w:szCs w:val="22"/>
          <w:lang w:val="es-MX"/>
        </w:rPr>
        <w:t xml:space="preserve"> </w:t>
      </w:r>
    </w:p>
    <w:p w14:paraId="6BA0DF3D" w14:textId="77777777" w:rsidR="00E135AB" w:rsidRPr="00010DD8" w:rsidRDefault="00E135AB" w:rsidP="00A5189A">
      <w:pPr>
        <w:jc w:val="both"/>
        <w:rPr>
          <w:rFonts w:ascii="Arial Narrow" w:hAnsi="Arial Narrow"/>
          <w:sz w:val="22"/>
          <w:szCs w:val="22"/>
          <w:lang w:val="es-MX"/>
        </w:rPr>
      </w:pPr>
    </w:p>
    <w:p w14:paraId="24ECFE20" w14:textId="621FEF40" w:rsidR="0067113C" w:rsidRPr="00010DD8" w:rsidRDefault="0067113C" w:rsidP="0067113C">
      <w:pPr>
        <w:jc w:val="both"/>
        <w:rPr>
          <w:rFonts w:ascii="Arial Narrow" w:hAnsi="Arial Narrow"/>
          <w:sz w:val="22"/>
          <w:szCs w:val="22"/>
          <w:lang w:val="es-MX"/>
        </w:rPr>
      </w:pPr>
      <w:r w:rsidRPr="00010DD8">
        <w:rPr>
          <w:rFonts w:ascii="Arial Narrow" w:hAnsi="Arial Narrow"/>
          <w:b/>
          <w:bCs/>
          <w:sz w:val="22"/>
          <w:szCs w:val="22"/>
          <w:lang w:val="es-MX"/>
        </w:rPr>
        <w:t>ARTICULO 3</w:t>
      </w:r>
      <w:r w:rsidRPr="00010DD8">
        <w:rPr>
          <w:rFonts w:ascii="Arial Narrow" w:hAnsi="Arial Narrow"/>
          <w:sz w:val="22"/>
          <w:szCs w:val="22"/>
          <w:lang w:val="es-MX"/>
        </w:rPr>
        <w:t xml:space="preserve">. Modifíquese el artículo 6 de la Resolución 0326 de 2025, </w:t>
      </w:r>
      <w:r w:rsidR="009C40C5" w:rsidRPr="00010DD8">
        <w:rPr>
          <w:rFonts w:ascii="Arial Narrow" w:hAnsi="Arial Narrow"/>
          <w:sz w:val="22"/>
          <w:szCs w:val="22"/>
          <w:lang w:val="es-MX"/>
        </w:rPr>
        <w:t>el cual quedará así</w:t>
      </w:r>
      <w:r w:rsidRPr="00010DD8">
        <w:rPr>
          <w:rFonts w:ascii="Arial Narrow" w:hAnsi="Arial Narrow"/>
          <w:sz w:val="22"/>
          <w:szCs w:val="22"/>
          <w:lang w:val="es-MX"/>
        </w:rPr>
        <w:t>:</w:t>
      </w:r>
    </w:p>
    <w:p w14:paraId="42C927FA" w14:textId="77777777" w:rsidR="0067113C" w:rsidRPr="00010DD8" w:rsidRDefault="0067113C" w:rsidP="0067113C">
      <w:pPr>
        <w:jc w:val="both"/>
        <w:rPr>
          <w:rFonts w:ascii="Arial Narrow" w:hAnsi="Arial Narrow"/>
          <w:sz w:val="22"/>
          <w:szCs w:val="22"/>
          <w:lang w:val="es-MX"/>
        </w:rPr>
      </w:pPr>
    </w:p>
    <w:p w14:paraId="614E75BF" w14:textId="4EA0DF91" w:rsidR="005438FC" w:rsidRPr="00010DD8" w:rsidRDefault="00170965" w:rsidP="006B11EC">
      <w:pPr>
        <w:ind w:left="567"/>
        <w:jc w:val="both"/>
        <w:rPr>
          <w:rFonts w:ascii="Arial Narrow" w:hAnsi="Arial Narrow"/>
          <w:i/>
          <w:iCs/>
          <w:sz w:val="22"/>
          <w:szCs w:val="22"/>
        </w:rPr>
      </w:pPr>
      <w:r w:rsidRPr="00010DD8">
        <w:rPr>
          <w:rFonts w:ascii="Arial Narrow" w:hAnsi="Arial Narrow"/>
          <w:i/>
          <w:iCs/>
          <w:sz w:val="22"/>
          <w:szCs w:val="22"/>
        </w:rPr>
        <w:t>“</w:t>
      </w:r>
      <w:r w:rsidRPr="00010DD8">
        <w:rPr>
          <w:rFonts w:ascii="Arial Narrow" w:hAnsi="Arial Narrow"/>
          <w:b/>
          <w:bCs/>
          <w:i/>
          <w:iCs/>
          <w:sz w:val="22"/>
          <w:szCs w:val="22"/>
        </w:rPr>
        <w:t>ARTÍCULO</w:t>
      </w:r>
      <w:r w:rsidR="006B11EC" w:rsidRPr="00010DD8">
        <w:rPr>
          <w:rFonts w:ascii="Arial Narrow" w:hAnsi="Arial Narrow"/>
          <w:b/>
          <w:bCs/>
          <w:i/>
          <w:iCs/>
          <w:sz w:val="22"/>
          <w:szCs w:val="22"/>
        </w:rPr>
        <w:t xml:space="preserve"> 6. </w:t>
      </w:r>
      <w:r w:rsidR="009C40C5" w:rsidRPr="00010DD8">
        <w:rPr>
          <w:rFonts w:ascii="Arial Narrow" w:hAnsi="Arial Narrow"/>
          <w:b/>
          <w:bCs/>
          <w:i/>
          <w:iCs/>
          <w:sz w:val="22"/>
          <w:szCs w:val="22"/>
        </w:rPr>
        <w:t xml:space="preserve">LISTADO </w:t>
      </w:r>
      <w:r w:rsidR="006B11EC" w:rsidRPr="00010DD8">
        <w:rPr>
          <w:rFonts w:ascii="Arial Narrow" w:hAnsi="Arial Narrow"/>
          <w:b/>
          <w:bCs/>
          <w:i/>
          <w:iCs/>
          <w:sz w:val="22"/>
          <w:szCs w:val="22"/>
        </w:rPr>
        <w:t>DE LOS ETCR</w:t>
      </w:r>
      <w:r w:rsidR="006B11EC" w:rsidRPr="00010DD8">
        <w:rPr>
          <w:rFonts w:ascii="Arial Narrow" w:hAnsi="Arial Narrow"/>
          <w:i/>
          <w:iCs/>
          <w:sz w:val="22"/>
          <w:szCs w:val="22"/>
        </w:rPr>
        <w:t xml:space="preserve">. Los </w:t>
      </w:r>
      <w:r w:rsidR="00E55ACA" w:rsidRPr="00010DD8">
        <w:rPr>
          <w:rFonts w:ascii="Arial Narrow" w:hAnsi="Arial Narrow"/>
          <w:i/>
          <w:iCs/>
          <w:sz w:val="22"/>
          <w:szCs w:val="22"/>
        </w:rPr>
        <w:t>veintidós</w:t>
      </w:r>
      <w:r w:rsidR="006B11EC" w:rsidRPr="00010DD8">
        <w:rPr>
          <w:rFonts w:ascii="Arial Narrow" w:hAnsi="Arial Narrow"/>
          <w:i/>
          <w:iCs/>
          <w:sz w:val="22"/>
          <w:szCs w:val="22"/>
        </w:rPr>
        <w:t xml:space="preserve"> (2</w:t>
      </w:r>
      <w:r w:rsidR="00261305" w:rsidRPr="00010DD8">
        <w:rPr>
          <w:rFonts w:ascii="Arial Narrow" w:hAnsi="Arial Narrow"/>
          <w:i/>
          <w:iCs/>
          <w:sz w:val="22"/>
          <w:szCs w:val="22"/>
        </w:rPr>
        <w:t>2</w:t>
      </w:r>
      <w:r w:rsidR="006B11EC" w:rsidRPr="00010DD8">
        <w:rPr>
          <w:rFonts w:ascii="Arial Narrow" w:hAnsi="Arial Narrow"/>
          <w:i/>
          <w:iCs/>
          <w:sz w:val="22"/>
          <w:szCs w:val="22"/>
        </w:rPr>
        <w:t>) Espacios Territoriales de Capacitación y Reincorporación (ETCR) que administra la Agencia para la Reincorporación y la Normalización (ARN) son los que se identifican a continuación: </w:t>
      </w:r>
    </w:p>
    <w:p w14:paraId="12F7F4B5" w14:textId="77777777" w:rsidR="006B11EC" w:rsidRPr="00010DD8" w:rsidRDefault="006B11EC" w:rsidP="006B11EC">
      <w:pPr>
        <w:ind w:left="567"/>
        <w:jc w:val="both"/>
        <w:rPr>
          <w:rFonts w:ascii="Arial Narrow" w:hAnsi="Arial Narrow"/>
          <w:sz w:val="22"/>
          <w:szCs w:val="22"/>
        </w:rPr>
      </w:pPr>
    </w:p>
    <w:tbl>
      <w:tblPr>
        <w:tblW w:w="5000" w:type="pct"/>
        <w:tblCellMar>
          <w:left w:w="0" w:type="dxa"/>
          <w:right w:w="0" w:type="dxa"/>
        </w:tblCellMar>
        <w:tblLook w:val="04A0" w:firstRow="1" w:lastRow="0" w:firstColumn="1" w:lastColumn="0" w:noHBand="0" w:noVBand="1"/>
      </w:tblPr>
      <w:tblGrid>
        <w:gridCol w:w="1761"/>
        <w:gridCol w:w="1567"/>
        <w:gridCol w:w="1145"/>
        <w:gridCol w:w="1761"/>
        <w:gridCol w:w="1761"/>
        <w:gridCol w:w="1482"/>
      </w:tblGrid>
      <w:tr w:rsidR="00010DD8" w:rsidRPr="00010DD8" w14:paraId="5C509105" w14:textId="77777777" w:rsidTr="00525080">
        <w:trPr>
          <w:trHeight w:val="342"/>
          <w:tblHeader/>
        </w:trPr>
        <w:tc>
          <w:tcPr>
            <w:tcW w:w="929"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709BFE4" w14:textId="77777777" w:rsidR="006B11EC" w:rsidRPr="0018776A" w:rsidRDefault="006B11EC" w:rsidP="006B11EC">
            <w:pPr>
              <w:spacing w:after="160" w:line="278" w:lineRule="auto"/>
              <w:jc w:val="center"/>
              <w:rPr>
                <w:rFonts w:ascii="Arial Narrow" w:hAnsi="Arial Narrow"/>
                <w:b/>
                <w:bCs/>
                <w:sz w:val="16"/>
                <w:szCs w:val="16"/>
              </w:rPr>
            </w:pPr>
            <w:r w:rsidRPr="0018776A">
              <w:rPr>
                <w:rFonts w:ascii="Arial Narrow" w:hAnsi="Arial Narrow"/>
                <w:b/>
                <w:bCs/>
                <w:sz w:val="16"/>
                <w:szCs w:val="16"/>
              </w:rPr>
              <w:t>NOMBRE ETCR</w:t>
            </w:r>
          </w:p>
        </w:tc>
        <w:tc>
          <w:tcPr>
            <w:tcW w:w="827" w:type="pct"/>
            <w:tcBorders>
              <w:top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C136319" w14:textId="77777777" w:rsidR="006B11EC" w:rsidRPr="0018776A" w:rsidRDefault="006B11EC" w:rsidP="006B11EC">
            <w:pPr>
              <w:spacing w:after="160" w:line="278" w:lineRule="auto"/>
              <w:jc w:val="center"/>
              <w:rPr>
                <w:rFonts w:ascii="Arial Narrow" w:hAnsi="Arial Narrow"/>
                <w:b/>
                <w:bCs/>
                <w:sz w:val="16"/>
                <w:szCs w:val="16"/>
              </w:rPr>
            </w:pPr>
            <w:r w:rsidRPr="0018776A">
              <w:rPr>
                <w:rFonts w:ascii="Arial Narrow" w:hAnsi="Arial Narrow"/>
                <w:b/>
                <w:bCs/>
                <w:sz w:val="16"/>
                <w:szCs w:val="16"/>
              </w:rPr>
              <w:t>DEPARTAMENTO</w:t>
            </w:r>
          </w:p>
        </w:tc>
        <w:tc>
          <w:tcPr>
            <w:tcW w:w="604" w:type="pct"/>
            <w:tcBorders>
              <w:top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ECD84AE" w14:textId="77777777" w:rsidR="006B11EC" w:rsidRPr="0018776A" w:rsidRDefault="006B11EC" w:rsidP="006B11EC">
            <w:pPr>
              <w:spacing w:after="160" w:line="278" w:lineRule="auto"/>
              <w:jc w:val="center"/>
              <w:rPr>
                <w:rFonts w:ascii="Arial Narrow" w:hAnsi="Arial Narrow"/>
                <w:b/>
                <w:bCs/>
                <w:sz w:val="16"/>
                <w:szCs w:val="16"/>
              </w:rPr>
            </w:pPr>
            <w:r w:rsidRPr="0018776A">
              <w:rPr>
                <w:rFonts w:ascii="Arial Narrow" w:hAnsi="Arial Narrow"/>
                <w:b/>
                <w:bCs/>
                <w:sz w:val="16"/>
                <w:szCs w:val="16"/>
              </w:rPr>
              <w:t>NOMBRE</w:t>
            </w:r>
            <w:r w:rsidRPr="0018776A">
              <w:rPr>
                <w:rFonts w:ascii="Arial Narrow" w:hAnsi="Arial Narrow"/>
                <w:b/>
                <w:bCs/>
                <w:sz w:val="16"/>
                <w:szCs w:val="16"/>
              </w:rPr>
              <w:br/>
              <w:t>MUNICIPIO</w:t>
            </w:r>
          </w:p>
        </w:tc>
        <w:tc>
          <w:tcPr>
            <w:tcW w:w="929" w:type="pct"/>
            <w:tcBorders>
              <w:top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D67F5CE" w14:textId="77777777" w:rsidR="006B11EC" w:rsidRPr="0018776A" w:rsidRDefault="006B11EC" w:rsidP="006B11EC">
            <w:pPr>
              <w:spacing w:after="160" w:line="278" w:lineRule="auto"/>
              <w:jc w:val="center"/>
              <w:rPr>
                <w:rFonts w:ascii="Arial Narrow" w:hAnsi="Arial Narrow"/>
                <w:b/>
                <w:bCs/>
                <w:sz w:val="16"/>
                <w:szCs w:val="16"/>
              </w:rPr>
            </w:pPr>
            <w:r w:rsidRPr="0018776A">
              <w:rPr>
                <w:rFonts w:ascii="Arial Narrow" w:hAnsi="Arial Narrow"/>
                <w:b/>
                <w:bCs/>
                <w:sz w:val="16"/>
                <w:szCs w:val="16"/>
              </w:rPr>
              <w:t>CORREGIMIENTO -</w:t>
            </w:r>
            <w:r w:rsidRPr="0018776A">
              <w:rPr>
                <w:rFonts w:ascii="Arial Narrow" w:hAnsi="Arial Narrow"/>
                <w:b/>
                <w:bCs/>
                <w:sz w:val="16"/>
                <w:szCs w:val="16"/>
              </w:rPr>
              <w:br/>
              <w:t>PREDIO</w:t>
            </w:r>
          </w:p>
        </w:tc>
        <w:tc>
          <w:tcPr>
            <w:tcW w:w="929" w:type="pct"/>
            <w:tcBorders>
              <w:top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84DBD92" w14:textId="77777777" w:rsidR="006B11EC" w:rsidRPr="0018776A" w:rsidRDefault="006B11EC" w:rsidP="006B11EC">
            <w:pPr>
              <w:spacing w:after="160" w:line="278" w:lineRule="auto"/>
              <w:jc w:val="center"/>
              <w:rPr>
                <w:rFonts w:ascii="Arial Narrow" w:hAnsi="Arial Narrow"/>
                <w:b/>
                <w:bCs/>
                <w:sz w:val="16"/>
                <w:szCs w:val="16"/>
              </w:rPr>
            </w:pPr>
            <w:r w:rsidRPr="0018776A">
              <w:rPr>
                <w:rFonts w:ascii="Arial Narrow" w:hAnsi="Arial Narrow"/>
                <w:b/>
                <w:bCs/>
                <w:sz w:val="16"/>
                <w:szCs w:val="16"/>
              </w:rPr>
              <w:t>VEREDA</w:t>
            </w:r>
          </w:p>
        </w:tc>
        <w:tc>
          <w:tcPr>
            <w:tcW w:w="782" w:type="pct"/>
            <w:tcBorders>
              <w:top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96E6CCC" w14:textId="77777777" w:rsidR="006B11EC" w:rsidRPr="0018776A" w:rsidRDefault="006B11EC" w:rsidP="006B11EC">
            <w:pPr>
              <w:spacing w:after="160" w:line="278" w:lineRule="auto"/>
              <w:jc w:val="center"/>
              <w:rPr>
                <w:rFonts w:ascii="Arial Narrow" w:hAnsi="Arial Narrow"/>
                <w:b/>
                <w:bCs/>
                <w:sz w:val="16"/>
                <w:szCs w:val="16"/>
              </w:rPr>
            </w:pPr>
            <w:r w:rsidRPr="0018776A">
              <w:rPr>
                <w:rFonts w:ascii="Arial Narrow" w:hAnsi="Arial Narrow"/>
                <w:b/>
                <w:bCs/>
                <w:sz w:val="16"/>
                <w:szCs w:val="16"/>
              </w:rPr>
              <w:t>COORDENADAS</w:t>
            </w:r>
          </w:p>
        </w:tc>
      </w:tr>
      <w:tr w:rsidR="00010DD8" w:rsidRPr="00010DD8" w14:paraId="3BE9BE43" w14:textId="77777777" w:rsidTr="00525080">
        <w:trPr>
          <w:trHeight w:val="577"/>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A493F20" w14:textId="2C195088" w:rsidR="006B11EC" w:rsidRPr="0018776A" w:rsidRDefault="006B11EC" w:rsidP="006B11EC">
            <w:pPr>
              <w:spacing w:after="160" w:line="278" w:lineRule="auto"/>
              <w:rPr>
                <w:rFonts w:ascii="Arial Narrow" w:hAnsi="Arial Narrow"/>
                <w:sz w:val="16"/>
                <w:szCs w:val="16"/>
              </w:rPr>
            </w:pPr>
            <w:r w:rsidRPr="0018776A">
              <w:rPr>
                <w:rFonts w:ascii="Arial Narrow" w:hAnsi="Arial Narrow"/>
                <w:sz w:val="16"/>
                <w:szCs w:val="16"/>
              </w:rPr>
              <w:t>Juan Carlos Castañeda (Antes) ETCR CARRIZAL</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7077D4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ANTIOQUIA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55EC22C"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YALÍ</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F4BEB99"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EL VIENTO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E9A2FB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EL JARDÍN</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C253ED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6°39'39"N 74°50'11"W</w:t>
            </w:r>
          </w:p>
        </w:tc>
      </w:tr>
      <w:tr w:rsidR="00010DD8" w:rsidRPr="00010DD8" w14:paraId="79853C3B" w14:textId="77777777" w:rsidTr="00525080">
        <w:trPr>
          <w:trHeight w:val="744"/>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134F4AC" w14:textId="2DB40936"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LA PLANCHA</w:t>
            </w:r>
            <w:r w:rsidRPr="0018776A">
              <w:rPr>
                <w:rFonts w:ascii="Arial Narrow" w:hAnsi="Arial Narrow"/>
                <w:sz w:val="16"/>
                <w:szCs w:val="16"/>
              </w:rPr>
              <w:br/>
              <w:t>También conocido como “</w:t>
            </w:r>
            <w:proofErr w:type="spellStart"/>
            <w:r w:rsidRPr="0018776A">
              <w:rPr>
                <w:rFonts w:ascii="Arial Narrow" w:hAnsi="Arial Narrow"/>
                <w:sz w:val="16"/>
                <w:szCs w:val="16"/>
              </w:rPr>
              <w:t>Jhon</w:t>
            </w:r>
            <w:proofErr w:type="spellEnd"/>
            <w:r w:rsidRPr="0018776A">
              <w:rPr>
                <w:rFonts w:ascii="Arial Narrow" w:hAnsi="Arial Narrow"/>
                <w:sz w:val="16"/>
                <w:szCs w:val="16"/>
              </w:rPr>
              <w:t xml:space="preserve"> Bautista Peña”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79B2647"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ANTIOQUIA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61849A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ANORÍ</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CCF9AE2"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EL REPOSO</w:t>
            </w:r>
            <w:r w:rsidRPr="0018776A">
              <w:rPr>
                <w:rFonts w:ascii="Arial Narrow" w:hAnsi="Arial Narrow"/>
                <w:sz w:val="16"/>
                <w:szCs w:val="16"/>
              </w:rPr>
              <w:br/>
              <w:t>LA FLORIDA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375C7E9"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PLANCHA ABAJO</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8832092"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7°08'01"N 75°13'09"W</w:t>
            </w:r>
          </w:p>
        </w:tc>
      </w:tr>
      <w:tr w:rsidR="00010DD8" w:rsidRPr="00010DD8" w14:paraId="4EC70E38" w14:textId="77777777" w:rsidTr="00525080">
        <w:trPr>
          <w:trHeight w:val="717"/>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764904F" w14:textId="0DA324AB"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LLANO GRANDE</w:t>
            </w:r>
            <w:r w:rsidRPr="0018776A">
              <w:rPr>
                <w:rFonts w:ascii="Arial Narrow" w:hAnsi="Arial Narrow"/>
                <w:sz w:val="16"/>
                <w:szCs w:val="16"/>
              </w:rPr>
              <w:br/>
              <w:t>También conocido como “Jacobo Arango”</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800D75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ANTIOQUIA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35186F0"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DABEIBA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9B25B5D"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LLANO GRANDE - LA NUEVA HABANA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A67BEC7"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LLANO GRANDE</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90E906A"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7°04'07"N 76°14'22"W</w:t>
            </w:r>
          </w:p>
        </w:tc>
      </w:tr>
      <w:tr w:rsidR="00010DD8" w:rsidRPr="00010DD8" w14:paraId="7F1B8AC8" w14:textId="77777777" w:rsidTr="00525080">
        <w:trPr>
          <w:trHeight w:val="890"/>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57960C5" w14:textId="44C14C0E"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MUTATÁ</w:t>
            </w:r>
            <w:r w:rsidRPr="0018776A">
              <w:rPr>
                <w:rFonts w:ascii="Arial Narrow" w:hAnsi="Arial Narrow"/>
                <w:sz w:val="16"/>
                <w:szCs w:val="16"/>
              </w:rPr>
              <w:br/>
              <w:t>También conocido como “Román Ruíz”</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C824B0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ANTIOQUIA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D84D669"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MUTATÁ</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C223A9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 FORTUNA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82E4810"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SAN JOSE DE LEÓN</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28F50CC"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7°28'42"N 76°32'37"W</w:t>
            </w:r>
          </w:p>
        </w:tc>
      </w:tr>
      <w:tr w:rsidR="00010DD8" w:rsidRPr="00010DD8" w14:paraId="788C172C" w14:textId="77777777" w:rsidTr="00525080">
        <w:trPr>
          <w:trHeight w:val="657"/>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EA8116B" w14:textId="0A5CE371"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lastRenderedPageBreak/>
              <w:t>ETCR FILIPINAS</w:t>
            </w:r>
            <w:r w:rsidRPr="0018776A">
              <w:rPr>
                <w:rFonts w:ascii="Arial Narrow" w:hAnsi="Arial Narrow"/>
                <w:sz w:val="16"/>
                <w:szCs w:val="16"/>
              </w:rPr>
              <w:br/>
              <w:t>También conocido como “Martin Villa”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0B10BF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ARAUCA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324D141"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ARAUQUITA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67C923D"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PUEBLO NUEVO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403100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FILIPINAS</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48A4BD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6°39'58"N 71°13'12"W</w:t>
            </w:r>
          </w:p>
        </w:tc>
      </w:tr>
      <w:tr w:rsidR="00010DD8" w:rsidRPr="00010DD8" w14:paraId="6BE46057" w14:textId="77777777" w:rsidTr="00525080">
        <w:trPr>
          <w:trHeight w:val="625"/>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161E94C" w14:textId="6C6DD91F"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AGUA BONITA</w:t>
            </w:r>
            <w:r w:rsidRPr="0018776A">
              <w:rPr>
                <w:rFonts w:ascii="Arial Narrow" w:hAnsi="Arial Narrow"/>
                <w:sz w:val="16"/>
                <w:szCs w:val="16"/>
              </w:rPr>
              <w:br/>
              <w:t>También conocido como “Héctor Ramírez”</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43FDB42"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CAQUETÁ</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0CB33DD"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w:t>
            </w:r>
            <w:r w:rsidRPr="0018776A">
              <w:rPr>
                <w:rFonts w:ascii="Arial Narrow" w:hAnsi="Arial Narrow"/>
                <w:sz w:val="16"/>
                <w:szCs w:val="16"/>
              </w:rPr>
              <w:br/>
              <w:t>MONTAÑITA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E918AAA"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SANTUARIO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0816C7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AGUA BONITA</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02A9008"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1°31'30"N 75°23'30"W</w:t>
            </w:r>
          </w:p>
        </w:tc>
      </w:tr>
      <w:tr w:rsidR="00010DD8" w:rsidRPr="00010DD8" w14:paraId="4687AC32" w14:textId="77777777" w:rsidTr="00525080">
        <w:trPr>
          <w:trHeight w:val="1017"/>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350D6DA" w14:textId="2E357E8A"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RANCHO GRANDE</w:t>
            </w:r>
            <w:r w:rsidRPr="0018776A">
              <w:rPr>
                <w:rFonts w:ascii="Arial Narrow" w:hAnsi="Arial Narrow"/>
                <w:sz w:val="16"/>
                <w:szCs w:val="16"/>
              </w:rPr>
              <w:br/>
              <w:t>También conocido como “Oscar Mondragón”</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F4F3CB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CAQUETÁ</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DDA0CC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DONCELLO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12A1521"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RANCHO GRANDE</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67941B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 GRANADA</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4DBFD0D"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1°42'28"N 75°15'15"W</w:t>
            </w:r>
          </w:p>
        </w:tc>
      </w:tr>
      <w:tr w:rsidR="00010DD8" w:rsidRPr="00010DD8" w14:paraId="357212D5" w14:textId="77777777" w:rsidTr="00525080">
        <w:trPr>
          <w:trHeight w:val="703"/>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DE5D726" w14:textId="341D6CEC"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EL DONCELLO</w:t>
            </w:r>
            <w:r w:rsidRPr="0018776A">
              <w:rPr>
                <w:rFonts w:ascii="Arial Narrow" w:hAnsi="Arial Narrow"/>
                <w:sz w:val="16"/>
                <w:szCs w:val="16"/>
              </w:rPr>
              <w:br/>
              <w:t>También conocido como “Urías Rondón”</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57BB69A"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CAQUETÁ</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6191E12"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DONCELLO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CA3502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DONCELLO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0462002"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SAN JOSÉ</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D46F000"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1°45'05"N 75°14'03"W</w:t>
            </w:r>
          </w:p>
        </w:tc>
      </w:tr>
      <w:tr w:rsidR="00010DD8" w:rsidRPr="00010DD8" w14:paraId="7DCE3B2E" w14:textId="77777777" w:rsidTr="00525080">
        <w:trPr>
          <w:trHeight w:val="677"/>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4493F41" w14:textId="57E3AB66"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EL ESTRECHO</w:t>
            </w:r>
            <w:r w:rsidRPr="0018776A">
              <w:rPr>
                <w:rFonts w:ascii="Arial Narrow" w:hAnsi="Arial Narrow"/>
                <w:sz w:val="16"/>
                <w:szCs w:val="16"/>
              </w:rPr>
              <w:br/>
              <w:t>También conocido como “Aldemar Galán” /La Barca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90CA490"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CAUCA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511FD3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EL PATÍA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E2BAC61"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EL ESTRECHO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C80BBB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 BARCA</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1AE10FB"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2°00'11"N 77°10'24"W</w:t>
            </w:r>
          </w:p>
        </w:tc>
      </w:tr>
      <w:tr w:rsidR="00010DD8" w:rsidRPr="00010DD8" w14:paraId="20ADE8F2" w14:textId="77777777" w:rsidTr="00525080">
        <w:trPr>
          <w:trHeight w:val="706"/>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979C56A" w14:textId="36A8BC3A"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MONTERREDONDO</w:t>
            </w:r>
            <w:r w:rsidRPr="0018776A">
              <w:rPr>
                <w:rFonts w:ascii="Arial Narrow" w:hAnsi="Arial Narrow"/>
                <w:sz w:val="16"/>
                <w:szCs w:val="16"/>
              </w:rPr>
              <w:br/>
              <w:t>También conocido como “Dagoberto Ortiz”</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F97628D"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CAUCA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DACB368"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MIRANDA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56B841B"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MONTERREDONDO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8B7EC28"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MONTERREDONDO</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2EB8730"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3°12'50"N 76°12'14"W</w:t>
            </w:r>
          </w:p>
        </w:tc>
      </w:tr>
      <w:tr w:rsidR="00010DD8" w:rsidRPr="00010DD8" w14:paraId="322E9309" w14:textId="77777777" w:rsidTr="00525080">
        <w:trPr>
          <w:trHeight w:val="610"/>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ACE61B5" w14:textId="632E7830"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SAN JOSÉ DEL ORIENTE</w:t>
            </w:r>
            <w:r w:rsidRPr="0018776A">
              <w:rPr>
                <w:rFonts w:ascii="Arial Narrow" w:hAnsi="Arial Narrow"/>
                <w:sz w:val="16"/>
                <w:szCs w:val="16"/>
              </w:rPr>
              <w:br/>
              <w:t>También conocido como “Simón Trinidad”</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A874CC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CESAR</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399109C"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MANAURE BALCÓN DEL CESAR Y LA PAZ</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21F11DC"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EL ROSARIO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CFCC89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TIERRA GRATA</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8A80E0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10°22'07"N 73°03'51"W</w:t>
            </w:r>
          </w:p>
        </w:tc>
      </w:tr>
      <w:tr w:rsidR="00010DD8" w:rsidRPr="00010DD8" w14:paraId="212E05F8" w14:textId="77777777" w:rsidTr="00525080">
        <w:trPr>
          <w:trHeight w:val="910"/>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FCB831B" w14:textId="73B9E9F4"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CARACOLÍ</w:t>
            </w:r>
            <w:r w:rsidRPr="0018776A">
              <w:rPr>
                <w:rFonts w:ascii="Arial Narrow" w:hAnsi="Arial Narrow"/>
                <w:sz w:val="16"/>
                <w:szCs w:val="16"/>
              </w:rPr>
              <w:br/>
              <w:t>También conocido como “Silver Vidal Mora” /Las Brisas</w:t>
            </w:r>
            <w:r w:rsidRPr="0018776A">
              <w:rPr>
                <w:rFonts w:ascii="Arial Narrow" w:hAnsi="Arial Narrow"/>
                <w:sz w:val="16"/>
                <w:szCs w:val="16"/>
              </w:rPr>
              <w:br/>
              <w:t>Tamarindo</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D717D8B"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CHOCÓ</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5EA3C6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CARMEN</w:t>
            </w:r>
            <w:r w:rsidRPr="0018776A">
              <w:rPr>
                <w:rFonts w:ascii="Arial Narrow" w:hAnsi="Arial Narrow"/>
                <w:sz w:val="16"/>
                <w:szCs w:val="16"/>
              </w:rPr>
              <w:br/>
              <w:t>DEL DARIÉN</w:t>
            </w:r>
            <w:r w:rsidRPr="0018776A">
              <w:rPr>
                <w:rFonts w:ascii="Arial Narrow" w:hAnsi="Arial Narrow"/>
                <w:sz w:val="16"/>
                <w:szCs w:val="16"/>
              </w:rPr>
              <w:br/>
              <w:t>Y RIO SUCIO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61CF00D"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BRISAS</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F31DD0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CARACOLÍ</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6F8C86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7°18'12"N 76°47'21"W</w:t>
            </w:r>
          </w:p>
        </w:tc>
      </w:tr>
      <w:tr w:rsidR="00010DD8" w:rsidRPr="00010DD8" w14:paraId="02769195" w14:textId="77777777" w:rsidTr="00525080">
        <w:trPr>
          <w:trHeight w:val="801"/>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DA7C50B" w14:textId="709882F3"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CHARRAS</w:t>
            </w:r>
            <w:r w:rsidRPr="0018776A">
              <w:rPr>
                <w:rFonts w:ascii="Arial Narrow" w:hAnsi="Arial Narrow"/>
                <w:sz w:val="16"/>
                <w:szCs w:val="16"/>
              </w:rPr>
              <w:br/>
              <w:t>También conocido como “Marco Aurelio Buendía”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283F41EA"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GUAVIARE</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DD07EDC"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SAN JOSÉ</w:t>
            </w:r>
            <w:r w:rsidRPr="0018776A">
              <w:rPr>
                <w:rFonts w:ascii="Arial Narrow" w:hAnsi="Arial Narrow"/>
                <w:sz w:val="16"/>
                <w:szCs w:val="16"/>
              </w:rPr>
              <w:br/>
              <w:t>DEL</w:t>
            </w:r>
            <w:r w:rsidRPr="0018776A">
              <w:rPr>
                <w:rFonts w:ascii="Arial Narrow" w:hAnsi="Arial Narrow"/>
                <w:sz w:val="16"/>
                <w:szCs w:val="16"/>
              </w:rPr>
              <w:br/>
              <w:t>GUAVIARE</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29F710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BOQUERON</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9BFC860"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CHARRAS</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D76D281"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2°47'25"N 71°58'45"W</w:t>
            </w:r>
          </w:p>
        </w:tc>
      </w:tr>
      <w:tr w:rsidR="00010DD8" w:rsidRPr="00010DD8" w14:paraId="1132E915" w14:textId="77777777" w:rsidTr="00525080">
        <w:trPr>
          <w:trHeight w:val="758"/>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9BBB834" w14:textId="4D6D4C8A"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LAS COLINAS</w:t>
            </w:r>
            <w:r w:rsidRPr="0018776A">
              <w:rPr>
                <w:rFonts w:ascii="Arial Narrow" w:hAnsi="Arial Narrow"/>
                <w:sz w:val="16"/>
                <w:szCs w:val="16"/>
              </w:rPr>
              <w:br/>
              <w:t>También conocido como “Jaime Pardo Leal”</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19669C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GUAVIARE</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264BB5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SAN JOSÉ</w:t>
            </w:r>
            <w:r w:rsidRPr="0018776A">
              <w:rPr>
                <w:rFonts w:ascii="Arial Narrow" w:hAnsi="Arial Narrow"/>
                <w:sz w:val="16"/>
                <w:szCs w:val="16"/>
              </w:rPr>
              <w:br/>
              <w:t>DEL</w:t>
            </w:r>
            <w:r w:rsidRPr="0018776A">
              <w:rPr>
                <w:rFonts w:ascii="Arial Narrow" w:hAnsi="Arial Narrow"/>
                <w:sz w:val="16"/>
                <w:szCs w:val="16"/>
              </w:rPr>
              <w:br/>
              <w:t>GUAVIARE</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D735CA8"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CAPRICHO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DB67C6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LAS COLINAS</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2CCEB643"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2°18'02"N 72°53'11"W</w:t>
            </w:r>
          </w:p>
        </w:tc>
      </w:tr>
      <w:tr w:rsidR="00010DD8" w:rsidRPr="00010DD8" w14:paraId="3C4843F1" w14:textId="77777777" w:rsidTr="00525080">
        <w:trPr>
          <w:trHeight w:val="717"/>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9247BB4" w14:textId="20C6F416"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PONDORES</w:t>
            </w:r>
            <w:r w:rsidRPr="0018776A">
              <w:rPr>
                <w:rFonts w:ascii="Arial Narrow" w:hAnsi="Arial Narrow"/>
                <w:sz w:val="16"/>
                <w:szCs w:val="16"/>
              </w:rPr>
              <w:br/>
              <w:t>También conocido como “Amaury Rodríguez”</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7AAA79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GUAJIRA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28ED4293"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FONSECA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11FC3A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CONEJO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2AA133E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PONDORES</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5522B00"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10°47'03"N 72°46'28"W</w:t>
            </w:r>
          </w:p>
        </w:tc>
      </w:tr>
      <w:tr w:rsidR="00010DD8" w:rsidRPr="00010DD8" w14:paraId="02718C69" w14:textId="77777777" w:rsidTr="00525080">
        <w:trPr>
          <w:trHeight w:val="689"/>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B633D15" w14:textId="23CCA028"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LA GUAJIRA</w:t>
            </w:r>
            <w:r w:rsidRPr="0018776A">
              <w:rPr>
                <w:rFonts w:ascii="Arial Narrow" w:hAnsi="Arial Narrow"/>
                <w:sz w:val="16"/>
                <w:szCs w:val="16"/>
              </w:rPr>
              <w:br/>
              <w:t>También conocido como “Mariana Páez” / Buena Vista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92B21D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META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6BF60A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ACACÍAS</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6EB84B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SAN ISIDRO DE CHICHIMENE</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44F3419"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QUEBRADITAS</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D8E9833"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3°55'53"N 73°30'10"W</w:t>
            </w:r>
          </w:p>
        </w:tc>
      </w:tr>
      <w:tr w:rsidR="00010DD8" w:rsidRPr="00010DD8" w14:paraId="22232676" w14:textId="77777777" w:rsidTr="00525080">
        <w:trPr>
          <w:trHeight w:val="491"/>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9244E3E" w14:textId="4612FCA1"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LA REFORMA</w:t>
            </w:r>
            <w:r w:rsidRPr="0018776A">
              <w:rPr>
                <w:rFonts w:ascii="Arial Narrow" w:hAnsi="Arial Narrow"/>
                <w:sz w:val="16"/>
                <w:szCs w:val="16"/>
              </w:rPr>
              <w:br/>
              <w:t>También conocido como “Georgina Ortiz” /Cooperativa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0DA7FE8"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META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969E0E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SAN JUAN</w:t>
            </w:r>
            <w:r w:rsidRPr="0018776A">
              <w:rPr>
                <w:rFonts w:ascii="Arial Narrow" w:hAnsi="Arial Narrow"/>
                <w:sz w:val="16"/>
                <w:szCs w:val="16"/>
              </w:rPr>
              <w:br/>
              <w:t>DE ARAMA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2DE55D1A"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HATO RONDÓN</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33172DB"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BELLA VISTA</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2B100F2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3°22'45"N 73°49'30"W</w:t>
            </w:r>
          </w:p>
        </w:tc>
      </w:tr>
      <w:tr w:rsidR="00010DD8" w:rsidRPr="00010DD8" w14:paraId="798DDF5A" w14:textId="77777777" w:rsidTr="00525080">
        <w:trPr>
          <w:trHeight w:val="1230"/>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9875309" w14:textId="02D447F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LA VARIANTE</w:t>
            </w:r>
            <w:r w:rsidRPr="0018776A">
              <w:rPr>
                <w:rFonts w:ascii="Arial Narrow" w:hAnsi="Arial Narrow"/>
                <w:sz w:val="16"/>
                <w:szCs w:val="16"/>
              </w:rPr>
              <w:br/>
              <w:t>También conocido como “Ariel Aldana” / La Playa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78955C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NARIÑO</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AABFD59"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SAN</w:t>
            </w:r>
            <w:r w:rsidRPr="0018776A">
              <w:rPr>
                <w:rFonts w:ascii="Arial Narrow" w:hAnsi="Arial Narrow"/>
                <w:sz w:val="16"/>
                <w:szCs w:val="16"/>
              </w:rPr>
              <w:br/>
              <w:t>ANDRÉS DE</w:t>
            </w:r>
            <w:r w:rsidRPr="0018776A">
              <w:rPr>
                <w:rFonts w:ascii="Arial Narrow" w:hAnsi="Arial Narrow"/>
                <w:sz w:val="16"/>
                <w:szCs w:val="16"/>
              </w:rPr>
              <w:br/>
              <w:t>TUMACO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322FB34"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LLORENTE</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00BB262"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 VARIANTE</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BC75829"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1°25'25"N 78°37'11"W</w:t>
            </w:r>
          </w:p>
        </w:tc>
      </w:tr>
      <w:tr w:rsidR="00010DD8" w:rsidRPr="00010DD8" w14:paraId="3803D50A" w14:textId="77777777" w:rsidTr="00525080">
        <w:trPr>
          <w:trHeight w:val="592"/>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2BE8451" w14:textId="4861F18C"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CAÑO INDIO</w:t>
            </w:r>
            <w:r w:rsidRPr="0018776A">
              <w:rPr>
                <w:rFonts w:ascii="Arial Narrow" w:hAnsi="Arial Narrow"/>
                <w:sz w:val="16"/>
                <w:szCs w:val="16"/>
              </w:rPr>
              <w:br/>
              <w:t>También conocido como “Negro Eliécer Gaitán”</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1E704B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NORTE DE</w:t>
            </w:r>
            <w:r w:rsidRPr="0018776A">
              <w:rPr>
                <w:rFonts w:ascii="Arial Narrow" w:hAnsi="Arial Narrow"/>
                <w:sz w:val="16"/>
                <w:szCs w:val="16"/>
              </w:rPr>
              <w:br/>
              <w:t>SANTANDER</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6ADEDC0"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TIBÚ</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986BAFD"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SEMILLEROS DE PAZ</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0C04663"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CAÑO EL INDIO</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B5932E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8°48'48"N 72°53'46"W</w:t>
            </w:r>
          </w:p>
        </w:tc>
      </w:tr>
      <w:tr w:rsidR="00010DD8" w:rsidRPr="00010DD8" w14:paraId="272F75F8" w14:textId="77777777" w:rsidTr="00525080">
        <w:trPr>
          <w:trHeight w:val="1062"/>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610AEC9" w14:textId="6F8338C6"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lastRenderedPageBreak/>
              <w:t>ETCR LA PRADERA</w:t>
            </w:r>
            <w:r w:rsidRPr="0018776A">
              <w:rPr>
                <w:rFonts w:ascii="Arial Narrow" w:hAnsi="Arial Narrow"/>
                <w:sz w:val="16"/>
                <w:szCs w:val="16"/>
              </w:rPr>
              <w:br/>
              <w:t>También conocido como “</w:t>
            </w:r>
            <w:proofErr w:type="spellStart"/>
            <w:r w:rsidRPr="0018776A">
              <w:rPr>
                <w:rFonts w:ascii="Arial Narrow" w:hAnsi="Arial Narrow"/>
                <w:sz w:val="16"/>
                <w:szCs w:val="16"/>
              </w:rPr>
              <w:t>Heiler</w:t>
            </w:r>
            <w:proofErr w:type="spellEnd"/>
            <w:r w:rsidRPr="0018776A">
              <w:rPr>
                <w:rFonts w:ascii="Arial Narrow" w:hAnsi="Arial Narrow"/>
                <w:sz w:val="16"/>
                <w:szCs w:val="16"/>
              </w:rPr>
              <w:t xml:space="preserve"> Mosquera” / La Carmelita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90E19C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PUTUMAYO</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D00C3E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PUERTO</w:t>
            </w:r>
            <w:r w:rsidRPr="0018776A">
              <w:rPr>
                <w:rFonts w:ascii="Arial Narrow" w:hAnsi="Arial Narrow"/>
                <w:sz w:val="16"/>
                <w:szCs w:val="16"/>
              </w:rPr>
              <w:br/>
              <w:t>ASÍS</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1698855"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 CARMELITA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289FFCEC"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 PRADERA</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1CB6AD9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0°22'58"N 76°31'53"W</w:t>
            </w:r>
          </w:p>
        </w:tc>
      </w:tr>
      <w:tr w:rsidR="00010DD8" w:rsidRPr="00010DD8" w14:paraId="21606984" w14:textId="77777777" w:rsidTr="00525080">
        <w:trPr>
          <w:trHeight w:val="796"/>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2CD7053" w14:textId="030C7A09"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EL OSO</w:t>
            </w:r>
            <w:r w:rsidRPr="0018776A">
              <w:rPr>
                <w:rFonts w:ascii="Arial Narrow" w:hAnsi="Arial Narrow"/>
                <w:sz w:val="16"/>
                <w:szCs w:val="16"/>
              </w:rPr>
              <w:br/>
              <w:t>También conocido como “Marquetalia cuna de la resistencia”</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7E5B1A0F"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TOLIMA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8039F99"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PLANADAS</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E0E64A9"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GAITANA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5938641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EL OSO</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3647EC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3°04'35"N 75°41'18"W</w:t>
            </w:r>
          </w:p>
        </w:tc>
      </w:tr>
      <w:tr w:rsidR="00010DD8" w:rsidRPr="00010DD8" w14:paraId="25075A0A" w14:textId="77777777" w:rsidTr="00525080">
        <w:trPr>
          <w:trHeight w:val="627"/>
        </w:trPr>
        <w:tc>
          <w:tcPr>
            <w:tcW w:w="929" w:type="pct"/>
            <w:tcBorders>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ABCC2E6" w14:textId="087D9C5C"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ETCR LA FILA</w:t>
            </w:r>
            <w:r w:rsidRPr="0018776A">
              <w:rPr>
                <w:rFonts w:ascii="Arial Narrow" w:hAnsi="Arial Narrow"/>
                <w:sz w:val="16"/>
                <w:szCs w:val="16"/>
              </w:rPr>
              <w:br/>
              <w:t>También conocido como “Antonio Nariño”</w:t>
            </w:r>
          </w:p>
        </w:tc>
        <w:tc>
          <w:tcPr>
            <w:tcW w:w="827"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68DB22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TOLIMA</w:t>
            </w:r>
          </w:p>
        </w:tc>
        <w:tc>
          <w:tcPr>
            <w:tcW w:w="604"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04F7FEF3"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ICONONZO</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38FC6B06"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EL PANORAMA</w:t>
            </w:r>
          </w:p>
        </w:tc>
        <w:tc>
          <w:tcPr>
            <w:tcW w:w="929"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46A2883E"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LA FILA</w:t>
            </w:r>
          </w:p>
        </w:tc>
        <w:tc>
          <w:tcPr>
            <w:tcW w:w="782" w:type="pct"/>
            <w:tcBorders>
              <w:bottom w:val="single" w:sz="8" w:space="0" w:color="auto"/>
              <w:right w:val="single" w:sz="8" w:space="0" w:color="auto"/>
            </w:tcBorders>
            <w:shd w:val="clear" w:color="auto" w:fill="auto"/>
            <w:tcMar>
              <w:top w:w="0" w:type="dxa"/>
              <w:left w:w="70" w:type="dxa"/>
              <w:bottom w:w="0" w:type="dxa"/>
              <w:right w:w="70" w:type="dxa"/>
            </w:tcMar>
            <w:vAlign w:val="center"/>
            <w:hideMark/>
          </w:tcPr>
          <w:p w14:paraId="64517BCD" w14:textId="77777777" w:rsidR="006B11EC" w:rsidRPr="0018776A" w:rsidRDefault="006B11EC" w:rsidP="00F218B2">
            <w:pPr>
              <w:spacing w:after="160" w:line="278" w:lineRule="auto"/>
              <w:rPr>
                <w:rFonts w:ascii="Arial Narrow" w:hAnsi="Arial Narrow"/>
                <w:sz w:val="16"/>
                <w:szCs w:val="16"/>
              </w:rPr>
            </w:pPr>
            <w:r w:rsidRPr="0018776A">
              <w:rPr>
                <w:rFonts w:ascii="Arial Narrow" w:hAnsi="Arial Narrow"/>
                <w:sz w:val="16"/>
                <w:szCs w:val="16"/>
              </w:rPr>
              <w:t>4°06'33"N 74°30'39"W</w:t>
            </w:r>
          </w:p>
        </w:tc>
      </w:tr>
    </w:tbl>
    <w:p w14:paraId="49CED3CF" w14:textId="77777777" w:rsidR="006B11EC" w:rsidRPr="00010DD8" w:rsidRDefault="006B11EC" w:rsidP="006B11EC">
      <w:pPr>
        <w:ind w:left="567"/>
        <w:jc w:val="both"/>
        <w:rPr>
          <w:rFonts w:ascii="Arial Narrow" w:hAnsi="Arial Narrow"/>
          <w:sz w:val="22"/>
          <w:szCs w:val="22"/>
        </w:rPr>
      </w:pPr>
    </w:p>
    <w:p w14:paraId="6DC0E51D" w14:textId="10B8F43F" w:rsidR="00625D2D" w:rsidRPr="00010DD8" w:rsidRDefault="00625D2D" w:rsidP="00010DD8">
      <w:pPr>
        <w:ind w:left="567"/>
        <w:jc w:val="both"/>
        <w:rPr>
          <w:rFonts w:ascii="Arial Narrow" w:hAnsi="Arial Narrow"/>
          <w:b/>
          <w:bCs/>
          <w:i/>
          <w:iCs/>
          <w:sz w:val="22"/>
          <w:szCs w:val="22"/>
        </w:rPr>
      </w:pPr>
      <w:r w:rsidRPr="00010DD8">
        <w:rPr>
          <w:rFonts w:ascii="Arial Narrow" w:hAnsi="Arial Narrow"/>
          <w:b/>
          <w:bCs/>
          <w:i/>
          <w:iCs/>
          <w:sz w:val="22"/>
          <w:szCs w:val="22"/>
        </w:rPr>
        <w:t xml:space="preserve">PARAGRÁFO. </w:t>
      </w:r>
      <w:r w:rsidRPr="00010DD8">
        <w:rPr>
          <w:rFonts w:ascii="Arial Narrow" w:hAnsi="Arial Narrow"/>
          <w:i/>
          <w:iCs/>
          <w:sz w:val="22"/>
          <w:szCs w:val="22"/>
        </w:rPr>
        <w:t>La Secretaría General de la Agencia para la Reincorporación y la Normalización (ARN) actualizará el listado de ETCR cuando se surtan traslados, consolidación o cierre administrativo de estos espacios, a través de una circular administrativa</w:t>
      </w:r>
      <w:r w:rsidR="009C40C5" w:rsidRPr="00010DD8">
        <w:rPr>
          <w:rFonts w:ascii="Arial Narrow" w:hAnsi="Arial Narrow"/>
          <w:i/>
          <w:iCs/>
          <w:sz w:val="22"/>
          <w:szCs w:val="22"/>
        </w:rPr>
        <w:t>”</w:t>
      </w:r>
    </w:p>
    <w:p w14:paraId="3D4A16F1" w14:textId="77777777" w:rsidR="00625D2D" w:rsidRPr="00010DD8" w:rsidRDefault="00625D2D" w:rsidP="00A33B76">
      <w:pPr>
        <w:jc w:val="both"/>
        <w:rPr>
          <w:rFonts w:ascii="Arial Narrow" w:hAnsi="Arial Narrow"/>
          <w:b/>
          <w:bCs/>
          <w:sz w:val="22"/>
          <w:szCs w:val="22"/>
          <w:lang w:val="es-MX"/>
        </w:rPr>
      </w:pPr>
    </w:p>
    <w:p w14:paraId="55A01BDA" w14:textId="715B4485" w:rsidR="00A33B76" w:rsidRPr="00010DD8" w:rsidRDefault="00A33B76" w:rsidP="00A33B76">
      <w:pPr>
        <w:jc w:val="both"/>
        <w:rPr>
          <w:rFonts w:ascii="Arial Narrow" w:hAnsi="Arial Narrow"/>
          <w:sz w:val="22"/>
          <w:szCs w:val="22"/>
          <w:lang w:val="es-MX"/>
        </w:rPr>
      </w:pPr>
      <w:r w:rsidRPr="00010DD8">
        <w:rPr>
          <w:rFonts w:ascii="Arial Narrow" w:hAnsi="Arial Narrow"/>
          <w:b/>
          <w:bCs/>
          <w:sz w:val="22"/>
          <w:szCs w:val="22"/>
          <w:lang w:val="es-MX"/>
        </w:rPr>
        <w:t>ARTICULO 4</w:t>
      </w:r>
      <w:r w:rsidRPr="00010DD8">
        <w:rPr>
          <w:rFonts w:ascii="Arial Narrow" w:hAnsi="Arial Narrow"/>
          <w:sz w:val="22"/>
          <w:szCs w:val="22"/>
          <w:lang w:val="es-MX"/>
        </w:rPr>
        <w:t>. Modifíquese el artículo 8 de la Resolución 0326 de 2025, el cual quedará así:</w:t>
      </w:r>
    </w:p>
    <w:p w14:paraId="17E37229" w14:textId="77777777" w:rsidR="00204BDE" w:rsidRPr="00010DD8" w:rsidRDefault="00204BDE" w:rsidP="00D55019">
      <w:pPr>
        <w:jc w:val="both"/>
        <w:rPr>
          <w:rFonts w:ascii="Arial Narrow" w:hAnsi="Arial Narrow"/>
          <w:sz w:val="22"/>
          <w:szCs w:val="22"/>
        </w:rPr>
      </w:pPr>
    </w:p>
    <w:p w14:paraId="3C9C9B59" w14:textId="1162E525" w:rsidR="00293D91" w:rsidRPr="00010DD8" w:rsidRDefault="00170965" w:rsidP="00CE7B7A">
      <w:pPr>
        <w:ind w:left="567"/>
        <w:jc w:val="both"/>
        <w:rPr>
          <w:rFonts w:ascii="Arial Narrow" w:hAnsi="Arial Narrow"/>
          <w:i/>
          <w:iCs/>
          <w:sz w:val="22"/>
          <w:szCs w:val="22"/>
        </w:rPr>
      </w:pPr>
      <w:r w:rsidRPr="00010DD8">
        <w:rPr>
          <w:rFonts w:ascii="Arial Narrow" w:hAnsi="Arial Narrow"/>
          <w:i/>
          <w:iCs/>
          <w:sz w:val="22"/>
          <w:szCs w:val="22"/>
        </w:rPr>
        <w:t>“</w:t>
      </w:r>
      <w:r w:rsidRPr="00010DD8">
        <w:rPr>
          <w:rFonts w:ascii="Arial Narrow" w:hAnsi="Arial Narrow"/>
          <w:b/>
          <w:bCs/>
          <w:i/>
          <w:iCs/>
          <w:sz w:val="22"/>
          <w:szCs w:val="22"/>
        </w:rPr>
        <w:t>ARTÍCULO 8. DIAGNÓSTICO</w:t>
      </w:r>
      <w:r w:rsidR="00293D91" w:rsidRPr="00010DD8">
        <w:rPr>
          <w:rFonts w:ascii="Arial Narrow" w:hAnsi="Arial Narrow"/>
          <w:b/>
          <w:bCs/>
          <w:i/>
          <w:iCs/>
          <w:sz w:val="22"/>
          <w:szCs w:val="22"/>
        </w:rPr>
        <w:t xml:space="preserve">. </w:t>
      </w:r>
      <w:r w:rsidR="00293D91" w:rsidRPr="00010DD8">
        <w:rPr>
          <w:rFonts w:ascii="Arial Narrow" w:hAnsi="Arial Narrow"/>
          <w:i/>
          <w:iCs/>
          <w:sz w:val="22"/>
          <w:szCs w:val="22"/>
        </w:rPr>
        <w:t>En el ejercicio de administración, la Agencia para la Reincorporación y la Normalización (ARN) realizará el diagnóstico de las necesidades de cada ETCR,</w:t>
      </w:r>
      <w:r w:rsidR="006A696B" w:rsidRPr="00010DD8">
        <w:rPr>
          <w:rFonts w:ascii="Arial Narrow" w:hAnsi="Arial Narrow"/>
          <w:i/>
          <w:iCs/>
          <w:sz w:val="22"/>
          <w:szCs w:val="22"/>
        </w:rPr>
        <w:t xml:space="preserve"> </w:t>
      </w:r>
      <w:r w:rsidR="00293D91" w:rsidRPr="00010DD8">
        <w:rPr>
          <w:rFonts w:ascii="Arial Narrow" w:hAnsi="Arial Narrow"/>
          <w:i/>
          <w:iCs/>
          <w:sz w:val="22"/>
          <w:szCs w:val="22"/>
        </w:rPr>
        <w:t>con un plazo máximo hasta el 3</w:t>
      </w:r>
      <w:r w:rsidR="006A696B" w:rsidRPr="00010DD8">
        <w:rPr>
          <w:rFonts w:ascii="Arial Narrow" w:hAnsi="Arial Narrow"/>
          <w:i/>
          <w:iCs/>
          <w:sz w:val="22"/>
          <w:szCs w:val="22"/>
        </w:rPr>
        <w:t>0</w:t>
      </w:r>
      <w:r w:rsidR="00293D91" w:rsidRPr="00010DD8">
        <w:rPr>
          <w:rFonts w:ascii="Arial Narrow" w:hAnsi="Arial Narrow"/>
          <w:i/>
          <w:iCs/>
          <w:sz w:val="22"/>
          <w:szCs w:val="22"/>
        </w:rPr>
        <w:t xml:space="preserve"> de </w:t>
      </w:r>
      <w:r w:rsidR="004E13C6" w:rsidRPr="00010DD8">
        <w:rPr>
          <w:rFonts w:ascii="Arial Narrow" w:hAnsi="Arial Narrow"/>
          <w:i/>
          <w:iCs/>
          <w:sz w:val="22"/>
          <w:szCs w:val="22"/>
        </w:rPr>
        <w:t>abril</w:t>
      </w:r>
      <w:r w:rsidR="00293D91" w:rsidRPr="00010DD8">
        <w:rPr>
          <w:rFonts w:ascii="Arial Narrow" w:hAnsi="Arial Narrow"/>
          <w:i/>
          <w:iCs/>
          <w:sz w:val="22"/>
          <w:szCs w:val="22"/>
        </w:rPr>
        <w:t xml:space="preserve"> de 202</w:t>
      </w:r>
      <w:r w:rsidR="004E13C6" w:rsidRPr="00010DD8">
        <w:rPr>
          <w:rFonts w:ascii="Arial Narrow" w:hAnsi="Arial Narrow"/>
          <w:i/>
          <w:iCs/>
          <w:sz w:val="22"/>
          <w:szCs w:val="22"/>
        </w:rPr>
        <w:t>6</w:t>
      </w:r>
      <w:r w:rsidR="00293D91" w:rsidRPr="00010DD8">
        <w:rPr>
          <w:rFonts w:ascii="Arial Narrow" w:hAnsi="Arial Narrow"/>
          <w:i/>
          <w:iCs/>
          <w:sz w:val="22"/>
          <w:szCs w:val="22"/>
        </w:rPr>
        <w:t xml:space="preserve"> con el fin de determinar un plan y cronograma para gestionar las acciones encaminadas a cumplir las condiciones de consolidación establecidas en el artículo 2.3.2.7.2.2 adicionado por el Decreto número 1048 de 2024 al Decreto 1081 de 2015.</w:t>
      </w:r>
      <w:r w:rsidR="00204BDE" w:rsidRPr="00010DD8">
        <w:rPr>
          <w:rFonts w:ascii="Arial Narrow" w:hAnsi="Arial Narrow"/>
          <w:i/>
          <w:iCs/>
          <w:sz w:val="22"/>
          <w:szCs w:val="22"/>
        </w:rPr>
        <w:t>”</w:t>
      </w:r>
    </w:p>
    <w:p w14:paraId="4B749428" w14:textId="77777777" w:rsidR="00D849F2" w:rsidRDefault="00D849F2" w:rsidP="00D55019">
      <w:pPr>
        <w:jc w:val="both"/>
        <w:rPr>
          <w:rFonts w:ascii="Arial Narrow" w:hAnsi="Arial Narrow"/>
          <w:b/>
          <w:bCs/>
          <w:sz w:val="22"/>
          <w:szCs w:val="22"/>
        </w:rPr>
      </w:pPr>
    </w:p>
    <w:p w14:paraId="188E903E" w14:textId="589D7261" w:rsidR="00D849F2" w:rsidRPr="00010DD8" w:rsidRDefault="00D849F2" w:rsidP="00D849F2">
      <w:pPr>
        <w:jc w:val="both"/>
        <w:rPr>
          <w:rFonts w:ascii="Arial Narrow" w:hAnsi="Arial Narrow"/>
          <w:sz w:val="22"/>
          <w:szCs w:val="22"/>
          <w:lang w:val="es-MX"/>
        </w:rPr>
      </w:pPr>
      <w:r w:rsidRPr="00010DD8">
        <w:rPr>
          <w:rFonts w:ascii="Arial Narrow" w:hAnsi="Arial Narrow"/>
          <w:b/>
          <w:bCs/>
          <w:sz w:val="22"/>
          <w:szCs w:val="22"/>
          <w:lang w:val="es-MX"/>
        </w:rPr>
        <w:t>ARTICULO 5</w:t>
      </w:r>
      <w:r w:rsidRPr="00010DD8">
        <w:rPr>
          <w:rFonts w:ascii="Arial Narrow" w:hAnsi="Arial Narrow"/>
          <w:sz w:val="22"/>
          <w:szCs w:val="22"/>
          <w:lang w:val="es-MX"/>
        </w:rPr>
        <w:t>. Corregir el año del decreto citado en el artículo 9 de la Resolución 0326 de 2025, de acuerdo con la parte motiva de este acto administrativo, el cual quedará así:</w:t>
      </w:r>
    </w:p>
    <w:p w14:paraId="36BCAACB" w14:textId="77777777" w:rsidR="00D849F2" w:rsidRPr="00010DD8" w:rsidRDefault="00D849F2" w:rsidP="00D55019">
      <w:pPr>
        <w:jc w:val="both"/>
        <w:rPr>
          <w:rFonts w:ascii="Arial Narrow" w:hAnsi="Arial Narrow"/>
          <w:b/>
          <w:bCs/>
          <w:sz w:val="22"/>
          <w:szCs w:val="22"/>
          <w:lang w:val="es-MX"/>
        </w:rPr>
      </w:pPr>
    </w:p>
    <w:p w14:paraId="48B62763" w14:textId="2A765F26" w:rsidR="000A015E" w:rsidRPr="00010DD8" w:rsidRDefault="009C40C5" w:rsidP="00D849F2">
      <w:pPr>
        <w:ind w:left="567"/>
        <w:jc w:val="both"/>
        <w:rPr>
          <w:rFonts w:ascii="Arial Narrow" w:hAnsi="Arial Narrow"/>
          <w:i/>
          <w:iCs/>
          <w:sz w:val="22"/>
          <w:szCs w:val="22"/>
        </w:rPr>
      </w:pPr>
      <w:r w:rsidRPr="00010DD8">
        <w:rPr>
          <w:rFonts w:ascii="Arial Narrow" w:hAnsi="Arial Narrow"/>
          <w:b/>
          <w:bCs/>
          <w:i/>
          <w:iCs/>
          <w:sz w:val="22"/>
          <w:szCs w:val="22"/>
        </w:rPr>
        <w:t>“</w:t>
      </w:r>
      <w:r w:rsidR="00D849F2" w:rsidRPr="00010DD8">
        <w:rPr>
          <w:rFonts w:ascii="Arial Narrow" w:hAnsi="Arial Narrow"/>
          <w:b/>
          <w:bCs/>
          <w:i/>
          <w:iCs/>
          <w:sz w:val="22"/>
          <w:szCs w:val="22"/>
        </w:rPr>
        <w:t>ARTÍCULO 9. PLAN DE CONSOLIDACIÓN</w:t>
      </w:r>
      <w:r w:rsidR="00D849F2" w:rsidRPr="00010DD8">
        <w:rPr>
          <w:rFonts w:ascii="Arial Narrow" w:hAnsi="Arial Narrow"/>
          <w:i/>
          <w:iCs/>
          <w:sz w:val="22"/>
          <w:szCs w:val="22"/>
        </w:rPr>
        <w:t>. Una vez se realice el diagnóstico, la Agencia para la Reincorporación y la Normalización (ARN) elaborará un plan que permita establecer las fases y actores que intervengan en el proceso de consolidación. Este instrumento, además de contener las actividades encaminadas a gestionar las condiciones necesarias para la consolidación relacionadas con los requerimientos que señala el artículo 2.3.2.7.2.2</w:t>
      </w:r>
      <w:r w:rsidR="00AF2B35">
        <w:rPr>
          <w:rFonts w:ascii="Arial Narrow" w:hAnsi="Arial Narrow"/>
          <w:i/>
          <w:iCs/>
          <w:sz w:val="22"/>
          <w:szCs w:val="22"/>
        </w:rPr>
        <w:t>.</w:t>
      </w:r>
      <w:r w:rsidR="00D849F2" w:rsidRPr="00010DD8">
        <w:rPr>
          <w:rFonts w:ascii="Arial Narrow" w:hAnsi="Arial Narrow"/>
          <w:i/>
          <w:iCs/>
          <w:sz w:val="22"/>
          <w:szCs w:val="22"/>
        </w:rPr>
        <w:t xml:space="preserve"> adicionado por el Decreto 1048 de 2024 al Decreto 1081 del 2015, tendrá en consideración acciones de carácter pedagógico para las personas en proceso de reincorporación y sus familias que habitan de manera permanente el ETCR con el propósito de generar responsabilidades y capacidades para la autogestión; además, establecerá las fases en las que cesarán los actos de administración que ejerce la Agencia para la Reincorporación y la Normalización (ARN).</w:t>
      </w:r>
      <w:r w:rsidRPr="00010DD8">
        <w:rPr>
          <w:rFonts w:ascii="Arial Narrow" w:hAnsi="Arial Narrow"/>
          <w:i/>
          <w:iCs/>
          <w:sz w:val="22"/>
          <w:szCs w:val="22"/>
        </w:rPr>
        <w:t>”</w:t>
      </w:r>
    </w:p>
    <w:p w14:paraId="74FF0920" w14:textId="77777777" w:rsidR="00D849F2" w:rsidRPr="00010DD8" w:rsidRDefault="00D849F2" w:rsidP="00010DD8">
      <w:pPr>
        <w:ind w:left="567"/>
        <w:jc w:val="both"/>
        <w:rPr>
          <w:rFonts w:ascii="Arial Narrow" w:hAnsi="Arial Narrow"/>
          <w:i/>
          <w:iCs/>
          <w:sz w:val="22"/>
          <w:szCs w:val="22"/>
        </w:rPr>
      </w:pPr>
    </w:p>
    <w:p w14:paraId="5A74D7FE" w14:textId="073CB4DB" w:rsidR="00D55019" w:rsidRPr="00010DD8" w:rsidRDefault="00293D91" w:rsidP="00D55019">
      <w:pPr>
        <w:jc w:val="both"/>
        <w:rPr>
          <w:rFonts w:ascii="Arial Narrow" w:hAnsi="Arial Narrow"/>
          <w:sz w:val="22"/>
          <w:szCs w:val="22"/>
        </w:rPr>
      </w:pPr>
      <w:r w:rsidRPr="00010DD8">
        <w:rPr>
          <w:rFonts w:ascii="Arial Narrow" w:hAnsi="Arial Narrow"/>
          <w:b/>
          <w:bCs/>
          <w:sz w:val="22"/>
          <w:szCs w:val="22"/>
          <w:lang w:val="es-MX"/>
        </w:rPr>
        <w:t xml:space="preserve">ARTÍCULO </w:t>
      </w:r>
      <w:r w:rsidR="000A015E" w:rsidRPr="00010DD8">
        <w:rPr>
          <w:rFonts w:ascii="Arial Narrow" w:hAnsi="Arial Narrow"/>
          <w:b/>
          <w:bCs/>
          <w:sz w:val="22"/>
          <w:szCs w:val="22"/>
          <w:lang w:val="es-MX"/>
        </w:rPr>
        <w:t>6</w:t>
      </w:r>
      <w:r w:rsidRPr="00010DD8">
        <w:rPr>
          <w:rFonts w:ascii="Arial Narrow" w:hAnsi="Arial Narrow"/>
          <w:b/>
          <w:bCs/>
          <w:sz w:val="22"/>
          <w:szCs w:val="22"/>
          <w:lang w:val="es-MX"/>
        </w:rPr>
        <w:t xml:space="preserve">. </w:t>
      </w:r>
      <w:r w:rsidR="00D55019" w:rsidRPr="00010DD8">
        <w:rPr>
          <w:rFonts w:ascii="Arial Narrow" w:hAnsi="Arial Narrow"/>
          <w:sz w:val="22"/>
          <w:szCs w:val="22"/>
          <w:lang w:val="es-MX"/>
        </w:rPr>
        <w:t xml:space="preserve">Modifíquese el </w:t>
      </w:r>
      <w:r w:rsidR="00D55019" w:rsidRPr="00010DD8">
        <w:rPr>
          <w:rFonts w:ascii="Arial Narrow" w:hAnsi="Arial Narrow"/>
          <w:sz w:val="22"/>
          <w:szCs w:val="22"/>
        </w:rPr>
        <w:t xml:space="preserve">artículo 15 de la </w:t>
      </w:r>
      <w:r w:rsidR="00740140" w:rsidRPr="00010DD8">
        <w:rPr>
          <w:rFonts w:ascii="Arial Narrow" w:hAnsi="Arial Narrow"/>
          <w:sz w:val="22"/>
          <w:szCs w:val="22"/>
        </w:rPr>
        <w:t>R</w:t>
      </w:r>
      <w:r w:rsidR="00D55019" w:rsidRPr="00010DD8">
        <w:rPr>
          <w:rFonts w:ascii="Arial Narrow" w:hAnsi="Arial Narrow"/>
          <w:sz w:val="22"/>
          <w:szCs w:val="22"/>
        </w:rPr>
        <w:t xml:space="preserve">esolución </w:t>
      </w:r>
      <w:r w:rsidR="00D55019" w:rsidRPr="00010DD8">
        <w:rPr>
          <w:rFonts w:ascii="Arial Narrow" w:hAnsi="Arial Narrow" w:cs="Arial"/>
          <w:sz w:val="22"/>
          <w:szCs w:val="22"/>
        </w:rPr>
        <w:t>0326 de 2025</w:t>
      </w:r>
      <w:r w:rsidR="00D55019" w:rsidRPr="00010DD8">
        <w:rPr>
          <w:rFonts w:ascii="Arial Narrow" w:hAnsi="Arial Narrow"/>
          <w:sz w:val="22"/>
          <w:szCs w:val="22"/>
        </w:rPr>
        <w:t>, el cual quedará así:</w:t>
      </w:r>
    </w:p>
    <w:p w14:paraId="4F8F234F" w14:textId="77777777" w:rsidR="00D55019" w:rsidRPr="00010DD8" w:rsidRDefault="00D55019" w:rsidP="00D55019">
      <w:pPr>
        <w:jc w:val="both"/>
        <w:rPr>
          <w:rFonts w:ascii="Arial Narrow" w:hAnsi="Arial Narrow"/>
          <w:sz w:val="22"/>
          <w:szCs w:val="22"/>
        </w:rPr>
      </w:pPr>
    </w:p>
    <w:p w14:paraId="414A6717" w14:textId="3EF2EFDA" w:rsidR="00D55019" w:rsidRPr="00010DD8" w:rsidRDefault="00D55019" w:rsidP="00D55019">
      <w:pPr>
        <w:ind w:left="567" w:right="283"/>
        <w:jc w:val="both"/>
        <w:rPr>
          <w:rFonts w:ascii="Arial Narrow" w:hAnsi="Arial Narrow"/>
          <w:i/>
          <w:iCs/>
          <w:sz w:val="22"/>
          <w:szCs w:val="22"/>
        </w:rPr>
      </w:pPr>
      <w:r w:rsidRPr="00010DD8">
        <w:rPr>
          <w:rFonts w:ascii="Arial Narrow" w:hAnsi="Arial Narrow"/>
          <w:i/>
          <w:iCs/>
          <w:sz w:val="22"/>
          <w:szCs w:val="22"/>
        </w:rPr>
        <w:t>“</w:t>
      </w:r>
      <w:r w:rsidRPr="00010DD8">
        <w:rPr>
          <w:rFonts w:ascii="Arial Narrow" w:hAnsi="Arial Narrow"/>
          <w:b/>
          <w:bCs/>
          <w:i/>
          <w:iCs/>
          <w:sz w:val="22"/>
          <w:szCs w:val="22"/>
        </w:rPr>
        <w:t xml:space="preserve">ARTÍCULO 15. ACTO ADMINISTRATIVO POR EL CUAL SE RECONOCE UN ÁREA ESPECIAL DE REINCORPORACIÓN COLECTIVA. </w:t>
      </w:r>
      <w:r w:rsidRPr="00010DD8">
        <w:rPr>
          <w:rFonts w:ascii="Arial Narrow" w:hAnsi="Arial Narrow"/>
          <w:i/>
          <w:iCs/>
          <w:sz w:val="22"/>
          <w:szCs w:val="22"/>
        </w:rPr>
        <w:t xml:space="preserve">Una vez adelantada la visita de constatación y la verificación del cumplimiento de los requisitos establecidos en el artículo 2.3.2.7.1.4. adicionado por el Decreto 1048 de 2024 al Decreto 1081 de 2015, </w:t>
      </w:r>
      <w:r w:rsidR="00C527D6" w:rsidRPr="00010DD8">
        <w:rPr>
          <w:rFonts w:ascii="Arial Narrow" w:hAnsi="Arial Narrow"/>
          <w:i/>
          <w:iCs/>
          <w:sz w:val="22"/>
          <w:szCs w:val="22"/>
        </w:rPr>
        <w:t>el (la)</w:t>
      </w:r>
      <w:r w:rsidR="00740140" w:rsidRPr="00010DD8">
        <w:rPr>
          <w:rFonts w:ascii="Arial Narrow" w:hAnsi="Arial Narrow"/>
          <w:i/>
          <w:iCs/>
          <w:sz w:val="22"/>
          <w:szCs w:val="22"/>
        </w:rPr>
        <w:t xml:space="preserve"> </w:t>
      </w:r>
      <w:proofErr w:type="gramStart"/>
      <w:r w:rsidR="00C527D6" w:rsidRPr="00010DD8">
        <w:rPr>
          <w:rFonts w:ascii="Arial Narrow" w:hAnsi="Arial Narrow"/>
          <w:i/>
          <w:iCs/>
          <w:sz w:val="22"/>
          <w:szCs w:val="22"/>
        </w:rPr>
        <w:t>Director</w:t>
      </w:r>
      <w:proofErr w:type="gramEnd"/>
      <w:r w:rsidR="00C527D6" w:rsidRPr="00010DD8">
        <w:rPr>
          <w:rFonts w:ascii="Arial Narrow" w:hAnsi="Arial Narrow"/>
          <w:i/>
          <w:iCs/>
          <w:sz w:val="22"/>
          <w:szCs w:val="22"/>
        </w:rPr>
        <w:t xml:space="preserve">(a) Programática de Reintegración </w:t>
      </w:r>
      <w:r w:rsidRPr="00010DD8">
        <w:rPr>
          <w:rFonts w:ascii="Arial Narrow" w:hAnsi="Arial Narrow"/>
          <w:i/>
          <w:iCs/>
          <w:sz w:val="22"/>
          <w:szCs w:val="22"/>
        </w:rPr>
        <w:t>expedirá un acto administrativo de reconocimiento de la AERC. Este, además, determinará la ubicación precisa, tipología del AERC y el inicio de la formulación del Plan Especial al que se refiere el artículo 2.3.2.7.1.3. adicionado por el Decreto 1048 de 2024 al Decreto 1081 de 2015.</w:t>
      </w:r>
    </w:p>
    <w:p w14:paraId="5E61AB94" w14:textId="77777777" w:rsidR="00D55019" w:rsidRPr="00010DD8" w:rsidRDefault="00D55019" w:rsidP="00D55019">
      <w:pPr>
        <w:ind w:left="567" w:right="283"/>
        <w:jc w:val="both"/>
        <w:rPr>
          <w:rFonts w:ascii="Arial Narrow" w:hAnsi="Arial Narrow"/>
          <w:i/>
          <w:iCs/>
          <w:sz w:val="22"/>
          <w:szCs w:val="22"/>
        </w:rPr>
      </w:pPr>
    </w:p>
    <w:p w14:paraId="64003EE1" w14:textId="08E8642D" w:rsidR="00D55019" w:rsidRPr="00010DD8" w:rsidRDefault="00D55019" w:rsidP="00D55019">
      <w:pPr>
        <w:ind w:left="567" w:right="283"/>
        <w:jc w:val="both"/>
        <w:rPr>
          <w:rFonts w:ascii="Arial Narrow" w:hAnsi="Arial Narrow"/>
          <w:i/>
          <w:iCs/>
          <w:sz w:val="22"/>
          <w:szCs w:val="22"/>
        </w:rPr>
      </w:pPr>
      <w:r w:rsidRPr="00010DD8">
        <w:rPr>
          <w:rFonts w:ascii="Arial Narrow" w:hAnsi="Arial Narrow"/>
          <w:i/>
          <w:iCs/>
          <w:sz w:val="22"/>
          <w:szCs w:val="22"/>
        </w:rPr>
        <w:t xml:space="preserve">Cuando la visita de constatación arroje como resultado el no cumplimiento de los requisitos para el reconocimiento de la AERC, </w:t>
      </w:r>
      <w:r w:rsidR="00C527D6" w:rsidRPr="00010DD8">
        <w:rPr>
          <w:rFonts w:ascii="Arial Narrow" w:hAnsi="Arial Narrow"/>
          <w:i/>
          <w:iCs/>
          <w:sz w:val="22"/>
          <w:szCs w:val="22"/>
        </w:rPr>
        <w:t>el (la)</w:t>
      </w:r>
      <w:r w:rsidR="00740140" w:rsidRPr="00010DD8">
        <w:rPr>
          <w:rFonts w:ascii="Arial Narrow" w:hAnsi="Arial Narrow"/>
          <w:i/>
          <w:iCs/>
          <w:sz w:val="22"/>
          <w:szCs w:val="22"/>
        </w:rPr>
        <w:t xml:space="preserve"> </w:t>
      </w:r>
      <w:proofErr w:type="gramStart"/>
      <w:r w:rsidR="00C527D6" w:rsidRPr="00010DD8">
        <w:rPr>
          <w:rFonts w:ascii="Arial Narrow" w:hAnsi="Arial Narrow"/>
          <w:i/>
          <w:iCs/>
          <w:sz w:val="22"/>
          <w:szCs w:val="22"/>
        </w:rPr>
        <w:t>Director</w:t>
      </w:r>
      <w:proofErr w:type="gramEnd"/>
      <w:r w:rsidR="00C527D6" w:rsidRPr="00010DD8">
        <w:rPr>
          <w:rFonts w:ascii="Arial Narrow" w:hAnsi="Arial Narrow"/>
          <w:i/>
          <w:iCs/>
          <w:sz w:val="22"/>
          <w:szCs w:val="22"/>
        </w:rPr>
        <w:t>(a) Programática de Reintegración</w:t>
      </w:r>
      <w:r w:rsidR="003E4A88" w:rsidRPr="00010DD8">
        <w:rPr>
          <w:rFonts w:ascii="Arial Narrow" w:hAnsi="Arial Narrow"/>
          <w:i/>
          <w:iCs/>
          <w:sz w:val="22"/>
          <w:szCs w:val="22"/>
        </w:rPr>
        <w:t xml:space="preserve"> </w:t>
      </w:r>
      <w:r w:rsidRPr="00010DD8">
        <w:rPr>
          <w:rFonts w:ascii="Arial Narrow" w:hAnsi="Arial Narrow"/>
          <w:i/>
          <w:iCs/>
          <w:sz w:val="22"/>
          <w:szCs w:val="22"/>
        </w:rPr>
        <w:t>expedirá un acto administrativo de terminación del proceso, el cual activará la formulación del Plan de Reincorporación Colectiva para el colectivo peticionario, en los términos y requisitos de la Resolución 2319 de 2024 expedida por la ARN.</w:t>
      </w:r>
    </w:p>
    <w:p w14:paraId="78793013" w14:textId="77777777" w:rsidR="00D55019" w:rsidRPr="00010DD8" w:rsidRDefault="00D55019" w:rsidP="00D55019">
      <w:pPr>
        <w:ind w:left="567" w:right="283"/>
        <w:jc w:val="both"/>
        <w:rPr>
          <w:rFonts w:ascii="Arial Narrow" w:hAnsi="Arial Narrow"/>
          <w:i/>
          <w:iCs/>
          <w:sz w:val="22"/>
          <w:szCs w:val="22"/>
        </w:rPr>
      </w:pPr>
    </w:p>
    <w:p w14:paraId="5C365026" w14:textId="77777777" w:rsidR="00D55019" w:rsidRPr="00010DD8" w:rsidRDefault="00D55019" w:rsidP="00D55019">
      <w:pPr>
        <w:ind w:left="567" w:right="283"/>
        <w:jc w:val="both"/>
        <w:rPr>
          <w:rFonts w:ascii="Arial Narrow" w:hAnsi="Arial Narrow"/>
          <w:i/>
          <w:iCs/>
          <w:sz w:val="22"/>
          <w:szCs w:val="22"/>
        </w:rPr>
      </w:pPr>
      <w:r w:rsidRPr="00010DD8">
        <w:rPr>
          <w:rFonts w:ascii="Arial Narrow" w:hAnsi="Arial Narrow"/>
          <w:i/>
          <w:iCs/>
          <w:sz w:val="22"/>
          <w:szCs w:val="22"/>
        </w:rPr>
        <w:t xml:space="preserve">Si el estado de no cumplimiento de los requisitos para el reconocimiento de la AERC se presenta en razón o con ocasión de hechos y problemáticas de seguridad debidamente comprobados por las autoridades competentes, el colectivo peticionario se priorizará, en el marco de competencias de la Agencia para la </w:t>
      </w:r>
      <w:r w:rsidRPr="00010DD8">
        <w:rPr>
          <w:rFonts w:ascii="Arial Narrow" w:hAnsi="Arial Narrow"/>
          <w:i/>
          <w:iCs/>
          <w:sz w:val="22"/>
          <w:szCs w:val="22"/>
        </w:rPr>
        <w:lastRenderedPageBreak/>
        <w:t>Reincorporación y la Normalización (ARN), para la implementación de acciones establecidas para el fortalecimiento organizativo y acceso a predios rulares o urbanos que se adelanten en el Programa de Reincorporación Integral.”</w:t>
      </w:r>
    </w:p>
    <w:p w14:paraId="44AD57B2" w14:textId="77777777" w:rsidR="00D55019" w:rsidRPr="00010DD8" w:rsidRDefault="00D55019" w:rsidP="00CC27A8">
      <w:pPr>
        <w:jc w:val="both"/>
        <w:rPr>
          <w:rFonts w:ascii="Arial Narrow" w:hAnsi="Arial Narrow"/>
          <w:b/>
          <w:bCs/>
          <w:sz w:val="22"/>
          <w:szCs w:val="22"/>
        </w:rPr>
      </w:pPr>
    </w:p>
    <w:p w14:paraId="4B9D32DC" w14:textId="5657CDFD" w:rsidR="00CC27A8" w:rsidRPr="00010DD8" w:rsidRDefault="00CF32C3" w:rsidP="00CC27A8">
      <w:pPr>
        <w:jc w:val="both"/>
        <w:rPr>
          <w:rFonts w:ascii="Arial Narrow" w:hAnsi="Arial Narrow"/>
          <w:i/>
          <w:iCs/>
          <w:sz w:val="22"/>
          <w:szCs w:val="22"/>
        </w:rPr>
      </w:pPr>
      <w:r w:rsidRPr="00010DD8">
        <w:rPr>
          <w:rFonts w:ascii="Arial Narrow" w:hAnsi="Arial Narrow"/>
          <w:b/>
          <w:bCs/>
          <w:sz w:val="22"/>
          <w:szCs w:val="22"/>
          <w:lang w:val="es-MX"/>
        </w:rPr>
        <w:t xml:space="preserve">ARTÍCULO </w:t>
      </w:r>
      <w:r w:rsidR="000A015E" w:rsidRPr="00010DD8">
        <w:rPr>
          <w:rFonts w:ascii="Arial Narrow" w:hAnsi="Arial Narrow"/>
          <w:b/>
          <w:bCs/>
          <w:sz w:val="22"/>
          <w:szCs w:val="22"/>
          <w:lang w:val="es-MX"/>
        </w:rPr>
        <w:t>7</w:t>
      </w:r>
      <w:r w:rsidR="005A7CE7" w:rsidRPr="00010DD8">
        <w:rPr>
          <w:rFonts w:ascii="Arial Narrow" w:hAnsi="Arial Narrow"/>
          <w:b/>
          <w:bCs/>
          <w:sz w:val="22"/>
          <w:szCs w:val="22"/>
          <w:lang w:val="es-MX"/>
        </w:rPr>
        <w:t>.</w:t>
      </w:r>
      <w:r w:rsidRPr="00010DD8">
        <w:rPr>
          <w:rFonts w:ascii="Arial Narrow" w:hAnsi="Arial Narrow"/>
          <w:sz w:val="22"/>
          <w:szCs w:val="22"/>
          <w:lang w:val="es-MX"/>
        </w:rPr>
        <w:t xml:space="preserve"> </w:t>
      </w:r>
      <w:r w:rsidR="00D55019" w:rsidRPr="00010DD8">
        <w:rPr>
          <w:rFonts w:ascii="Arial Narrow" w:hAnsi="Arial Narrow"/>
          <w:sz w:val="22"/>
          <w:szCs w:val="22"/>
          <w:lang w:val="es-MX"/>
        </w:rPr>
        <w:t>Modifíquese</w:t>
      </w:r>
      <w:r w:rsidR="005B68E1" w:rsidRPr="00010DD8">
        <w:rPr>
          <w:rFonts w:ascii="Arial Narrow" w:hAnsi="Arial Narrow"/>
          <w:sz w:val="22"/>
          <w:szCs w:val="22"/>
          <w:lang w:val="es-MX"/>
        </w:rPr>
        <w:t xml:space="preserve"> el </w:t>
      </w:r>
      <w:r w:rsidR="005B68E1" w:rsidRPr="00010DD8">
        <w:rPr>
          <w:rFonts w:ascii="Arial Narrow" w:hAnsi="Arial Narrow"/>
          <w:sz w:val="22"/>
          <w:szCs w:val="22"/>
        </w:rPr>
        <w:t xml:space="preserve">artículo 16 de la </w:t>
      </w:r>
      <w:r w:rsidR="00F47DB6" w:rsidRPr="00010DD8">
        <w:rPr>
          <w:rFonts w:ascii="Arial Narrow" w:hAnsi="Arial Narrow"/>
          <w:sz w:val="22"/>
          <w:szCs w:val="22"/>
        </w:rPr>
        <w:t>R</w:t>
      </w:r>
      <w:r w:rsidR="005B68E1" w:rsidRPr="00010DD8">
        <w:rPr>
          <w:rFonts w:ascii="Arial Narrow" w:hAnsi="Arial Narrow"/>
          <w:sz w:val="22"/>
          <w:szCs w:val="22"/>
        </w:rPr>
        <w:t xml:space="preserve">esolución </w:t>
      </w:r>
      <w:r w:rsidR="005B68E1" w:rsidRPr="00010DD8">
        <w:rPr>
          <w:rFonts w:ascii="Arial Narrow" w:hAnsi="Arial Narrow" w:cs="Arial"/>
          <w:i/>
          <w:iCs/>
          <w:sz w:val="22"/>
          <w:szCs w:val="22"/>
        </w:rPr>
        <w:t>0326 de 2025</w:t>
      </w:r>
      <w:r w:rsidR="005B68E1" w:rsidRPr="00010DD8">
        <w:rPr>
          <w:rFonts w:ascii="Arial Narrow" w:hAnsi="Arial Narrow"/>
          <w:sz w:val="22"/>
          <w:szCs w:val="22"/>
        </w:rPr>
        <w:t>, el cual quedará así:</w:t>
      </w:r>
    </w:p>
    <w:p w14:paraId="094AA7AF" w14:textId="77777777" w:rsidR="00A509EB" w:rsidRPr="00010DD8" w:rsidRDefault="00A509EB" w:rsidP="0009302A">
      <w:pPr>
        <w:jc w:val="both"/>
        <w:rPr>
          <w:rFonts w:ascii="Arial Narrow" w:hAnsi="Arial Narrow"/>
          <w:b/>
          <w:bCs/>
          <w:sz w:val="22"/>
          <w:szCs w:val="22"/>
          <w:lang w:val="es-MX"/>
        </w:rPr>
      </w:pPr>
    </w:p>
    <w:p w14:paraId="77CAB370" w14:textId="0186533B" w:rsidR="00FC0A31" w:rsidRPr="00010DD8" w:rsidRDefault="0089039A" w:rsidP="00FC0A31">
      <w:pPr>
        <w:ind w:left="567"/>
        <w:jc w:val="both"/>
        <w:rPr>
          <w:rFonts w:ascii="Arial Narrow" w:hAnsi="Arial Narrow"/>
          <w:i/>
          <w:iCs/>
          <w:sz w:val="22"/>
          <w:szCs w:val="22"/>
          <w:lang w:val="es-CO"/>
        </w:rPr>
      </w:pPr>
      <w:r w:rsidRPr="00010DD8">
        <w:rPr>
          <w:rFonts w:ascii="Arial Narrow" w:hAnsi="Arial Narrow"/>
          <w:i/>
          <w:iCs/>
          <w:sz w:val="22"/>
          <w:szCs w:val="22"/>
        </w:rPr>
        <w:t>“</w:t>
      </w:r>
      <w:r w:rsidR="005B68E1" w:rsidRPr="00010DD8">
        <w:rPr>
          <w:rFonts w:ascii="Arial Narrow" w:hAnsi="Arial Narrow"/>
          <w:b/>
          <w:bCs/>
          <w:i/>
          <w:iCs/>
          <w:sz w:val="22"/>
          <w:szCs w:val="22"/>
        </w:rPr>
        <w:t xml:space="preserve">ARTÍCULO 16. PLANES ESPECIALES DE ÁREAS ESPECIALES DE REINCORPORACIÓN COLECTIVA. </w:t>
      </w:r>
      <w:r w:rsidR="00FC0A31" w:rsidRPr="00010DD8">
        <w:rPr>
          <w:rFonts w:ascii="Arial Narrow" w:hAnsi="Arial Narrow"/>
          <w:i/>
          <w:iCs/>
          <w:sz w:val="22"/>
          <w:szCs w:val="22"/>
          <w:lang w:val="es-CO"/>
        </w:rPr>
        <w:t>Los Planes Especiales de Áreas Especiales de Reincorporación Colectiva son Planes Especial</w:t>
      </w:r>
      <w:r w:rsidR="009873AA" w:rsidRPr="00010DD8">
        <w:rPr>
          <w:rFonts w:ascii="Arial Narrow" w:hAnsi="Arial Narrow"/>
          <w:i/>
          <w:iCs/>
          <w:sz w:val="22"/>
          <w:szCs w:val="22"/>
          <w:lang w:val="es-CO"/>
        </w:rPr>
        <w:t>es de Atención</w:t>
      </w:r>
      <w:r w:rsidR="00FC0A31" w:rsidRPr="00010DD8">
        <w:rPr>
          <w:rFonts w:ascii="Arial Narrow" w:hAnsi="Arial Narrow"/>
          <w:i/>
          <w:iCs/>
          <w:sz w:val="22"/>
          <w:szCs w:val="22"/>
          <w:lang w:val="es-CO"/>
        </w:rPr>
        <w:t xml:space="preserve"> con énfasis en las necesidades específicas de atención que requieren los procesos colectivos ubicados en dichos territorios, recogidas en el Programa de Reincorporación Integral. El énfasis territorial de estos instrumentos busca promover las condiciones para la habitabilidad de los espacios físicos a través de la articulación de oferta nacional, departamental y municipal que garantice el acceso a bienes y servicios públicos.”</w:t>
      </w:r>
    </w:p>
    <w:p w14:paraId="1A4854B3" w14:textId="3652BFEE" w:rsidR="006350FA" w:rsidRPr="00010DD8" w:rsidRDefault="006350FA" w:rsidP="006350FA">
      <w:pPr>
        <w:ind w:left="567"/>
        <w:jc w:val="both"/>
        <w:rPr>
          <w:rFonts w:ascii="Arial Narrow" w:hAnsi="Arial Narrow"/>
          <w:i/>
          <w:iCs/>
          <w:sz w:val="20"/>
          <w:szCs w:val="20"/>
          <w:lang w:val="es-CO"/>
        </w:rPr>
      </w:pPr>
    </w:p>
    <w:p w14:paraId="0992772A" w14:textId="1933BCA0" w:rsidR="00FC0A31" w:rsidRPr="00010DD8" w:rsidRDefault="004B4533" w:rsidP="00FC0A31">
      <w:pPr>
        <w:jc w:val="both"/>
        <w:rPr>
          <w:rFonts w:ascii="Arial Narrow" w:hAnsi="Arial Narrow"/>
          <w:i/>
          <w:iCs/>
          <w:sz w:val="22"/>
          <w:szCs w:val="22"/>
        </w:rPr>
      </w:pPr>
      <w:r w:rsidRPr="00010DD8">
        <w:rPr>
          <w:rFonts w:ascii="Arial Narrow" w:hAnsi="Arial Narrow"/>
          <w:b/>
          <w:bCs/>
          <w:sz w:val="22"/>
          <w:szCs w:val="22"/>
          <w:lang w:val="es-MX"/>
        </w:rPr>
        <w:t xml:space="preserve">ARTÍCULO </w:t>
      </w:r>
      <w:r w:rsidR="000A015E" w:rsidRPr="00010DD8">
        <w:rPr>
          <w:rFonts w:ascii="Arial Narrow" w:hAnsi="Arial Narrow"/>
          <w:b/>
          <w:bCs/>
          <w:sz w:val="22"/>
          <w:szCs w:val="22"/>
          <w:lang w:val="es-MX"/>
        </w:rPr>
        <w:t>8</w:t>
      </w:r>
      <w:r w:rsidR="001F3725" w:rsidRPr="00010DD8">
        <w:rPr>
          <w:rFonts w:ascii="Arial Narrow" w:hAnsi="Arial Narrow"/>
          <w:b/>
          <w:bCs/>
          <w:sz w:val="22"/>
          <w:szCs w:val="22"/>
        </w:rPr>
        <w:t xml:space="preserve">. </w:t>
      </w:r>
      <w:r w:rsidR="00D55019" w:rsidRPr="00010DD8">
        <w:rPr>
          <w:rFonts w:ascii="Arial Narrow" w:hAnsi="Arial Narrow"/>
          <w:sz w:val="22"/>
          <w:szCs w:val="22"/>
          <w:lang w:val="es-MX"/>
        </w:rPr>
        <w:t>Modifíquese</w:t>
      </w:r>
      <w:r w:rsidR="00EB506D" w:rsidRPr="00010DD8">
        <w:rPr>
          <w:rFonts w:ascii="Arial Narrow" w:hAnsi="Arial Narrow"/>
          <w:sz w:val="22"/>
          <w:szCs w:val="22"/>
          <w:lang w:val="es-MX"/>
        </w:rPr>
        <w:t xml:space="preserve"> el </w:t>
      </w:r>
      <w:r w:rsidR="00EB506D" w:rsidRPr="00010DD8">
        <w:rPr>
          <w:rFonts w:ascii="Arial Narrow" w:hAnsi="Arial Narrow"/>
          <w:sz w:val="22"/>
          <w:szCs w:val="22"/>
        </w:rPr>
        <w:t xml:space="preserve">artículo 17 de la resolución </w:t>
      </w:r>
      <w:r w:rsidR="00EB506D" w:rsidRPr="00010DD8">
        <w:rPr>
          <w:rFonts w:ascii="Arial Narrow" w:hAnsi="Arial Narrow" w:cs="Arial"/>
          <w:i/>
          <w:iCs/>
          <w:sz w:val="22"/>
          <w:szCs w:val="22"/>
        </w:rPr>
        <w:t>0326 de 2025</w:t>
      </w:r>
      <w:r w:rsidR="00EB506D" w:rsidRPr="00010DD8">
        <w:rPr>
          <w:rFonts w:ascii="Arial Narrow" w:hAnsi="Arial Narrow"/>
          <w:sz w:val="22"/>
          <w:szCs w:val="22"/>
        </w:rPr>
        <w:t xml:space="preserve">, </w:t>
      </w:r>
      <w:r w:rsidR="00FC0A31" w:rsidRPr="00010DD8">
        <w:rPr>
          <w:rFonts w:ascii="Arial Narrow" w:hAnsi="Arial Narrow"/>
          <w:sz w:val="22"/>
          <w:szCs w:val="22"/>
        </w:rPr>
        <w:t>el cual quedará así:</w:t>
      </w:r>
    </w:p>
    <w:p w14:paraId="2379C81A" w14:textId="52F23C21" w:rsidR="00EB506D" w:rsidRPr="00010DD8" w:rsidRDefault="00EB506D" w:rsidP="00EB506D">
      <w:pPr>
        <w:jc w:val="both"/>
        <w:rPr>
          <w:rFonts w:ascii="Arial Narrow" w:hAnsi="Arial Narrow"/>
          <w:sz w:val="22"/>
          <w:szCs w:val="22"/>
        </w:rPr>
      </w:pPr>
    </w:p>
    <w:p w14:paraId="09609800" w14:textId="70D816D2" w:rsidR="00293D91" w:rsidRPr="00010DD8" w:rsidRDefault="00EB506D" w:rsidP="00293D91">
      <w:pPr>
        <w:ind w:left="567"/>
        <w:jc w:val="both"/>
        <w:rPr>
          <w:rFonts w:ascii="Arial Narrow" w:hAnsi="Arial Narrow"/>
          <w:i/>
          <w:iCs/>
          <w:sz w:val="22"/>
          <w:szCs w:val="22"/>
          <w:lang w:val="es-CO"/>
        </w:rPr>
      </w:pPr>
      <w:r w:rsidRPr="00010DD8">
        <w:rPr>
          <w:rFonts w:ascii="Arial Narrow" w:hAnsi="Arial Narrow"/>
          <w:i/>
          <w:iCs/>
          <w:sz w:val="22"/>
          <w:szCs w:val="22"/>
        </w:rPr>
        <w:t>“</w:t>
      </w:r>
      <w:r w:rsidRPr="00010DD8">
        <w:rPr>
          <w:rFonts w:ascii="Arial Narrow" w:hAnsi="Arial Narrow"/>
          <w:b/>
          <w:bCs/>
          <w:i/>
          <w:iCs/>
          <w:sz w:val="22"/>
          <w:szCs w:val="22"/>
        </w:rPr>
        <w:t xml:space="preserve">ARTÍCULO 17 SEGUIMIENTO Y EVALUACIÓN DEL PLAN ESPECIAL DE ÁREAS ESPECIALES DE REINCORPORACIÓN COLECTIVA. </w:t>
      </w:r>
      <w:r w:rsidR="00FC0A31" w:rsidRPr="00010DD8">
        <w:rPr>
          <w:rFonts w:ascii="Arial Narrow" w:hAnsi="Arial Narrow"/>
          <w:i/>
          <w:iCs/>
          <w:sz w:val="22"/>
          <w:szCs w:val="22"/>
          <w:lang w:val="es-CO"/>
        </w:rPr>
        <w:t xml:space="preserve">El seguimiento y evaluación del Plan Especial de Áreas Especiales de Reincorporación Colectiva se realizará </w:t>
      </w:r>
      <w:r w:rsidR="009873AA" w:rsidRPr="00010DD8">
        <w:rPr>
          <w:rFonts w:ascii="Arial Narrow" w:hAnsi="Arial Narrow"/>
          <w:i/>
          <w:iCs/>
          <w:sz w:val="22"/>
          <w:szCs w:val="22"/>
          <w:lang w:val="es-CO"/>
        </w:rPr>
        <w:t>anualmente conforme lo establecido en el método operativo establecido por la ARN</w:t>
      </w:r>
      <w:r w:rsidR="00FC0A31" w:rsidRPr="00010DD8">
        <w:rPr>
          <w:rFonts w:ascii="Arial Narrow" w:hAnsi="Arial Narrow"/>
          <w:i/>
          <w:iCs/>
          <w:sz w:val="22"/>
          <w:szCs w:val="22"/>
          <w:lang w:val="es-CO"/>
        </w:rPr>
        <w:t>.</w:t>
      </w:r>
    </w:p>
    <w:p w14:paraId="51772BBD" w14:textId="77777777" w:rsidR="00293D91" w:rsidRPr="00010DD8" w:rsidRDefault="00293D91" w:rsidP="00293D91">
      <w:pPr>
        <w:jc w:val="both"/>
        <w:rPr>
          <w:rFonts w:ascii="Arial Narrow" w:hAnsi="Arial Narrow"/>
          <w:i/>
          <w:iCs/>
          <w:sz w:val="22"/>
          <w:szCs w:val="22"/>
          <w:lang w:val="es-CO"/>
        </w:rPr>
      </w:pPr>
    </w:p>
    <w:p w14:paraId="0C41EC16" w14:textId="03B3F637" w:rsidR="000D74C3" w:rsidRPr="00010DD8" w:rsidRDefault="00141DE7" w:rsidP="000D74C3">
      <w:pPr>
        <w:jc w:val="both"/>
        <w:rPr>
          <w:rFonts w:ascii="Arial Narrow" w:hAnsi="Arial Narrow"/>
          <w:b/>
          <w:bCs/>
          <w:sz w:val="22"/>
          <w:szCs w:val="22"/>
          <w:lang w:val="es-CO"/>
        </w:rPr>
      </w:pPr>
      <w:r w:rsidRPr="00010DD8">
        <w:rPr>
          <w:rFonts w:ascii="Arial Narrow" w:hAnsi="Arial Narrow"/>
          <w:b/>
          <w:bCs/>
          <w:sz w:val="22"/>
          <w:szCs w:val="22"/>
          <w:lang w:val="es-MX"/>
        </w:rPr>
        <w:t xml:space="preserve">ARTÍCULO </w:t>
      </w:r>
      <w:r w:rsidR="000A015E" w:rsidRPr="00010DD8">
        <w:rPr>
          <w:rFonts w:ascii="Arial Narrow" w:hAnsi="Arial Narrow"/>
          <w:b/>
          <w:bCs/>
          <w:sz w:val="22"/>
          <w:szCs w:val="22"/>
          <w:lang w:val="es-MX"/>
        </w:rPr>
        <w:t>9</w:t>
      </w:r>
      <w:r w:rsidRPr="00010DD8">
        <w:rPr>
          <w:rFonts w:ascii="Arial Narrow" w:hAnsi="Arial Narrow"/>
          <w:b/>
          <w:bCs/>
          <w:sz w:val="22"/>
          <w:szCs w:val="22"/>
        </w:rPr>
        <w:t>. VIGENCIA Y DEROGATORIAS</w:t>
      </w:r>
      <w:r w:rsidRPr="00010DD8">
        <w:rPr>
          <w:rFonts w:ascii="Arial Narrow" w:hAnsi="Arial Narrow"/>
          <w:sz w:val="22"/>
          <w:szCs w:val="22"/>
        </w:rPr>
        <w:t>. La presente resolución rige a partir de la fecha de su publicación en el Diario Oficial</w:t>
      </w:r>
      <w:r w:rsidR="00383EF1" w:rsidRPr="00010DD8">
        <w:rPr>
          <w:rFonts w:ascii="Arial Narrow" w:hAnsi="Arial Narrow"/>
          <w:sz w:val="22"/>
          <w:szCs w:val="22"/>
        </w:rPr>
        <w:t>,</w:t>
      </w:r>
      <w:r w:rsidRPr="00010DD8">
        <w:rPr>
          <w:rFonts w:ascii="Arial Narrow" w:hAnsi="Arial Narrow"/>
          <w:sz w:val="22"/>
          <w:szCs w:val="22"/>
        </w:rPr>
        <w:t xml:space="preserve"> modifica</w:t>
      </w:r>
      <w:r w:rsidRPr="00010DD8">
        <w:rPr>
          <w:rFonts w:ascii="Arial Narrow" w:hAnsi="Arial Narrow"/>
        </w:rPr>
        <w:t xml:space="preserve"> </w:t>
      </w:r>
      <w:r w:rsidRPr="00010DD8">
        <w:rPr>
          <w:rFonts w:ascii="Arial Narrow" w:hAnsi="Arial Narrow"/>
          <w:sz w:val="22"/>
          <w:szCs w:val="22"/>
        </w:rPr>
        <w:t>los artículos</w:t>
      </w:r>
      <w:r w:rsidR="00A33B76" w:rsidRPr="00010DD8">
        <w:rPr>
          <w:rFonts w:ascii="Arial Narrow" w:hAnsi="Arial Narrow"/>
          <w:sz w:val="22"/>
          <w:szCs w:val="22"/>
        </w:rPr>
        <w:t xml:space="preserve"> 4, 6, 8</w:t>
      </w:r>
      <w:r w:rsidR="009873AA" w:rsidRPr="00010DD8">
        <w:rPr>
          <w:rFonts w:ascii="Arial Narrow" w:hAnsi="Arial Narrow"/>
          <w:sz w:val="22"/>
          <w:szCs w:val="22"/>
        </w:rPr>
        <w:t>,</w:t>
      </w:r>
      <w:r w:rsidR="00483635" w:rsidRPr="00010DD8">
        <w:rPr>
          <w:rFonts w:ascii="Arial Narrow" w:hAnsi="Arial Narrow"/>
          <w:sz w:val="22"/>
          <w:szCs w:val="22"/>
        </w:rPr>
        <w:t xml:space="preserve"> 15,</w:t>
      </w:r>
      <w:r w:rsidRPr="00010DD8">
        <w:rPr>
          <w:rFonts w:ascii="Arial Narrow" w:hAnsi="Arial Narrow"/>
          <w:sz w:val="22"/>
          <w:szCs w:val="22"/>
        </w:rPr>
        <w:t xml:space="preserve"> 16 y 17 </w:t>
      </w:r>
      <w:r w:rsidR="00383EF1" w:rsidRPr="00010DD8">
        <w:rPr>
          <w:rFonts w:ascii="Arial Narrow" w:hAnsi="Arial Narrow"/>
          <w:sz w:val="22"/>
          <w:szCs w:val="22"/>
        </w:rPr>
        <w:t xml:space="preserve">y corrige </w:t>
      </w:r>
      <w:r w:rsidR="002E7E60" w:rsidRPr="00010DD8">
        <w:rPr>
          <w:rFonts w:ascii="Arial Narrow" w:hAnsi="Arial Narrow"/>
          <w:sz w:val="22"/>
          <w:szCs w:val="22"/>
        </w:rPr>
        <w:t>los</w:t>
      </w:r>
      <w:r w:rsidR="00383EF1" w:rsidRPr="00010DD8">
        <w:rPr>
          <w:rFonts w:ascii="Arial Narrow" w:hAnsi="Arial Narrow"/>
          <w:sz w:val="22"/>
          <w:szCs w:val="22"/>
        </w:rPr>
        <w:t xml:space="preserve"> artículo</w:t>
      </w:r>
      <w:r w:rsidR="002E7E60" w:rsidRPr="00010DD8">
        <w:rPr>
          <w:rFonts w:ascii="Arial Narrow" w:hAnsi="Arial Narrow"/>
          <w:sz w:val="22"/>
          <w:szCs w:val="22"/>
        </w:rPr>
        <w:t>s</w:t>
      </w:r>
      <w:r w:rsidR="00383EF1" w:rsidRPr="00010DD8">
        <w:rPr>
          <w:rFonts w:ascii="Arial Narrow" w:hAnsi="Arial Narrow"/>
          <w:sz w:val="22"/>
          <w:szCs w:val="22"/>
        </w:rPr>
        <w:t xml:space="preserve"> 5</w:t>
      </w:r>
      <w:r w:rsidR="002E7E60" w:rsidRPr="00010DD8">
        <w:rPr>
          <w:rFonts w:ascii="Arial Narrow" w:hAnsi="Arial Narrow"/>
          <w:sz w:val="22"/>
          <w:szCs w:val="22"/>
        </w:rPr>
        <w:t>, 8 y 9</w:t>
      </w:r>
      <w:r w:rsidR="00383EF1" w:rsidRPr="00010DD8">
        <w:rPr>
          <w:rFonts w:ascii="Arial Narrow" w:hAnsi="Arial Narrow"/>
          <w:sz w:val="22"/>
          <w:szCs w:val="22"/>
        </w:rPr>
        <w:t xml:space="preserve"> </w:t>
      </w:r>
      <w:r w:rsidRPr="00010DD8">
        <w:rPr>
          <w:rFonts w:ascii="Arial Narrow" w:hAnsi="Arial Narrow"/>
          <w:sz w:val="22"/>
          <w:szCs w:val="22"/>
        </w:rPr>
        <w:t>de la Resolución 0326 de 2025.</w:t>
      </w:r>
    </w:p>
    <w:p w14:paraId="7510DA3E" w14:textId="77777777" w:rsidR="00025E6F" w:rsidRPr="00010DD8" w:rsidRDefault="00025E6F" w:rsidP="0009302A">
      <w:pPr>
        <w:jc w:val="both"/>
        <w:rPr>
          <w:rFonts w:ascii="Arial Narrow" w:hAnsi="Arial Narrow"/>
          <w:sz w:val="22"/>
          <w:szCs w:val="22"/>
        </w:rPr>
      </w:pPr>
    </w:p>
    <w:p w14:paraId="1AC64ABC" w14:textId="77777777" w:rsidR="00483635" w:rsidRPr="00010DD8" w:rsidRDefault="00483635" w:rsidP="0009302A">
      <w:pPr>
        <w:jc w:val="both"/>
        <w:rPr>
          <w:rFonts w:ascii="Arial Narrow" w:hAnsi="Arial Narrow"/>
          <w:sz w:val="22"/>
          <w:szCs w:val="22"/>
        </w:rPr>
      </w:pPr>
    </w:p>
    <w:p w14:paraId="24C24A5A" w14:textId="75FD0885" w:rsidR="001F3725" w:rsidRPr="00010DD8" w:rsidRDefault="001F3725" w:rsidP="0009302A">
      <w:pPr>
        <w:jc w:val="center"/>
        <w:rPr>
          <w:rFonts w:ascii="Arial Narrow" w:hAnsi="Arial Narrow"/>
          <w:b/>
          <w:bCs/>
          <w:sz w:val="22"/>
          <w:szCs w:val="22"/>
        </w:rPr>
      </w:pPr>
      <w:r w:rsidRPr="00010DD8">
        <w:rPr>
          <w:rFonts w:ascii="Arial Narrow" w:hAnsi="Arial Narrow"/>
          <w:b/>
          <w:bCs/>
          <w:sz w:val="22"/>
          <w:szCs w:val="22"/>
        </w:rPr>
        <w:t>PUBLÍQUESE Y CÚMPLASE</w:t>
      </w:r>
    </w:p>
    <w:p w14:paraId="5DA50876" w14:textId="1F4274E8" w:rsidR="001F3725" w:rsidRPr="00010DD8" w:rsidRDefault="001F3725" w:rsidP="0009302A">
      <w:pPr>
        <w:jc w:val="both"/>
        <w:rPr>
          <w:rFonts w:ascii="Arial Narrow" w:hAnsi="Arial Narrow"/>
          <w:sz w:val="22"/>
          <w:szCs w:val="22"/>
        </w:rPr>
      </w:pPr>
    </w:p>
    <w:p w14:paraId="538B9A2F" w14:textId="5C4E907D" w:rsidR="001F3725" w:rsidRPr="00010DD8" w:rsidRDefault="001F3725" w:rsidP="0009302A">
      <w:pPr>
        <w:jc w:val="both"/>
        <w:rPr>
          <w:rFonts w:ascii="Arial Narrow" w:hAnsi="Arial Narrow"/>
          <w:sz w:val="22"/>
          <w:szCs w:val="22"/>
        </w:rPr>
      </w:pPr>
      <w:r w:rsidRPr="00010DD8">
        <w:rPr>
          <w:rFonts w:ascii="Arial Narrow" w:hAnsi="Arial Narrow"/>
          <w:sz w:val="22"/>
          <w:szCs w:val="22"/>
        </w:rPr>
        <w:t xml:space="preserve">Dada en Bogotá D.C. a los </w:t>
      </w:r>
    </w:p>
    <w:p w14:paraId="0E93570A" w14:textId="77777777" w:rsidR="00141DE7" w:rsidRPr="00010DD8" w:rsidRDefault="00141DE7" w:rsidP="0009302A">
      <w:pPr>
        <w:jc w:val="both"/>
        <w:rPr>
          <w:rFonts w:ascii="Arial Narrow" w:hAnsi="Arial Narrow"/>
          <w:sz w:val="22"/>
          <w:szCs w:val="22"/>
        </w:rPr>
      </w:pPr>
    </w:p>
    <w:p w14:paraId="4B9A4C0E" w14:textId="77777777" w:rsidR="00483635" w:rsidRPr="00010DD8" w:rsidRDefault="00483635" w:rsidP="0009302A">
      <w:pPr>
        <w:jc w:val="both"/>
        <w:rPr>
          <w:rFonts w:ascii="Arial Narrow" w:hAnsi="Arial Narrow"/>
          <w:sz w:val="22"/>
          <w:szCs w:val="22"/>
        </w:rPr>
      </w:pPr>
    </w:p>
    <w:p w14:paraId="202DFE65" w14:textId="77777777" w:rsidR="00483635" w:rsidRPr="00010DD8" w:rsidRDefault="00483635" w:rsidP="0009302A">
      <w:pPr>
        <w:jc w:val="both"/>
        <w:rPr>
          <w:rFonts w:ascii="Arial Narrow" w:hAnsi="Arial Narrow"/>
          <w:sz w:val="22"/>
          <w:szCs w:val="22"/>
        </w:rPr>
      </w:pPr>
    </w:p>
    <w:p w14:paraId="533CD0C5" w14:textId="77777777" w:rsidR="00483635" w:rsidRPr="00010DD8" w:rsidRDefault="00483635" w:rsidP="0009302A">
      <w:pPr>
        <w:jc w:val="both"/>
        <w:rPr>
          <w:rFonts w:ascii="Arial Narrow" w:hAnsi="Arial Narrow"/>
          <w:sz w:val="22"/>
          <w:szCs w:val="22"/>
        </w:rPr>
      </w:pPr>
    </w:p>
    <w:p w14:paraId="3793504B" w14:textId="77777777" w:rsidR="00483635" w:rsidRPr="00010DD8" w:rsidRDefault="00483635" w:rsidP="0009302A">
      <w:pPr>
        <w:jc w:val="both"/>
        <w:rPr>
          <w:rFonts w:ascii="Arial Narrow" w:hAnsi="Arial Narrow"/>
          <w:sz w:val="22"/>
          <w:szCs w:val="22"/>
        </w:rPr>
      </w:pPr>
    </w:p>
    <w:p w14:paraId="117C06AC" w14:textId="5E18AEDA" w:rsidR="001F3725" w:rsidRPr="00010DD8" w:rsidRDefault="001F3725" w:rsidP="0009302A">
      <w:pPr>
        <w:jc w:val="both"/>
        <w:rPr>
          <w:rFonts w:ascii="Arial Narrow" w:hAnsi="Arial Narrow"/>
          <w:sz w:val="22"/>
          <w:szCs w:val="22"/>
        </w:rPr>
      </w:pPr>
    </w:p>
    <w:p w14:paraId="16891D0A" w14:textId="69A3F65A" w:rsidR="001F3725" w:rsidRPr="00010DD8" w:rsidRDefault="001F3725" w:rsidP="0009302A">
      <w:pPr>
        <w:jc w:val="center"/>
        <w:rPr>
          <w:rFonts w:ascii="Arial Narrow" w:hAnsi="Arial Narrow"/>
          <w:b/>
          <w:bCs/>
          <w:sz w:val="22"/>
          <w:szCs w:val="22"/>
        </w:rPr>
      </w:pPr>
      <w:r w:rsidRPr="00010DD8">
        <w:rPr>
          <w:rFonts w:ascii="Arial Narrow" w:hAnsi="Arial Narrow"/>
          <w:b/>
          <w:bCs/>
          <w:sz w:val="22"/>
          <w:szCs w:val="22"/>
        </w:rPr>
        <w:t>ALEJANDRA MILLER RESTREPO</w:t>
      </w:r>
    </w:p>
    <w:p w14:paraId="170F8623" w14:textId="3418E6D7" w:rsidR="001F3725" w:rsidRPr="00010DD8" w:rsidRDefault="001F3725" w:rsidP="00141DE7">
      <w:pPr>
        <w:jc w:val="center"/>
        <w:rPr>
          <w:rFonts w:ascii="Arial Narrow" w:hAnsi="Arial Narrow"/>
          <w:sz w:val="22"/>
          <w:szCs w:val="22"/>
        </w:rPr>
      </w:pPr>
      <w:r w:rsidRPr="00010DD8">
        <w:rPr>
          <w:rFonts w:ascii="Arial Narrow" w:hAnsi="Arial Narrow"/>
          <w:sz w:val="22"/>
          <w:szCs w:val="22"/>
        </w:rPr>
        <w:t>Directora General</w:t>
      </w:r>
    </w:p>
    <w:p w14:paraId="7FFA87FC" w14:textId="77777777" w:rsidR="007C5C0B" w:rsidRPr="00010DD8" w:rsidRDefault="007C5C0B" w:rsidP="007C5C0B">
      <w:pPr>
        <w:jc w:val="both"/>
        <w:rPr>
          <w:rFonts w:ascii="Arial Narrow" w:hAnsi="Arial Narrow"/>
          <w:sz w:val="16"/>
          <w:szCs w:val="16"/>
          <w:lang w:val="es-MX"/>
        </w:rPr>
      </w:pPr>
    </w:p>
    <w:p w14:paraId="7A47F50B" w14:textId="77777777" w:rsidR="00483635" w:rsidRPr="00010DD8" w:rsidRDefault="00483635" w:rsidP="007C5C0B">
      <w:pPr>
        <w:jc w:val="both"/>
        <w:rPr>
          <w:rFonts w:ascii="Arial Narrow" w:hAnsi="Arial Narrow"/>
          <w:sz w:val="16"/>
          <w:szCs w:val="16"/>
          <w:lang w:val="es-MX"/>
        </w:rPr>
      </w:pPr>
    </w:p>
    <w:p w14:paraId="0A8D7424" w14:textId="77777777" w:rsidR="00483635" w:rsidRPr="00010DD8" w:rsidRDefault="00483635" w:rsidP="007C5C0B">
      <w:pPr>
        <w:jc w:val="both"/>
        <w:rPr>
          <w:rFonts w:ascii="Arial Narrow" w:hAnsi="Arial Narrow"/>
          <w:sz w:val="16"/>
          <w:szCs w:val="16"/>
          <w:lang w:val="es-MX"/>
        </w:rPr>
      </w:pPr>
    </w:p>
    <w:p w14:paraId="64C4FC13" w14:textId="77777777" w:rsidR="00483635" w:rsidRPr="00010DD8" w:rsidRDefault="00483635" w:rsidP="007C5C0B">
      <w:pPr>
        <w:jc w:val="both"/>
        <w:rPr>
          <w:rFonts w:ascii="Arial Narrow" w:hAnsi="Arial Narrow"/>
          <w:sz w:val="16"/>
          <w:szCs w:val="16"/>
          <w:lang w:val="es-MX"/>
        </w:rPr>
      </w:pPr>
    </w:p>
    <w:p w14:paraId="571578A4" w14:textId="77777777" w:rsidR="00483635" w:rsidRPr="00010DD8" w:rsidRDefault="00483635" w:rsidP="007C5C0B">
      <w:pPr>
        <w:jc w:val="both"/>
        <w:rPr>
          <w:rFonts w:ascii="Arial Narrow" w:hAnsi="Arial Narrow"/>
          <w:sz w:val="16"/>
          <w:szCs w:val="16"/>
          <w:lang w:val="es-MX"/>
        </w:rPr>
      </w:pPr>
    </w:p>
    <w:p w14:paraId="47622B07" w14:textId="77777777" w:rsidR="00483635" w:rsidRPr="00010DD8" w:rsidRDefault="00483635" w:rsidP="007C5C0B">
      <w:pPr>
        <w:jc w:val="both"/>
        <w:rPr>
          <w:rFonts w:ascii="Arial Narrow" w:hAnsi="Arial Narrow"/>
          <w:sz w:val="16"/>
          <w:szCs w:val="16"/>
          <w:lang w:val="es-MX"/>
        </w:rPr>
      </w:pPr>
    </w:p>
    <w:p w14:paraId="179AEF3F" w14:textId="77777777" w:rsidR="00483635" w:rsidRPr="00010DD8" w:rsidRDefault="00483635" w:rsidP="007C5C0B">
      <w:pPr>
        <w:jc w:val="both"/>
        <w:rPr>
          <w:rFonts w:ascii="Arial Narrow" w:hAnsi="Arial Narrow"/>
          <w:sz w:val="16"/>
          <w:szCs w:val="16"/>
          <w:lang w:val="es-MX"/>
        </w:rPr>
      </w:pPr>
    </w:p>
    <w:p w14:paraId="78994A1E" w14:textId="1C19749A" w:rsidR="00FA2691" w:rsidRPr="00010DD8" w:rsidRDefault="007C5C0B" w:rsidP="007C5C0B">
      <w:pPr>
        <w:jc w:val="both"/>
        <w:rPr>
          <w:rFonts w:ascii="Arial Narrow" w:hAnsi="Arial Narrow"/>
          <w:sz w:val="14"/>
          <w:szCs w:val="14"/>
          <w:lang w:val="es-MX"/>
        </w:rPr>
      </w:pPr>
      <w:r w:rsidRPr="00010DD8">
        <w:rPr>
          <w:rFonts w:ascii="Arial Narrow" w:hAnsi="Arial Narrow"/>
          <w:sz w:val="14"/>
          <w:szCs w:val="14"/>
          <w:lang w:val="es-MX"/>
        </w:rPr>
        <w:t xml:space="preserve">Revisó: </w:t>
      </w:r>
      <w:r w:rsidR="00FA2691" w:rsidRPr="00010DD8">
        <w:rPr>
          <w:rFonts w:ascii="Arial Narrow" w:hAnsi="Arial Narrow"/>
          <w:sz w:val="14"/>
          <w:szCs w:val="14"/>
          <w:lang w:val="es-MX"/>
        </w:rPr>
        <w:t xml:space="preserve">Clara Mabel Andrade – Subdirectora Territorial </w:t>
      </w:r>
    </w:p>
    <w:p w14:paraId="3488BFE6" w14:textId="4A9A4308" w:rsidR="00E2383C" w:rsidRPr="00010DD8" w:rsidRDefault="00141DE7" w:rsidP="007C5C0B">
      <w:pPr>
        <w:jc w:val="both"/>
        <w:rPr>
          <w:rFonts w:ascii="Arial Narrow" w:hAnsi="Arial Narrow"/>
          <w:sz w:val="14"/>
          <w:szCs w:val="14"/>
          <w:lang w:val="es-MX"/>
        </w:rPr>
      </w:pPr>
      <w:r w:rsidRPr="00010DD8">
        <w:rPr>
          <w:rFonts w:ascii="Arial Narrow" w:hAnsi="Arial Narrow"/>
          <w:sz w:val="14"/>
          <w:szCs w:val="14"/>
          <w:lang w:val="es-MX"/>
        </w:rPr>
        <w:t xml:space="preserve">Revisó: </w:t>
      </w:r>
      <w:r w:rsidR="00E2383C" w:rsidRPr="00010DD8">
        <w:rPr>
          <w:rFonts w:ascii="Arial Narrow" w:hAnsi="Arial Narrow"/>
          <w:sz w:val="14"/>
          <w:szCs w:val="14"/>
          <w:lang w:val="es-MX"/>
        </w:rPr>
        <w:t xml:space="preserve">Tania Rodríguez </w:t>
      </w:r>
      <w:r w:rsidR="00483635" w:rsidRPr="00010DD8">
        <w:rPr>
          <w:rFonts w:ascii="Arial Narrow" w:hAnsi="Arial Narrow"/>
          <w:sz w:val="14"/>
          <w:szCs w:val="14"/>
          <w:lang w:val="es-MX"/>
        </w:rPr>
        <w:t xml:space="preserve">Triana - </w:t>
      </w:r>
      <w:r w:rsidR="00E2383C" w:rsidRPr="00010DD8">
        <w:rPr>
          <w:rFonts w:ascii="Arial Narrow" w:hAnsi="Arial Narrow"/>
          <w:sz w:val="14"/>
          <w:szCs w:val="14"/>
          <w:lang w:val="es-MX"/>
        </w:rPr>
        <w:t>Directora Programática para la Reincorporación</w:t>
      </w:r>
    </w:p>
    <w:p w14:paraId="17A91754" w14:textId="1E4581E1" w:rsidR="00E2383C" w:rsidRPr="00010DD8" w:rsidRDefault="00141DE7" w:rsidP="007C5C0B">
      <w:pPr>
        <w:jc w:val="both"/>
        <w:rPr>
          <w:rFonts w:ascii="Arial Narrow" w:hAnsi="Arial Narrow"/>
          <w:sz w:val="14"/>
          <w:szCs w:val="14"/>
          <w:lang w:val="es-MX"/>
        </w:rPr>
      </w:pPr>
      <w:r w:rsidRPr="00010DD8">
        <w:rPr>
          <w:rFonts w:ascii="Arial Narrow" w:hAnsi="Arial Narrow"/>
          <w:sz w:val="14"/>
          <w:szCs w:val="14"/>
          <w:lang w:val="es-MX"/>
        </w:rPr>
        <w:t xml:space="preserve">Revisó: </w:t>
      </w:r>
      <w:r w:rsidR="007C5C0B" w:rsidRPr="00010DD8">
        <w:rPr>
          <w:rFonts w:ascii="Arial Narrow" w:hAnsi="Arial Narrow"/>
          <w:sz w:val="14"/>
          <w:szCs w:val="14"/>
          <w:lang w:val="es-MX"/>
        </w:rPr>
        <w:t>Denisse Gisella Rivera Sarmiento – Jefe Oficina Asesora Jurídica</w:t>
      </w:r>
    </w:p>
    <w:p w14:paraId="2E9B1CB4" w14:textId="0CCFE939" w:rsidR="007C5C0B" w:rsidRPr="00010DD8" w:rsidRDefault="00141DE7" w:rsidP="007C5C0B">
      <w:pPr>
        <w:jc w:val="both"/>
        <w:rPr>
          <w:rFonts w:ascii="Arial Narrow" w:hAnsi="Arial Narrow" w:cs="Arial"/>
          <w:sz w:val="14"/>
          <w:szCs w:val="14"/>
          <w:lang w:val="it-IT"/>
        </w:rPr>
      </w:pPr>
      <w:r w:rsidRPr="00010DD8">
        <w:rPr>
          <w:rFonts w:ascii="Arial Narrow" w:hAnsi="Arial Narrow"/>
          <w:sz w:val="14"/>
          <w:szCs w:val="14"/>
          <w:lang w:val="it-IT"/>
        </w:rPr>
        <w:t xml:space="preserve">Revisó: </w:t>
      </w:r>
      <w:r w:rsidR="00483635" w:rsidRPr="00010DD8">
        <w:rPr>
          <w:rFonts w:ascii="Arial Narrow" w:hAnsi="Arial Narrow"/>
          <w:sz w:val="14"/>
          <w:szCs w:val="14"/>
          <w:lang w:val="it-IT"/>
        </w:rPr>
        <w:t xml:space="preserve">Johanna </w:t>
      </w:r>
      <w:r w:rsidR="00E2383C" w:rsidRPr="00010DD8">
        <w:rPr>
          <w:rFonts w:ascii="Arial Narrow" w:hAnsi="Arial Narrow"/>
          <w:sz w:val="14"/>
          <w:szCs w:val="14"/>
          <w:lang w:val="it-IT"/>
        </w:rPr>
        <w:t>Carolina Vergara</w:t>
      </w:r>
      <w:r w:rsidR="00483635" w:rsidRPr="00010DD8">
        <w:rPr>
          <w:rFonts w:ascii="Arial Narrow" w:hAnsi="Arial Narrow"/>
          <w:sz w:val="14"/>
          <w:szCs w:val="14"/>
          <w:lang w:val="it-IT"/>
        </w:rPr>
        <w:t xml:space="preserve"> Ospina</w:t>
      </w:r>
      <w:r w:rsidR="00E2383C" w:rsidRPr="00010DD8">
        <w:rPr>
          <w:rFonts w:ascii="Arial Narrow" w:hAnsi="Arial Narrow"/>
          <w:sz w:val="14"/>
          <w:szCs w:val="14"/>
          <w:lang w:val="it-IT"/>
        </w:rPr>
        <w:t xml:space="preserve"> - </w:t>
      </w:r>
      <w:r w:rsidR="00DA3417" w:rsidRPr="00010DD8">
        <w:rPr>
          <w:rFonts w:ascii="Arial Narrow" w:hAnsi="Arial Narrow"/>
          <w:sz w:val="14"/>
          <w:szCs w:val="14"/>
          <w:lang w:val="it-IT"/>
        </w:rPr>
        <w:t>Secretaria General</w:t>
      </w:r>
      <w:r w:rsidR="007C5C0B" w:rsidRPr="00010DD8">
        <w:rPr>
          <w:rFonts w:ascii="Arial Narrow" w:hAnsi="Arial Narrow"/>
          <w:sz w:val="14"/>
          <w:szCs w:val="14"/>
          <w:lang w:val="it-IT"/>
        </w:rPr>
        <w:t xml:space="preserve">. </w:t>
      </w:r>
    </w:p>
    <w:bookmarkEnd w:id="0"/>
    <w:p w14:paraId="19EFA9CA" w14:textId="77777777" w:rsidR="007C5C0B" w:rsidRPr="00313F46" w:rsidRDefault="007C5C0B">
      <w:pPr>
        <w:rPr>
          <w:rFonts w:ascii="Arial Narrow" w:hAnsi="Arial Narrow"/>
          <w:sz w:val="16"/>
          <w:szCs w:val="16"/>
          <w:lang w:val="it-IT"/>
        </w:rPr>
      </w:pPr>
    </w:p>
    <w:sectPr w:rsidR="007C5C0B" w:rsidRPr="00313F46" w:rsidSect="00C66FB8">
      <w:headerReference w:type="even" r:id="rId11"/>
      <w:headerReference w:type="default" r:id="rId12"/>
      <w:footerReference w:type="even" r:id="rId13"/>
      <w:headerReference w:type="first" r:id="rId14"/>
      <w:pgSz w:w="12240" w:h="18720" w:code="14"/>
      <w:pgMar w:top="1701" w:right="1325" w:bottom="1134" w:left="1191"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12B9F" w14:textId="77777777" w:rsidR="0092142D" w:rsidRDefault="0092142D" w:rsidP="00CF32C3">
      <w:r>
        <w:separator/>
      </w:r>
    </w:p>
  </w:endnote>
  <w:endnote w:type="continuationSeparator" w:id="0">
    <w:p w14:paraId="12AE2033" w14:textId="77777777" w:rsidR="0092142D" w:rsidRDefault="0092142D" w:rsidP="00CF32C3">
      <w:r>
        <w:continuationSeparator/>
      </w:r>
    </w:p>
  </w:endnote>
  <w:endnote w:type="continuationNotice" w:id="1">
    <w:p w14:paraId="0DBE5CB6" w14:textId="77777777" w:rsidR="0092142D" w:rsidRDefault="00921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F5A72" w14:textId="77777777" w:rsidR="00893EC6" w:rsidRDefault="00893EC6">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EEFD2" w14:textId="77777777" w:rsidR="0092142D" w:rsidRDefault="0092142D" w:rsidP="00CF32C3">
      <w:r>
        <w:separator/>
      </w:r>
    </w:p>
  </w:footnote>
  <w:footnote w:type="continuationSeparator" w:id="0">
    <w:p w14:paraId="6007F87B" w14:textId="77777777" w:rsidR="0092142D" w:rsidRDefault="0092142D" w:rsidP="00CF32C3">
      <w:r>
        <w:continuationSeparator/>
      </w:r>
    </w:p>
  </w:footnote>
  <w:footnote w:type="continuationNotice" w:id="1">
    <w:p w14:paraId="6ECEF513" w14:textId="77777777" w:rsidR="0092142D" w:rsidRDefault="00921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29049" w14:textId="77777777" w:rsidR="00893EC6" w:rsidRDefault="00893EC6">
    <w:pPr>
      <w:pStyle w:val="Encabezado"/>
      <w:tabs>
        <w:tab w:val="clear" w:pos="4320"/>
        <w:tab w:val="clear" w:pos="8640"/>
        <w:tab w:val="center" w:pos="5220"/>
      </w:tabs>
      <w:spacing w:before="272"/>
      <w:rPr>
        <w:b/>
      </w:rPr>
    </w:pPr>
    <w:r>
      <w:rPr>
        <w:b/>
        <w:lang w:val="pt-BR"/>
      </w:rPr>
      <w:t xml:space="preserve">DECRETO </w:t>
    </w:r>
    <w:proofErr w:type="gramStart"/>
    <w:r>
      <w:rPr>
        <w:b/>
        <w:lang w:val="pt-BR"/>
      </w:rPr>
      <w:t>NUMERO</w:t>
    </w:r>
    <w:proofErr w:type="gramEnd"/>
    <w:r>
      <w:rPr>
        <w:b/>
        <w:lang w:val="pt-BR"/>
      </w:rPr>
      <w:t xml:space="preserve"> _________________de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7A62B12" w14:textId="77777777" w:rsidR="00893EC6" w:rsidRDefault="00893EC6">
    <w:pPr>
      <w:pStyle w:val="Encabezado"/>
    </w:pPr>
    <w:r>
      <w:rPr>
        <w:noProof/>
        <w:lang w:val="es-CO" w:eastAsia="es-CO"/>
      </w:rPr>
      <mc:AlternateContent>
        <mc:Choice Requires="wps">
          <w:drawing>
            <wp:anchor distT="0" distB="0" distL="114300" distR="114300" simplePos="0" relativeHeight="251658241" behindDoc="0" locked="0" layoutInCell="0" allowOverlap="1" wp14:anchorId="5E3AF77E" wp14:editId="17359603">
              <wp:simplePos x="0" y="0"/>
              <wp:positionH relativeFrom="page">
                <wp:posOffset>440055</wp:posOffset>
              </wp:positionH>
              <wp:positionV relativeFrom="page">
                <wp:posOffset>891540</wp:posOffset>
              </wp:positionV>
              <wp:extent cx="6872605" cy="10634345"/>
              <wp:effectExtent l="0" t="0" r="23495" b="14605"/>
              <wp:wrapNone/>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F8536" id="Rectangle 3" o:spid="_x0000_s1026" style="position:absolute;margin-left:34.65pt;margin-top:70.2pt;width:541.15pt;height:83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" o:allowincell="f" filled="f" strokeweight="2pt">
              <o:lock v:ext="edit" aspectratio="t"/>
              <w10:wrap anchorx="page" anchory="page"/>
            </v:rect>
          </w:pict>
        </mc:Fallback>
      </mc:AlternateContent>
    </w:r>
  </w:p>
  <w:p w14:paraId="5CCF1041" w14:textId="77777777" w:rsidR="00893EC6" w:rsidRDefault="00893EC6">
    <w:pPr>
      <w:jc w:val="center"/>
      <w:rPr>
        <w:b/>
      </w:rPr>
    </w:pPr>
  </w:p>
  <w:p w14:paraId="0EAF68BB" w14:textId="77777777" w:rsidR="00893EC6" w:rsidRDefault="00893EC6">
    <w:pPr>
      <w:jc w:val="center"/>
      <w:rPr>
        <w:sz w:val="22"/>
      </w:rPr>
    </w:pPr>
    <w:r>
      <w:rPr>
        <w:noProof/>
        <w:color w:val="000000"/>
        <w:lang w:val="es-CO" w:eastAsia="es-CO"/>
      </w:rPr>
      <mc:AlternateContent>
        <mc:Choice Requires="wps">
          <w:drawing>
            <wp:anchor distT="4294967295" distB="4294967295" distL="114300" distR="114300" simplePos="0" relativeHeight="251658243" behindDoc="0" locked="0" layoutInCell="0" allowOverlap="1" wp14:anchorId="7DC8A084" wp14:editId="14C2E756">
              <wp:simplePos x="0" y="0"/>
              <wp:positionH relativeFrom="column">
                <wp:posOffset>188595</wp:posOffset>
              </wp:positionH>
              <wp:positionV relativeFrom="paragraph">
                <wp:posOffset>406399</wp:posOffset>
              </wp:positionV>
              <wp:extent cx="62865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23FB" id="Line 5"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A517C9C" w14:textId="77777777" w:rsidR="00893EC6" w:rsidRDefault="00893EC6">
    <w:pPr>
      <w:jc w:val="center"/>
      <w:rPr>
        <w:sz w:val="22"/>
      </w:rPr>
    </w:pPr>
  </w:p>
  <w:p w14:paraId="23267318" w14:textId="77777777" w:rsidR="00893EC6" w:rsidRDefault="00893EC6">
    <w:pPr>
      <w:jc w:val="center"/>
      <w:rPr>
        <w:snapToGrid w:val="0"/>
        <w:color w:val="000000"/>
        <w:sz w:val="18"/>
      </w:rPr>
    </w:pPr>
  </w:p>
  <w:p w14:paraId="151A3477" w14:textId="77777777" w:rsidR="00893EC6" w:rsidRDefault="00893EC6">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3096" w14:textId="2E0FEEF9" w:rsidR="00893EC6" w:rsidRPr="0008135D" w:rsidRDefault="00893EC6" w:rsidP="00C66FB8">
    <w:pPr>
      <w:pStyle w:val="Encabezado"/>
      <w:jc w:val="center"/>
      <w:rPr>
        <w:b/>
        <w:sz w:val="24"/>
        <w:szCs w:val="24"/>
        <w:lang w:val="pt-BR"/>
      </w:rPr>
    </w:pPr>
    <w:r w:rsidRPr="009C52D2">
      <w:rPr>
        <w:rFonts w:ascii="Arial Narrow" w:hAnsi="Arial Narrow"/>
        <w:b/>
        <w:noProof/>
        <w:sz w:val="22"/>
        <w:szCs w:val="22"/>
        <w:lang w:val="es-CO" w:eastAsia="es-CO"/>
      </w:rPr>
      <mc:AlternateContent>
        <mc:Choice Requires="wps">
          <w:drawing>
            <wp:anchor distT="0" distB="0" distL="114300" distR="114300" simplePos="0" relativeHeight="251659264" behindDoc="0" locked="0" layoutInCell="0" allowOverlap="1" wp14:anchorId="143179A1" wp14:editId="7C6DDFF1">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E8B87" id="Rectangle 4" o:spid="_x0000_s1026" style="position:absolute;margin-left:36.65pt;margin-top:57.3pt;width:537.85pt;height:8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" o:allowincell="f" filled="f" strokeweight="2pt">
              <o:lock v:ext="edit" aspectratio="t"/>
              <w10:wrap anchorx="page" anchory="page"/>
            </v:rect>
          </w:pict>
        </mc:Fallback>
      </mc:AlternateContent>
    </w:r>
    <w:r w:rsidRPr="009C52D2">
      <w:rPr>
        <w:rFonts w:ascii="Arial Narrow" w:hAnsi="Arial Narrow"/>
        <w:b/>
        <w:sz w:val="22"/>
        <w:szCs w:val="22"/>
        <w:lang w:val="pt-BR"/>
      </w:rPr>
      <w:t>RESOLUCIÓN NÚMERO____________DE 202</w:t>
    </w:r>
    <w:r w:rsidR="00025E6F">
      <w:rPr>
        <w:rFonts w:ascii="Arial Narrow" w:hAnsi="Arial Narrow"/>
        <w:b/>
        <w:sz w:val="22"/>
        <w:szCs w:val="22"/>
        <w:lang w:val="pt-BR"/>
      </w:rPr>
      <w:t>5</w:t>
    </w:r>
    <w:r>
      <w:rPr>
        <w:rFonts w:ascii="Arial Narrow" w:hAnsi="Arial Narrow"/>
        <w:b/>
        <w:sz w:val="22"/>
        <w:szCs w:val="22"/>
        <w:lang w:val="pt-BR"/>
      </w:rPr>
      <w:t xml:space="preserve">                                                                                   </w:t>
    </w:r>
    <w:proofErr w:type="spellStart"/>
    <w:r w:rsidRPr="009C52D2">
      <w:rPr>
        <w:rFonts w:ascii="Arial Narrow" w:hAnsi="Arial Narrow"/>
        <w:b/>
        <w:sz w:val="22"/>
        <w:szCs w:val="22"/>
        <w:lang w:val="pt-BR"/>
      </w:rPr>
      <w:t>Hoja</w:t>
    </w:r>
    <w:proofErr w:type="spellEnd"/>
    <w:r w:rsidRPr="009C52D2">
      <w:rPr>
        <w:rFonts w:ascii="Arial Narrow" w:hAnsi="Arial Narrow"/>
        <w:b/>
        <w:sz w:val="22"/>
        <w:szCs w:val="22"/>
        <w:lang w:val="pt-BR"/>
      </w:rPr>
      <w:t xml:space="preserve"> N°.</w:t>
    </w:r>
    <w:r>
      <w:rPr>
        <w:b/>
        <w:sz w:val="24"/>
        <w:szCs w:val="24"/>
        <w:lang w:val="pt-BR"/>
      </w:rPr>
      <w:t xml:space="preserve">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636AEE">
      <w:rPr>
        <w:rStyle w:val="Nmerodepgina"/>
        <w:b/>
        <w:noProof/>
        <w:sz w:val="24"/>
        <w:szCs w:val="24"/>
        <w:lang w:val="pt-BR"/>
      </w:rPr>
      <w:t>6</w:t>
    </w:r>
    <w:r>
      <w:rPr>
        <w:rStyle w:val="Nmerodepgina"/>
        <w:b/>
        <w:sz w:val="24"/>
        <w:szCs w:val="24"/>
      </w:rPr>
      <w:fldChar w:fldCharType="end"/>
    </w:r>
  </w:p>
  <w:p w14:paraId="013FC59C" w14:textId="77777777" w:rsidR="00893EC6" w:rsidRDefault="00893EC6">
    <w:pPr>
      <w:jc w:val="center"/>
      <w:rPr>
        <w:b/>
      </w:rPr>
    </w:pPr>
  </w:p>
  <w:p w14:paraId="068CA05B" w14:textId="77777777" w:rsidR="00893EC6" w:rsidRDefault="00893EC6" w:rsidP="00C66FB8"/>
  <w:p w14:paraId="278EB405" w14:textId="29F9535B" w:rsidR="00970E9D" w:rsidRPr="00010DD8" w:rsidRDefault="00893EC6" w:rsidP="00970E9D">
    <w:pPr>
      <w:jc w:val="center"/>
      <w:rPr>
        <w:rFonts w:ascii="Arial Narrow" w:hAnsi="Arial Narrow" w:cs="Arial"/>
        <w:i/>
        <w:iCs/>
        <w:sz w:val="18"/>
        <w:szCs w:val="18"/>
      </w:rPr>
    </w:pPr>
    <w:r w:rsidRPr="00010DD8">
      <w:rPr>
        <w:rFonts w:ascii="Arial Narrow" w:hAnsi="Arial Narrow"/>
        <w:sz w:val="18"/>
        <w:szCs w:val="18"/>
      </w:rPr>
      <w:t xml:space="preserve">Continuación de la resolución </w:t>
    </w:r>
    <w:r w:rsidRPr="00010DD8">
      <w:rPr>
        <w:rFonts w:ascii="Arial Narrow" w:hAnsi="Arial Narrow"/>
        <w:i/>
        <w:iCs/>
        <w:sz w:val="18"/>
        <w:szCs w:val="18"/>
      </w:rPr>
      <w:t>“</w:t>
    </w:r>
    <w:r w:rsidR="00970E9D" w:rsidRPr="00010DD8">
      <w:rPr>
        <w:rFonts w:ascii="Arial Narrow" w:hAnsi="Arial Narrow"/>
        <w:i/>
        <w:iCs/>
        <w:sz w:val="18"/>
        <w:szCs w:val="18"/>
      </w:rPr>
      <w:t xml:space="preserve">Por </w:t>
    </w:r>
    <w:r w:rsidR="00970E9D" w:rsidRPr="00010DD8">
      <w:rPr>
        <w:rFonts w:ascii="Arial Narrow" w:hAnsi="Arial Narrow" w:cs="Arial"/>
        <w:i/>
        <w:iCs/>
        <w:sz w:val="18"/>
        <w:szCs w:val="18"/>
      </w:rPr>
      <w:t>la cual se adiciona el numeral 4 al artículo 4, se corrige un yerro en l</w:t>
    </w:r>
    <w:r w:rsidR="00634620" w:rsidRPr="00010DD8">
      <w:rPr>
        <w:rFonts w:ascii="Arial Narrow" w:hAnsi="Arial Narrow" w:cs="Arial"/>
        <w:i/>
        <w:iCs/>
        <w:sz w:val="18"/>
        <w:szCs w:val="18"/>
      </w:rPr>
      <w:t>os</w:t>
    </w:r>
    <w:r w:rsidR="00970E9D" w:rsidRPr="00010DD8">
      <w:rPr>
        <w:rFonts w:ascii="Arial Narrow" w:hAnsi="Arial Narrow" w:cs="Arial"/>
        <w:i/>
        <w:iCs/>
        <w:sz w:val="18"/>
        <w:szCs w:val="18"/>
      </w:rPr>
      <w:t xml:space="preserve"> artículo</w:t>
    </w:r>
    <w:r w:rsidR="00634620" w:rsidRPr="00010DD8">
      <w:rPr>
        <w:rFonts w:ascii="Arial Narrow" w:hAnsi="Arial Narrow" w:cs="Arial"/>
        <w:i/>
        <w:iCs/>
        <w:sz w:val="18"/>
        <w:szCs w:val="18"/>
      </w:rPr>
      <w:t>s</w:t>
    </w:r>
    <w:r w:rsidR="00970E9D" w:rsidRPr="00010DD8">
      <w:rPr>
        <w:rFonts w:ascii="Arial Narrow" w:hAnsi="Arial Narrow" w:cs="Arial"/>
        <w:i/>
        <w:iCs/>
        <w:sz w:val="18"/>
        <w:szCs w:val="18"/>
      </w:rPr>
      <w:t xml:space="preserve"> 5, 8 y 9 y se modifican los artículos 6, 8, 15, 16 y 17 de la Resolución 0326 de 2025”</w:t>
    </w:r>
  </w:p>
  <w:p w14:paraId="5BF07CC1" w14:textId="0B74219B" w:rsidR="00893EC6" w:rsidRPr="002A0ED6" w:rsidRDefault="00893EC6" w:rsidP="00C66FB8">
    <w:pPr>
      <w:jc w:val="center"/>
      <w:rPr>
        <w:rFonts w:ascii="Arial Narrow" w:hAnsi="Arial Narrow"/>
        <w:i/>
        <w:iCs/>
        <w:sz w:val="22"/>
        <w:szCs w:val="22"/>
      </w:rPr>
    </w:pPr>
    <w:r w:rsidRPr="00B91D01">
      <w:rPr>
        <w:rFonts w:ascii="Arial Narrow" w:hAnsi="Arial Narrow"/>
        <w:i/>
        <w:iCs/>
        <w:sz w:val="22"/>
        <w:szCs w:val="22"/>
      </w:rPr>
      <w:t>”</w:t>
    </w:r>
    <w:r>
      <w:rPr>
        <w:rFonts w:ascii="Arial Narrow" w:hAnsi="Arial Narrow"/>
        <w:i/>
        <w:iCs/>
        <w:sz w:val="22"/>
        <w:szCs w:val="22"/>
      </w:rPr>
      <w:t>.</w:t>
    </w:r>
  </w:p>
  <w:p w14:paraId="33EED835" w14:textId="77777777" w:rsidR="00893EC6" w:rsidRDefault="00893EC6" w:rsidP="00C66FB8">
    <w:pPr>
      <w:ind w:left="142" w:right="165"/>
      <w:jc w:val="center"/>
    </w:pPr>
    <w:r>
      <w:rPr>
        <w:rFonts w:cs="Arial"/>
        <w:color w:val="000000"/>
        <w:sz w:val="20"/>
        <w:szCs w:val="20"/>
      </w:rPr>
      <w:t>--------------------------------------------------------------------------------------------------------</w:t>
    </w:r>
  </w:p>
  <w:p w14:paraId="6CE9268B" w14:textId="77777777" w:rsidR="00893EC6" w:rsidRPr="00F875AB" w:rsidRDefault="00893EC6">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89F99" w14:textId="77777777" w:rsidR="00893EC6" w:rsidRDefault="00893EC6" w:rsidP="00C66FB8">
    <w:pPr>
      <w:pStyle w:val="Encabezado"/>
      <w:tabs>
        <w:tab w:val="clear" w:pos="4320"/>
        <w:tab w:val="clear" w:pos="8640"/>
        <w:tab w:val="left" w:pos="9000"/>
        <w:tab w:val="right" w:leader="underscore" w:pos="10530"/>
      </w:tabs>
      <w:rPr>
        <w:b/>
        <w:sz w:val="24"/>
        <w:szCs w:val="24"/>
      </w:rPr>
    </w:pPr>
    <w:r>
      <w:rPr>
        <w:noProof/>
        <w:lang w:val="es-CO" w:eastAsia="es-CO"/>
      </w:rPr>
      <w:drawing>
        <wp:anchor distT="0" distB="0" distL="114300" distR="114300" simplePos="0" relativeHeight="251658244" behindDoc="1" locked="0" layoutInCell="1" allowOverlap="1" wp14:anchorId="180B9227" wp14:editId="0EF2AE4C">
          <wp:simplePos x="0" y="0"/>
          <wp:positionH relativeFrom="page">
            <wp:posOffset>-61595</wp:posOffset>
          </wp:positionH>
          <wp:positionV relativeFrom="paragraph">
            <wp:posOffset>136525</wp:posOffset>
          </wp:positionV>
          <wp:extent cx="7805011" cy="12552680"/>
          <wp:effectExtent l="0" t="0" r="0" b="0"/>
          <wp:wrapNone/>
          <wp:docPr id="34724443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011" cy="12552680"/>
                  </a:xfrm>
                  <a:prstGeom prst="rect">
                    <a:avLst/>
                  </a:prstGeom>
                </pic:spPr>
              </pic:pic>
            </a:graphicData>
          </a:graphic>
          <wp14:sizeRelH relativeFrom="page">
            <wp14:pctWidth>0</wp14:pctWidth>
          </wp14:sizeRelH>
          <wp14:sizeRelV relativeFrom="page">
            <wp14:pctHeight>0</wp14:pctHeight>
          </wp14:sizeRelV>
        </wp:anchor>
      </w:drawing>
    </w:r>
    <w:r>
      <w:rPr>
        <w:noProof/>
        <w:sz w:val="28"/>
        <w:lang w:val="es-CO" w:eastAsia="es-CO"/>
      </w:rPr>
      <mc:AlternateContent>
        <mc:Choice Requires="wps">
          <w:drawing>
            <wp:anchor distT="0" distB="0" distL="114300" distR="114300" simplePos="0" relativeHeight="251658240" behindDoc="0" locked="0" layoutInCell="0" allowOverlap="1" wp14:anchorId="0F156211" wp14:editId="425FF274">
              <wp:simplePos x="0" y="0"/>
              <wp:positionH relativeFrom="page">
                <wp:posOffset>464820</wp:posOffset>
              </wp:positionH>
              <wp:positionV relativeFrom="page">
                <wp:posOffset>727710</wp:posOffset>
              </wp:positionV>
              <wp:extent cx="6830695" cy="10607040"/>
              <wp:effectExtent l="0" t="0" r="27305" b="2286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607040"/>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B13FD" id="Rectangle 1" o:spid="_x0000_s1026" style="position:absolute;margin-left:36.6pt;margin-top:57.3pt;width:537.85pt;height:8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" o:allowincell="f" filled="f" strokeweight="2pt">
              <o:lock v:ext="edit" aspectratio="t"/>
              <w10:wrap anchorx="page" anchory="page"/>
            </v:rect>
          </w:pict>
        </mc:Fallback>
      </mc:AlternateContent>
    </w:r>
  </w:p>
  <w:p w14:paraId="73FF6F12" w14:textId="77777777" w:rsidR="00893EC6" w:rsidRDefault="00893EC6" w:rsidP="00C66FB8">
    <w:pPr>
      <w:pStyle w:val="Encabezado"/>
      <w:jc w:val="center"/>
      <w:rPr>
        <w:rFonts w:ascii="Arial Narrow" w:hAnsi="Arial Narrow"/>
        <w:b/>
        <w:sz w:val="24"/>
        <w:szCs w:val="24"/>
      </w:rPr>
    </w:pPr>
  </w:p>
  <w:p w14:paraId="2954F21D" w14:textId="77777777" w:rsidR="00893EC6" w:rsidRPr="003D14D1" w:rsidRDefault="00893EC6" w:rsidP="00C66FB8">
    <w:pPr>
      <w:pStyle w:val="Encabezado"/>
      <w:ind w:left="-284" w:right="83"/>
      <w:jc w:val="center"/>
      <w:rPr>
        <w:rFonts w:ascii="Arial Narrow" w:hAnsi="Arial Narrow"/>
        <w:b/>
        <w:sz w:val="22"/>
        <w:szCs w:val="22"/>
      </w:rPr>
    </w:pPr>
  </w:p>
  <w:p w14:paraId="3AD8FDA7" w14:textId="77777777" w:rsidR="00893EC6" w:rsidRDefault="00893EC6" w:rsidP="00C66FB8">
    <w:pPr>
      <w:pStyle w:val="Encabezado"/>
      <w:ind w:left="-284" w:right="83"/>
      <w:jc w:val="center"/>
      <w:rPr>
        <w:rFonts w:ascii="Arial Narrow" w:hAnsi="Arial Narrow"/>
        <w:b/>
        <w:sz w:val="22"/>
        <w:szCs w:val="22"/>
      </w:rPr>
    </w:pPr>
  </w:p>
  <w:p w14:paraId="3187D592" w14:textId="77777777" w:rsidR="00893EC6" w:rsidRDefault="00893EC6" w:rsidP="00C66FB8">
    <w:pPr>
      <w:pStyle w:val="Encabezado"/>
      <w:ind w:left="-284" w:right="83"/>
      <w:jc w:val="center"/>
      <w:rPr>
        <w:rFonts w:ascii="Arial Narrow" w:hAnsi="Arial Narrow"/>
        <w:b/>
        <w:sz w:val="22"/>
        <w:szCs w:val="22"/>
      </w:rPr>
    </w:pPr>
  </w:p>
  <w:p w14:paraId="43191D14" w14:textId="77777777" w:rsidR="00893EC6" w:rsidRDefault="00893EC6" w:rsidP="00C66FB8">
    <w:pPr>
      <w:pStyle w:val="Encabezado"/>
      <w:ind w:left="-284" w:right="83"/>
      <w:jc w:val="center"/>
      <w:rPr>
        <w:rFonts w:ascii="Arial Narrow" w:hAnsi="Arial Narrow"/>
        <w:b/>
        <w:sz w:val="22"/>
        <w:szCs w:val="22"/>
      </w:rPr>
    </w:pPr>
  </w:p>
  <w:p w14:paraId="357D5658" w14:textId="77777777" w:rsidR="00893EC6" w:rsidRDefault="00893EC6" w:rsidP="00C66FB8">
    <w:pPr>
      <w:pStyle w:val="Encabezado"/>
      <w:ind w:left="-284" w:right="83"/>
      <w:jc w:val="center"/>
      <w:rPr>
        <w:rFonts w:ascii="Arial Narrow" w:hAnsi="Arial Narrow"/>
        <w:b/>
        <w:sz w:val="22"/>
        <w:szCs w:val="22"/>
      </w:rPr>
    </w:pPr>
  </w:p>
  <w:p w14:paraId="24662BC9" w14:textId="77777777" w:rsidR="00893EC6" w:rsidRDefault="00893EC6" w:rsidP="00C66FB8">
    <w:pPr>
      <w:pStyle w:val="Encabezado"/>
      <w:ind w:left="-284" w:right="83"/>
      <w:jc w:val="center"/>
      <w:rPr>
        <w:rFonts w:ascii="Arial Narrow" w:hAnsi="Arial Narrow"/>
        <w:b/>
        <w:sz w:val="22"/>
        <w:szCs w:val="22"/>
      </w:rPr>
    </w:pPr>
  </w:p>
  <w:p w14:paraId="7EAA923C" w14:textId="77777777" w:rsidR="00893EC6" w:rsidRPr="00F7576F" w:rsidRDefault="00893EC6" w:rsidP="00C66FB8">
    <w:pPr>
      <w:pStyle w:val="Encabezado"/>
      <w:ind w:left="-284" w:right="83"/>
      <w:jc w:val="center"/>
      <w:rPr>
        <w:rFonts w:ascii="Arial Narrow" w:hAnsi="Arial Narrow"/>
        <w:b/>
        <w:sz w:val="28"/>
        <w:szCs w:val="28"/>
      </w:rPr>
    </w:pPr>
  </w:p>
  <w:p w14:paraId="70B90E4A" w14:textId="43EC2CAB" w:rsidR="00893EC6" w:rsidRPr="00F7576F" w:rsidRDefault="00893EC6" w:rsidP="00C66FB8">
    <w:pPr>
      <w:pStyle w:val="Encabezado"/>
      <w:ind w:left="-284" w:right="83"/>
      <w:jc w:val="center"/>
      <w:rPr>
        <w:rFonts w:ascii="Arial Narrow" w:hAnsi="Arial Narrow"/>
        <w:b/>
        <w:sz w:val="28"/>
        <w:szCs w:val="28"/>
      </w:rPr>
    </w:pPr>
    <w:r w:rsidRPr="00F7576F">
      <w:rPr>
        <w:rFonts w:ascii="Arial Narrow" w:hAnsi="Arial Narrow"/>
        <w:b/>
        <w:sz w:val="28"/>
        <w:szCs w:val="28"/>
      </w:rPr>
      <w:t xml:space="preserve">AGENCIA PARA LA REINCORPORACIÓN Y LA NORMALIZACIÓN </w:t>
    </w:r>
  </w:p>
  <w:p w14:paraId="06662EE3" w14:textId="77777777" w:rsidR="00893EC6" w:rsidRPr="003D14D1" w:rsidRDefault="00893EC6" w:rsidP="00C66FB8">
    <w:pPr>
      <w:ind w:left="1134" w:right="1185"/>
      <w:jc w:val="center"/>
      <w:rPr>
        <w:rFonts w:ascii="Arial Narrow" w:hAnsi="Arial Narrow" w:cs="Arial"/>
        <w:i/>
        <w:sz w:val="22"/>
        <w:szCs w:val="22"/>
      </w:rPr>
    </w:pPr>
  </w:p>
  <w:p w14:paraId="192173A3" w14:textId="77777777" w:rsidR="00893EC6" w:rsidRPr="00F7576F" w:rsidRDefault="00893EC6" w:rsidP="00C66FB8">
    <w:pPr>
      <w:pStyle w:val="Encabezado"/>
      <w:ind w:left="-284"/>
      <w:jc w:val="center"/>
      <w:rPr>
        <w:rFonts w:ascii="Arial Narrow" w:hAnsi="Arial Narrow"/>
        <w:b/>
        <w:sz w:val="24"/>
        <w:szCs w:val="24"/>
        <w:lang w:val="es-ES"/>
      </w:rPr>
    </w:pPr>
  </w:p>
  <w:p w14:paraId="335DFE65" w14:textId="3EF5664F" w:rsidR="00893EC6" w:rsidRPr="00C6139C" w:rsidRDefault="00893EC6" w:rsidP="00C66FB8">
    <w:pPr>
      <w:pStyle w:val="Encabezado"/>
      <w:ind w:left="-284"/>
      <w:jc w:val="center"/>
      <w:rPr>
        <w:rFonts w:ascii="Arial Narrow" w:hAnsi="Arial Narrow"/>
        <w:b/>
        <w:sz w:val="24"/>
        <w:szCs w:val="24"/>
      </w:rPr>
    </w:pPr>
    <w:r w:rsidRPr="00F7576F">
      <w:rPr>
        <w:rFonts w:ascii="Arial Narrow" w:hAnsi="Arial Narrow"/>
        <w:b/>
        <w:sz w:val="24"/>
        <w:szCs w:val="24"/>
      </w:rPr>
      <w:t>RESOLUCIÓN NÚMERO ______________</w:t>
    </w:r>
    <w:r>
      <w:rPr>
        <w:rFonts w:ascii="Arial Narrow" w:hAnsi="Arial Narrow"/>
        <w:b/>
        <w:sz w:val="24"/>
        <w:szCs w:val="24"/>
      </w:rPr>
      <w:t>DE 202</w:t>
    </w:r>
    <w:r w:rsidR="00025E6F">
      <w:rPr>
        <w:rFonts w:ascii="Arial Narrow" w:hAnsi="Arial Narrow"/>
        <w:b/>
        <w:sz w:val="24"/>
        <w:szCs w:val="24"/>
      </w:rPr>
      <w:t>5</w:t>
    </w:r>
  </w:p>
  <w:p w14:paraId="37F53BCA" w14:textId="77777777" w:rsidR="00893EC6" w:rsidRPr="003D14D1" w:rsidRDefault="00893EC6" w:rsidP="00C66FB8">
    <w:pPr>
      <w:ind w:left="142" w:right="225"/>
      <w:jc w:val="center"/>
      <w:rPr>
        <w:rFonts w:ascii="Arial Narrow" w:hAnsi="Arial Narrow" w:cs="Arial"/>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64B"/>
    <w:multiLevelType w:val="hybridMultilevel"/>
    <w:tmpl w:val="85CE9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045A78"/>
    <w:multiLevelType w:val="hybridMultilevel"/>
    <w:tmpl w:val="BE0431E4"/>
    <w:lvl w:ilvl="0" w:tplc="516E6DBC">
      <w:start w:val="1"/>
      <w:numFmt w:val="decimal"/>
      <w:lvlText w:val="%1."/>
      <w:lvlJc w:val="left"/>
      <w:pPr>
        <w:ind w:left="1080" w:hanging="360"/>
      </w:pPr>
      <w:rPr>
        <w:rFonts w:ascii="Arial Narrow" w:eastAsia="Times New Roman" w:hAnsi="Arial Narrow" w:cs="Times New Roman"/>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3805B67"/>
    <w:multiLevelType w:val="hybridMultilevel"/>
    <w:tmpl w:val="825225E8"/>
    <w:lvl w:ilvl="0" w:tplc="C12A03C4">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7A539D"/>
    <w:multiLevelType w:val="hybridMultilevel"/>
    <w:tmpl w:val="792876BA"/>
    <w:lvl w:ilvl="0" w:tplc="344460E6">
      <w:start w:val="1"/>
      <w:numFmt w:val="lowerLetter"/>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A1744A"/>
    <w:multiLevelType w:val="hybridMultilevel"/>
    <w:tmpl w:val="507AC274"/>
    <w:lvl w:ilvl="0" w:tplc="692C4B9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B6174A"/>
    <w:multiLevelType w:val="hybridMultilevel"/>
    <w:tmpl w:val="33FA7FCE"/>
    <w:lvl w:ilvl="0" w:tplc="240A0017">
      <w:start w:val="1"/>
      <w:numFmt w:val="lowerLetter"/>
      <w:lvlText w:val="%1)"/>
      <w:lvlJc w:val="left"/>
      <w:pPr>
        <w:ind w:left="1065" w:hanging="360"/>
      </w:p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6" w15:restartNumberingAfterBreak="0">
    <w:nsid w:val="3F8B74A5"/>
    <w:multiLevelType w:val="hybridMultilevel"/>
    <w:tmpl w:val="E22C3580"/>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7" w15:restartNumberingAfterBreak="0">
    <w:nsid w:val="4DB270FC"/>
    <w:multiLevelType w:val="hybridMultilevel"/>
    <w:tmpl w:val="CB0ADE38"/>
    <w:lvl w:ilvl="0" w:tplc="791ED416">
      <w:numFmt w:val="bullet"/>
      <w:lvlText w:val="-"/>
      <w:lvlJc w:val="left"/>
      <w:pPr>
        <w:ind w:left="786" w:hanging="360"/>
      </w:pPr>
      <w:rPr>
        <w:rFonts w:ascii="Arial Narrow" w:eastAsia="Times New Roman" w:hAnsi="Arial Narrow" w:cs="Times New Roman"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8" w15:restartNumberingAfterBreak="0">
    <w:nsid w:val="5631641D"/>
    <w:multiLevelType w:val="hybridMultilevel"/>
    <w:tmpl w:val="E22C3580"/>
    <w:lvl w:ilvl="0" w:tplc="F40283C8">
      <w:start w:val="1"/>
      <w:numFmt w:val="decimal"/>
      <w:lvlText w:val="%1."/>
      <w:lvlJc w:val="left"/>
      <w:pPr>
        <w:tabs>
          <w:tab w:val="num" w:pos="720"/>
        </w:tabs>
        <w:ind w:left="720" w:hanging="360"/>
      </w:pPr>
    </w:lvl>
    <w:lvl w:ilvl="1" w:tplc="207E08C4" w:tentative="1">
      <w:start w:val="1"/>
      <w:numFmt w:val="decimal"/>
      <w:lvlText w:val="%2."/>
      <w:lvlJc w:val="left"/>
      <w:pPr>
        <w:tabs>
          <w:tab w:val="num" w:pos="1440"/>
        </w:tabs>
        <w:ind w:left="1440" w:hanging="360"/>
      </w:pPr>
    </w:lvl>
    <w:lvl w:ilvl="2" w:tplc="AA12E61C" w:tentative="1">
      <w:start w:val="1"/>
      <w:numFmt w:val="decimal"/>
      <w:lvlText w:val="%3."/>
      <w:lvlJc w:val="left"/>
      <w:pPr>
        <w:tabs>
          <w:tab w:val="num" w:pos="2160"/>
        </w:tabs>
        <w:ind w:left="2160" w:hanging="360"/>
      </w:pPr>
    </w:lvl>
    <w:lvl w:ilvl="3" w:tplc="6EDC4A4A" w:tentative="1">
      <w:start w:val="1"/>
      <w:numFmt w:val="decimal"/>
      <w:lvlText w:val="%4."/>
      <w:lvlJc w:val="left"/>
      <w:pPr>
        <w:tabs>
          <w:tab w:val="num" w:pos="2880"/>
        </w:tabs>
        <w:ind w:left="2880" w:hanging="360"/>
      </w:pPr>
    </w:lvl>
    <w:lvl w:ilvl="4" w:tplc="7CD0DBE6" w:tentative="1">
      <w:start w:val="1"/>
      <w:numFmt w:val="decimal"/>
      <w:lvlText w:val="%5."/>
      <w:lvlJc w:val="left"/>
      <w:pPr>
        <w:tabs>
          <w:tab w:val="num" w:pos="3600"/>
        </w:tabs>
        <w:ind w:left="3600" w:hanging="360"/>
      </w:pPr>
    </w:lvl>
    <w:lvl w:ilvl="5" w:tplc="8124A0B4" w:tentative="1">
      <w:start w:val="1"/>
      <w:numFmt w:val="decimal"/>
      <w:lvlText w:val="%6."/>
      <w:lvlJc w:val="left"/>
      <w:pPr>
        <w:tabs>
          <w:tab w:val="num" w:pos="4320"/>
        </w:tabs>
        <w:ind w:left="4320" w:hanging="360"/>
      </w:pPr>
    </w:lvl>
    <w:lvl w:ilvl="6" w:tplc="C2A83FAA" w:tentative="1">
      <w:start w:val="1"/>
      <w:numFmt w:val="decimal"/>
      <w:lvlText w:val="%7."/>
      <w:lvlJc w:val="left"/>
      <w:pPr>
        <w:tabs>
          <w:tab w:val="num" w:pos="5040"/>
        </w:tabs>
        <w:ind w:left="5040" w:hanging="360"/>
      </w:pPr>
    </w:lvl>
    <w:lvl w:ilvl="7" w:tplc="E91C6700" w:tentative="1">
      <w:start w:val="1"/>
      <w:numFmt w:val="decimal"/>
      <w:lvlText w:val="%8."/>
      <w:lvlJc w:val="left"/>
      <w:pPr>
        <w:tabs>
          <w:tab w:val="num" w:pos="5760"/>
        </w:tabs>
        <w:ind w:left="5760" w:hanging="360"/>
      </w:pPr>
    </w:lvl>
    <w:lvl w:ilvl="8" w:tplc="EC5C2428" w:tentative="1">
      <w:start w:val="1"/>
      <w:numFmt w:val="decimal"/>
      <w:lvlText w:val="%9."/>
      <w:lvlJc w:val="left"/>
      <w:pPr>
        <w:tabs>
          <w:tab w:val="num" w:pos="6480"/>
        </w:tabs>
        <w:ind w:left="6480" w:hanging="360"/>
      </w:pPr>
    </w:lvl>
  </w:abstractNum>
  <w:abstractNum w:abstractNumId="9" w15:restartNumberingAfterBreak="0">
    <w:nsid w:val="56D163F4"/>
    <w:multiLevelType w:val="hybridMultilevel"/>
    <w:tmpl w:val="0FEAEEA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ABD5B7D"/>
    <w:multiLevelType w:val="hybridMultilevel"/>
    <w:tmpl w:val="095EC8B2"/>
    <w:lvl w:ilvl="0" w:tplc="A3DE2B82">
      <w:start w:val="1"/>
      <w:numFmt w:val="decimal"/>
      <w:lvlText w:val="%1."/>
      <w:lvlJc w:val="left"/>
      <w:pPr>
        <w:ind w:left="360" w:hanging="360"/>
      </w:pPr>
      <w:rPr>
        <w:b/>
        <w:bCs/>
      </w:rPr>
    </w:lvl>
    <w:lvl w:ilvl="1" w:tplc="CB9CCA04">
      <w:start w:val="1"/>
      <w:numFmt w:val="lowerRoman"/>
      <w:lvlText w:val="%2)"/>
      <w:lvlJc w:val="left"/>
      <w:pPr>
        <w:ind w:left="1440" w:hanging="720"/>
      </w:pPr>
      <w:rPr>
        <w:rFonts w:hint="default"/>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69065E7E"/>
    <w:multiLevelType w:val="hybridMultilevel"/>
    <w:tmpl w:val="89260EB4"/>
    <w:lvl w:ilvl="0" w:tplc="6380B37E">
      <w:start w:val="5"/>
      <w:numFmt w:val="bullet"/>
      <w:lvlText w:val="-"/>
      <w:lvlJc w:val="left"/>
      <w:pPr>
        <w:ind w:left="720" w:hanging="360"/>
      </w:pPr>
      <w:rPr>
        <w:rFonts w:ascii="Arial Narrow" w:eastAsia="Aptos" w:hAnsi="Arial Narrow" w:cs="Apto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7ABB1EA1"/>
    <w:multiLevelType w:val="hybridMultilevel"/>
    <w:tmpl w:val="42808320"/>
    <w:lvl w:ilvl="0" w:tplc="CEB0D7B2">
      <w:start w:val="1"/>
      <w:numFmt w:val="decimal"/>
      <w:lvlText w:val="%1."/>
      <w:lvlJc w:val="left"/>
      <w:pPr>
        <w:ind w:left="1027" w:hanging="360"/>
      </w:pPr>
      <w:rPr>
        <w:rFonts w:hint="default"/>
      </w:rPr>
    </w:lvl>
    <w:lvl w:ilvl="1" w:tplc="240A0019" w:tentative="1">
      <w:start w:val="1"/>
      <w:numFmt w:val="lowerLetter"/>
      <w:lvlText w:val="%2."/>
      <w:lvlJc w:val="left"/>
      <w:pPr>
        <w:ind w:left="1747" w:hanging="360"/>
      </w:pPr>
    </w:lvl>
    <w:lvl w:ilvl="2" w:tplc="240A001B" w:tentative="1">
      <w:start w:val="1"/>
      <w:numFmt w:val="lowerRoman"/>
      <w:lvlText w:val="%3."/>
      <w:lvlJc w:val="right"/>
      <w:pPr>
        <w:ind w:left="2467" w:hanging="180"/>
      </w:pPr>
    </w:lvl>
    <w:lvl w:ilvl="3" w:tplc="240A000F" w:tentative="1">
      <w:start w:val="1"/>
      <w:numFmt w:val="decimal"/>
      <w:lvlText w:val="%4."/>
      <w:lvlJc w:val="left"/>
      <w:pPr>
        <w:ind w:left="3187" w:hanging="360"/>
      </w:pPr>
    </w:lvl>
    <w:lvl w:ilvl="4" w:tplc="240A0019" w:tentative="1">
      <w:start w:val="1"/>
      <w:numFmt w:val="lowerLetter"/>
      <w:lvlText w:val="%5."/>
      <w:lvlJc w:val="left"/>
      <w:pPr>
        <w:ind w:left="3907" w:hanging="360"/>
      </w:pPr>
    </w:lvl>
    <w:lvl w:ilvl="5" w:tplc="240A001B" w:tentative="1">
      <w:start w:val="1"/>
      <w:numFmt w:val="lowerRoman"/>
      <w:lvlText w:val="%6."/>
      <w:lvlJc w:val="right"/>
      <w:pPr>
        <w:ind w:left="4627" w:hanging="180"/>
      </w:pPr>
    </w:lvl>
    <w:lvl w:ilvl="6" w:tplc="240A000F" w:tentative="1">
      <w:start w:val="1"/>
      <w:numFmt w:val="decimal"/>
      <w:lvlText w:val="%7."/>
      <w:lvlJc w:val="left"/>
      <w:pPr>
        <w:ind w:left="5347" w:hanging="360"/>
      </w:pPr>
    </w:lvl>
    <w:lvl w:ilvl="7" w:tplc="240A0019" w:tentative="1">
      <w:start w:val="1"/>
      <w:numFmt w:val="lowerLetter"/>
      <w:lvlText w:val="%8."/>
      <w:lvlJc w:val="left"/>
      <w:pPr>
        <w:ind w:left="6067" w:hanging="360"/>
      </w:pPr>
    </w:lvl>
    <w:lvl w:ilvl="8" w:tplc="240A001B" w:tentative="1">
      <w:start w:val="1"/>
      <w:numFmt w:val="lowerRoman"/>
      <w:lvlText w:val="%9."/>
      <w:lvlJc w:val="right"/>
      <w:pPr>
        <w:ind w:left="6787" w:hanging="180"/>
      </w:pPr>
    </w:lvl>
  </w:abstractNum>
  <w:num w:numId="1" w16cid:durableId="1507207138">
    <w:abstractNumId w:val="10"/>
  </w:num>
  <w:num w:numId="2" w16cid:durableId="1300454164">
    <w:abstractNumId w:val="3"/>
  </w:num>
  <w:num w:numId="3" w16cid:durableId="1487623057">
    <w:abstractNumId w:val="2"/>
  </w:num>
  <w:num w:numId="4" w16cid:durableId="1194536106">
    <w:abstractNumId w:val="11"/>
  </w:num>
  <w:num w:numId="5" w16cid:durableId="307633970">
    <w:abstractNumId w:val="7"/>
  </w:num>
  <w:num w:numId="6" w16cid:durableId="712123455">
    <w:abstractNumId w:val="8"/>
  </w:num>
  <w:num w:numId="7" w16cid:durableId="1106729146">
    <w:abstractNumId w:val="6"/>
  </w:num>
  <w:num w:numId="8" w16cid:durableId="168638764">
    <w:abstractNumId w:val="9"/>
  </w:num>
  <w:num w:numId="9" w16cid:durableId="1653678845">
    <w:abstractNumId w:val="4"/>
  </w:num>
  <w:num w:numId="10" w16cid:durableId="1357461842">
    <w:abstractNumId w:val="0"/>
  </w:num>
  <w:num w:numId="11" w16cid:durableId="2118982765">
    <w:abstractNumId w:val="12"/>
  </w:num>
  <w:num w:numId="12" w16cid:durableId="1943957072">
    <w:abstractNumId w:val="5"/>
  </w:num>
  <w:num w:numId="13" w16cid:durableId="40195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CO" w:vendorID="64" w:dllVersion="6"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C3"/>
    <w:rsid w:val="000034D8"/>
    <w:rsid w:val="0000358E"/>
    <w:rsid w:val="00007686"/>
    <w:rsid w:val="00010DD8"/>
    <w:rsid w:val="0002060F"/>
    <w:rsid w:val="00025E6F"/>
    <w:rsid w:val="0003076C"/>
    <w:rsid w:val="00031A5F"/>
    <w:rsid w:val="00034175"/>
    <w:rsid w:val="00041E65"/>
    <w:rsid w:val="0004315C"/>
    <w:rsid w:val="000437BA"/>
    <w:rsid w:val="00052902"/>
    <w:rsid w:val="00053216"/>
    <w:rsid w:val="00057B75"/>
    <w:rsid w:val="00057CC7"/>
    <w:rsid w:val="00057EBB"/>
    <w:rsid w:val="00061B26"/>
    <w:rsid w:val="00075F06"/>
    <w:rsid w:val="00076B9D"/>
    <w:rsid w:val="0008099C"/>
    <w:rsid w:val="000838B7"/>
    <w:rsid w:val="00085E28"/>
    <w:rsid w:val="000876D1"/>
    <w:rsid w:val="00087DD6"/>
    <w:rsid w:val="0009302A"/>
    <w:rsid w:val="00094722"/>
    <w:rsid w:val="00097D45"/>
    <w:rsid w:val="000A015E"/>
    <w:rsid w:val="000A1FD9"/>
    <w:rsid w:val="000B0E3D"/>
    <w:rsid w:val="000B4E58"/>
    <w:rsid w:val="000B7429"/>
    <w:rsid w:val="000B7F2F"/>
    <w:rsid w:val="000C09DF"/>
    <w:rsid w:val="000C4DD4"/>
    <w:rsid w:val="000D02AE"/>
    <w:rsid w:val="000D10E4"/>
    <w:rsid w:val="000D37A3"/>
    <w:rsid w:val="000D74C3"/>
    <w:rsid w:val="000E08B8"/>
    <w:rsid w:val="000E2FF3"/>
    <w:rsid w:val="000E79C9"/>
    <w:rsid w:val="000F3B39"/>
    <w:rsid w:val="000F6D10"/>
    <w:rsid w:val="001011FB"/>
    <w:rsid w:val="00103485"/>
    <w:rsid w:val="00105FBE"/>
    <w:rsid w:val="001062F6"/>
    <w:rsid w:val="001071F6"/>
    <w:rsid w:val="00107BDC"/>
    <w:rsid w:val="001158CF"/>
    <w:rsid w:val="00125868"/>
    <w:rsid w:val="00130C71"/>
    <w:rsid w:val="00141DE7"/>
    <w:rsid w:val="001420FD"/>
    <w:rsid w:val="00147AE0"/>
    <w:rsid w:val="00152794"/>
    <w:rsid w:val="00155610"/>
    <w:rsid w:val="00156EB9"/>
    <w:rsid w:val="00157A93"/>
    <w:rsid w:val="00162B11"/>
    <w:rsid w:val="00170965"/>
    <w:rsid w:val="001718B8"/>
    <w:rsid w:val="00174A04"/>
    <w:rsid w:val="00177FCF"/>
    <w:rsid w:val="001805DD"/>
    <w:rsid w:val="00182998"/>
    <w:rsid w:val="0018776A"/>
    <w:rsid w:val="0019721D"/>
    <w:rsid w:val="001A01EE"/>
    <w:rsid w:val="001A4FB6"/>
    <w:rsid w:val="001B24CF"/>
    <w:rsid w:val="001B2DAE"/>
    <w:rsid w:val="001B384B"/>
    <w:rsid w:val="001B66F4"/>
    <w:rsid w:val="001D4D0D"/>
    <w:rsid w:val="001D7597"/>
    <w:rsid w:val="001E347A"/>
    <w:rsid w:val="001E567F"/>
    <w:rsid w:val="001E657C"/>
    <w:rsid w:val="001E7065"/>
    <w:rsid w:val="001F06D3"/>
    <w:rsid w:val="001F0F6A"/>
    <w:rsid w:val="001F3725"/>
    <w:rsid w:val="001F5CA9"/>
    <w:rsid w:val="001F7EBC"/>
    <w:rsid w:val="00200908"/>
    <w:rsid w:val="00200ECD"/>
    <w:rsid w:val="00204BDE"/>
    <w:rsid w:val="00212E12"/>
    <w:rsid w:val="002152AE"/>
    <w:rsid w:val="00216DA6"/>
    <w:rsid w:val="0021733B"/>
    <w:rsid w:val="00220399"/>
    <w:rsid w:val="00221EBB"/>
    <w:rsid w:val="00226A87"/>
    <w:rsid w:val="00227C1C"/>
    <w:rsid w:val="002314D7"/>
    <w:rsid w:val="00241257"/>
    <w:rsid w:val="00244F7E"/>
    <w:rsid w:val="00245616"/>
    <w:rsid w:val="00250078"/>
    <w:rsid w:val="002527B7"/>
    <w:rsid w:val="002536A0"/>
    <w:rsid w:val="00261305"/>
    <w:rsid w:val="00261973"/>
    <w:rsid w:val="00271B5A"/>
    <w:rsid w:val="00271ED2"/>
    <w:rsid w:val="00287750"/>
    <w:rsid w:val="00293D91"/>
    <w:rsid w:val="00294B43"/>
    <w:rsid w:val="002A013F"/>
    <w:rsid w:val="002A0CF8"/>
    <w:rsid w:val="002A43E9"/>
    <w:rsid w:val="002A4823"/>
    <w:rsid w:val="002A5D26"/>
    <w:rsid w:val="002A644D"/>
    <w:rsid w:val="002A6C4D"/>
    <w:rsid w:val="002B0C55"/>
    <w:rsid w:val="002B149C"/>
    <w:rsid w:val="002B15DE"/>
    <w:rsid w:val="002B5A43"/>
    <w:rsid w:val="002B73D2"/>
    <w:rsid w:val="002C205B"/>
    <w:rsid w:val="002C3691"/>
    <w:rsid w:val="002C3BE1"/>
    <w:rsid w:val="002C3D7A"/>
    <w:rsid w:val="002C60E6"/>
    <w:rsid w:val="002C6A8A"/>
    <w:rsid w:val="002C7080"/>
    <w:rsid w:val="002D77FB"/>
    <w:rsid w:val="002E32B1"/>
    <w:rsid w:val="002E7E60"/>
    <w:rsid w:val="002F1E2F"/>
    <w:rsid w:val="002F2F64"/>
    <w:rsid w:val="002F44EE"/>
    <w:rsid w:val="00305044"/>
    <w:rsid w:val="00313C13"/>
    <w:rsid w:val="00313C8B"/>
    <w:rsid w:val="00313F46"/>
    <w:rsid w:val="00316012"/>
    <w:rsid w:val="00357FF8"/>
    <w:rsid w:val="003727AE"/>
    <w:rsid w:val="00373365"/>
    <w:rsid w:val="003759D8"/>
    <w:rsid w:val="003774A9"/>
    <w:rsid w:val="00383EF1"/>
    <w:rsid w:val="00386C5B"/>
    <w:rsid w:val="00391193"/>
    <w:rsid w:val="0039313B"/>
    <w:rsid w:val="003A187A"/>
    <w:rsid w:val="003A2B1A"/>
    <w:rsid w:val="003B5A91"/>
    <w:rsid w:val="003B5FC2"/>
    <w:rsid w:val="003C23EA"/>
    <w:rsid w:val="003C418C"/>
    <w:rsid w:val="003C679E"/>
    <w:rsid w:val="003D13E2"/>
    <w:rsid w:val="003D2CE7"/>
    <w:rsid w:val="003D67F6"/>
    <w:rsid w:val="003E4A88"/>
    <w:rsid w:val="003E770A"/>
    <w:rsid w:val="003E7F36"/>
    <w:rsid w:val="00410486"/>
    <w:rsid w:val="004131D7"/>
    <w:rsid w:val="004249BD"/>
    <w:rsid w:val="00424FBE"/>
    <w:rsid w:val="0042609F"/>
    <w:rsid w:val="00427204"/>
    <w:rsid w:val="00432ADE"/>
    <w:rsid w:val="00434572"/>
    <w:rsid w:val="00435695"/>
    <w:rsid w:val="00436DFA"/>
    <w:rsid w:val="004413E2"/>
    <w:rsid w:val="00444C48"/>
    <w:rsid w:val="004456F3"/>
    <w:rsid w:val="00450E1E"/>
    <w:rsid w:val="00453C07"/>
    <w:rsid w:val="00460AEB"/>
    <w:rsid w:val="004651FF"/>
    <w:rsid w:val="00466ADD"/>
    <w:rsid w:val="004759BC"/>
    <w:rsid w:val="00475A52"/>
    <w:rsid w:val="00477F44"/>
    <w:rsid w:val="00483635"/>
    <w:rsid w:val="00483F31"/>
    <w:rsid w:val="00484A8B"/>
    <w:rsid w:val="0049331F"/>
    <w:rsid w:val="004A019C"/>
    <w:rsid w:val="004A0295"/>
    <w:rsid w:val="004A05B5"/>
    <w:rsid w:val="004A105E"/>
    <w:rsid w:val="004A2F9C"/>
    <w:rsid w:val="004A4355"/>
    <w:rsid w:val="004A471D"/>
    <w:rsid w:val="004B40F7"/>
    <w:rsid w:val="004B4533"/>
    <w:rsid w:val="004C1316"/>
    <w:rsid w:val="004C2B67"/>
    <w:rsid w:val="004D64E8"/>
    <w:rsid w:val="004E089B"/>
    <w:rsid w:val="004E13C6"/>
    <w:rsid w:val="004E2423"/>
    <w:rsid w:val="004E3CA1"/>
    <w:rsid w:val="004E537C"/>
    <w:rsid w:val="004E721C"/>
    <w:rsid w:val="004F1234"/>
    <w:rsid w:val="004F1263"/>
    <w:rsid w:val="004F2944"/>
    <w:rsid w:val="004F4960"/>
    <w:rsid w:val="004F64C6"/>
    <w:rsid w:val="005045EC"/>
    <w:rsid w:val="00504E22"/>
    <w:rsid w:val="005068A2"/>
    <w:rsid w:val="0051053C"/>
    <w:rsid w:val="005213AC"/>
    <w:rsid w:val="00525080"/>
    <w:rsid w:val="00525B06"/>
    <w:rsid w:val="00530BF5"/>
    <w:rsid w:val="00541C9C"/>
    <w:rsid w:val="00543758"/>
    <w:rsid w:val="005438FC"/>
    <w:rsid w:val="0055462D"/>
    <w:rsid w:val="005546E0"/>
    <w:rsid w:val="00555C87"/>
    <w:rsid w:val="00560521"/>
    <w:rsid w:val="00560591"/>
    <w:rsid w:val="0056474B"/>
    <w:rsid w:val="00565645"/>
    <w:rsid w:val="00566839"/>
    <w:rsid w:val="00577139"/>
    <w:rsid w:val="005823DD"/>
    <w:rsid w:val="005851AC"/>
    <w:rsid w:val="005911DD"/>
    <w:rsid w:val="005927B0"/>
    <w:rsid w:val="005934B5"/>
    <w:rsid w:val="00593768"/>
    <w:rsid w:val="0059490D"/>
    <w:rsid w:val="005955C9"/>
    <w:rsid w:val="0059624D"/>
    <w:rsid w:val="005A1864"/>
    <w:rsid w:val="005A3D3A"/>
    <w:rsid w:val="005A53FE"/>
    <w:rsid w:val="005A7752"/>
    <w:rsid w:val="005A788A"/>
    <w:rsid w:val="005A7CE7"/>
    <w:rsid w:val="005B2F76"/>
    <w:rsid w:val="005B68E1"/>
    <w:rsid w:val="005C5709"/>
    <w:rsid w:val="005D3FE7"/>
    <w:rsid w:val="005D503D"/>
    <w:rsid w:val="005E0241"/>
    <w:rsid w:val="005E2269"/>
    <w:rsid w:val="005E7067"/>
    <w:rsid w:val="005F50C4"/>
    <w:rsid w:val="006024D8"/>
    <w:rsid w:val="00614C6F"/>
    <w:rsid w:val="00617BFA"/>
    <w:rsid w:val="00622C93"/>
    <w:rsid w:val="00624A3B"/>
    <w:rsid w:val="00624B05"/>
    <w:rsid w:val="00625D2D"/>
    <w:rsid w:val="0062661C"/>
    <w:rsid w:val="00627514"/>
    <w:rsid w:val="006303EC"/>
    <w:rsid w:val="00634620"/>
    <w:rsid w:val="006350FA"/>
    <w:rsid w:val="00636AEE"/>
    <w:rsid w:val="00646BAD"/>
    <w:rsid w:val="00653359"/>
    <w:rsid w:val="006545D9"/>
    <w:rsid w:val="00661089"/>
    <w:rsid w:val="00663973"/>
    <w:rsid w:val="00664839"/>
    <w:rsid w:val="006707AF"/>
    <w:rsid w:val="006709A2"/>
    <w:rsid w:val="0067113C"/>
    <w:rsid w:val="00672676"/>
    <w:rsid w:val="00674966"/>
    <w:rsid w:val="00680746"/>
    <w:rsid w:val="00683A49"/>
    <w:rsid w:val="00685B53"/>
    <w:rsid w:val="00696E34"/>
    <w:rsid w:val="006A098C"/>
    <w:rsid w:val="006A1271"/>
    <w:rsid w:val="006A696B"/>
    <w:rsid w:val="006B0FF9"/>
    <w:rsid w:val="006B11EC"/>
    <w:rsid w:val="006B1FA3"/>
    <w:rsid w:val="006B66CD"/>
    <w:rsid w:val="006B69A4"/>
    <w:rsid w:val="006B7614"/>
    <w:rsid w:val="006B7807"/>
    <w:rsid w:val="006C163D"/>
    <w:rsid w:val="006C43E7"/>
    <w:rsid w:val="006C614B"/>
    <w:rsid w:val="006D3FC5"/>
    <w:rsid w:val="006D49FB"/>
    <w:rsid w:val="006D4DE9"/>
    <w:rsid w:val="006D6160"/>
    <w:rsid w:val="006D7703"/>
    <w:rsid w:val="006E048B"/>
    <w:rsid w:val="006E2EEB"/>
    <w:rsid w:val="006E353D"/>
    <w:rsid w:val="006E5111"/>
    <w:rsid w:val="006E6123"/>
    <w:rsid w:val="006E731D"/>
    <w:rsid w:val="006E7BDC"/>
    <w:rsid w:val="006F33D7"/>
    <w:rsid w:val="006F51C9"/>
    <w:rsid w:val="007062DF"/>
    <w:rsid w:val="007063AF"/>
    <w:rsid w:val="00707557"/>
    <w:rsid w:val="007119BC"/>
    <w:rsid w:val="00722705"/>
    <w:rsid w:val="00730290"/>
    <w:rsid w:val="007309E2"/>
    <w:rsid w:val="00740140"/>
    <w:rsid w:val="00741D6C"/>
    <w:rsid w:val="007446AC"/>
    <w:rsid w:val="0074652A"/>
    <w:rsid w:val="007527D0"/>
    <w:rsid w:val="00755E91"/>
    <w:rsid w:val="00757DCE"/>
    <w:rsid w:val="00763732"/>
    <w:rsid w:val="00766FB2"/>
    <w:rsid w:val="00774EBE"/>
    <w:rsid w:val="00781E90"/>
    <w:rsid w:val="0078600D"/>
    <w:rsid w:val="0079139A"/>
    <w:rsid w:val="00793837"/>
    <w:rsid w:val="007977B1"/>
    <w:rsid w:val="007B1923"/>
    <w:rsid w:val="007B1F18"/>
    <w:rsid w:val="007B3F78"/>
    <w:rsid w:val="007C0522"/>
    <w:rsid w:val="007C06F2"/>
    <w:rsid w:val="007C1C48"/>
    <w:rsid w:val="007C5C0B"/>
    <w:rsid w:val="007D51A4"/>
    <w:rsid w:val="007D7447"/>
    <w:rsid w:val="007E32F3"/>
    <w:rsid w:val="007E6BE5"/>
    <w:rsid w:val="007E6FD5"/>
    <w:rsid w:val="007F1221"/>
    <w:rsid w:val="007F1AB2"/>
    <w:rsid w:val="007F2C57"/>
    <w:rsid w:val="007F4C02"/>
    <w:rsid w:val="00801A71"/>
    <w:rsid w:val="00803114"/>
    <w:rsid w:val="00807B36"/>
    <w:rsid w:val="00814610"/>
    <w:rsid w:val="00815028"/>
    <w:rsid w:val="00822FC6"/>
    <w:rsid w:val="00824335"/>
    <w:rsid w:val="00826102"/>
    <w:rsid w:val="00832CF8"/>
    <w:rsid w:val="0084215E"/>
    <w:rsid w:val="00844F6D"/>
    <w:rsid w:val="00850569"/>
    <w:rsid w:val="00853F12"/>
    <w:rsid w:val="008544F4"/>
    <w:rsid w:val="00861FD4"/>
    <w:rsid w:val="008851ED"/>
    <w:rsid w:val="00886453"/>
    <w:rsid w:val="0089039A"/>
    <w:rsid w:val="0089218A"/>
    <w:rsid w:val="0089350A"/>
    <w:rsid w:val="00893EC6"/>
    <w:rsid w:val="00896B74"/>
    <w:rsid w:val="008A0112"/>
    <w:rsid w:val="008A2E60"/>
    <w:rsid w:val="008A4977"/>
    <w:rsid w:val="008A77D6"/>
    <w:rsid w:val="008B32C1"/>
    <w:rsid w:val="008B4086"/>
    <w:rsid w:val="008C0AAD"/>
    <w:rsid w:val="008C1370"/>
    <w:rsid w:val="008C2931"/>
    <w:rsid w:val="008C6AC6"/>
    <w:rsid w:val="008D05C0"/>
    <w:rsid w:val="008D39B7"/>
    <w:rsid w:val="008D5DB1"/>
    <w:rsid w:val="008E4D25"/>
    <w:rsid w:val="008F394A"/>
    <w:rsid w:val="009065D8"/>
    <w:rsid w:val="009067A6"/>
    <w:rsid w:val="0091002E"/>
    <w:rsid w:val="0091748A"/>
    <w:rsid w:val="0092142D"/>
    <w:rsid w:val="00922134"/>
    <w:rsid w:val="00923890"/>
    <w:rsid w:val="009349C5"/>
    <w:rsid w:val="009409C2"/>
    <w:rsid w:val="0094621D"/>
    <w:rsid w:val="009462BD"/>
    <w:rsid w:val="009477A7"/>
    <w:rsid w:val="00951104"/>
    <w:rsid w:val="0095150B"/>
    <w:rsid w:val="00955826"/>
    <w:rsid w:val="0096673D"/>
    <w:rsid w:val="00970296"/>
    <w:rsid w:val="00970E9D"/>
    <w:rsid w:val="0097490D"/>
    <w:rsid w:val="0097644E"/>
    <w:rsid w:val="00976A64"/>
    <w:rsid w:val="00985D62"/>
    <w:rsid w:val="009873AA"/>
    <w:rsid w:val="00987971"/>
    <w:rsid w:val="00992049"/>
    <w:rsid w:val="00993641"/>
    <w:rsid w:val="00995C97"/>
    <w:rsid w:val="009A3366"/>
    <w:rsid w:val="009A5D07"/>
    <w:rsid w:val="009B39D0"/>
    <w:rsid w:val="009B57EB"/>
    <w:rsid w:val="009C0902"/>
    <w:rsid w:val="009C40C5"/>
    <w:rsid w:val="009C5F56"/>
    <w:rsid w:val="009D01AF"/>
    <w:rsid w:val="009D05C9"/>
    <w:rsid w:val="009D1485"/>
    <w:rsid w:val="009D25D9"/>
    <w:rsid w:val="009D6812"/>
    <w:rsid w:val="009D6F63"/>
    <w:rsid w:val="009E183D"/>
    <w:rsid w:val="009E4D7B"/>
    <w:rsid w:val="009E5613"/>
    <w:rsid w:val="009F1FDB"/>
    <w:rsid w:val="00A02D0C"/>
    <w:rsid w:val="00A1239C"/>
    <w:rsid w:val="00A127B2"/>
    <w:rsid w:val="00A148B9"/>
    <w:rsid w:val="00A158F3"/>
    <w:rsid w:val="00A17324"/>
    <w:rsid w:val="00A23D77"/>
    <w:rsid w:val="00A328B2"/>
    <w:rsid w:val="00A33B76"/>
    <w:rsid w:val="00A33DD0"/>
    <w:rsid w:val="00A405F3"/>
    <w:rsid w:val="00A509EB"/>
    <w:rsid w:val="00A5189A"/>
    <w:rsid w:val="00A5411C"/>
    <w:rsid w:val="00A5420C"/>
    <w:rsid w:val="00A54362"/>
    <w:rsid w:val="00A543B2"/>
    <w:rsid w:val="00A666EC"/>
    <w:rsid w:val="00A75E04"/>
    <w:rsid w:val="00A76638"/>
    <w:rsid w:val="00A82842"/>
    <w:rsid w:val="00A83B53"/>
    <w:rsid w:val="00A86B48"/>
    <w:rsid w:val="00A92438"/>
    <w:rsid w:val="00A96CC9"/>
    <w:rsid w:val="00AA34B8"/>
    <w:rsid w:val="00AA6BF6"/>
    <w:rsid w:val="00AA6F2F"/>
    <w:rsid w:val="00AB017D"/>
    <w:rsid w:val="00AB0778"/>
    <w:rsid w:val="00AB379D"/>
    <w:rsid w:val="00AB6133"/>
    <w:rsid w:val="00AB782A"/>
    <w:rsid w:val="00AC1EC5"/>
    <w:rsid w:val="00AC3709"/>
    <w:rsid w:val="00AD058F"/>
    <w:rsid w:val="00AD2A51"/>
    <w:rsid w:val="00AD7535"/>
    <w:rsid w:val="00AE2AE3"/>
    <w:rsid w:val="00AE2F6C"/>
    <w:rsid w:val="00AE32DA"/>
    <w:rsid w:val="00AE4BC1"/>
    <w:rsid w:val="00AE74BE"/>
    <w:rsid w:val="00AE7D77"/>
    <w:rsid w:val="00AF2B35"/>
    <w:rsid w:val="00AF335C"/>
    <w:rsid w:val="00AF4243"/>
    <w:rsid w:val="00AF5141"/>
    <w:rsid w:val="00AF6DF4"/>
    <w:rsid w:val="00B017DF"/>
    <w:rsid w:val="00B046CD"/>
    <w:rsid w:val="00B1165F"/>
    <w:rsid w:val="00B13945"/>
    <w:rsid w:val="00B13994"/>
    <w:rsid w:val="00B210FD"/>
    <w:rsid w:val="00B2325C"/>
    <w:rsid w:val="00B23374"/>
    <w:rsid w:val="00B2470F"/>
    <w:rsid w:val="00B27042"/>
    <w:rsid w:val="00B3152C"/>
    <w:rsid w:val="00B342EB"/>
    <w:rsid w:val="00B412AD"/>
    <w:rsid w:val="00B45F12"/>
    <w:rsid w:val="00B52963"/>
    <w:rsid w:val="00B52EEA"/>
    <w:rsid w:val="00B5505B"/>
    <w:rsid w:val="00B55883"/>
    <w:rsid w:val="00B5750C"/>
    <w:rsid w:val="00B57A88"/>
    <w:rsid w:val="00B6330E"/>
    <w:rsid w:val="00B63BA9"/>
    <w:rsid w:val="00B71408"/>
    <w:rsid w:val="00B71F41"/>
    <w:rsid w:val="00B73B95"/>
    <w:rsid w:val="00B808C1"/>
    <w:rsid w:val="00B816ED"/>
    <w:rsid w:val="00B82692"/>
    <w:rsid w:val="00B94816"/>
    <w:rsid w:val="00B962B8"/>
    <w:rsid w:val="00B962CF"/>
    <w:rsid w:val="00BA04AC"/>
    <w:rsid w:val="00BA1F7A"/>
    <w:rsid w:val="00BA3028"/>
    <w:rsid w:val="00BA3B38"/>
    <w:rsid w:val="00BA747B"/>
    <w:rsid w:val="00BA7E3C"/>
    <w:rsid w:val="00BB0C9E"/>
    <w:rsid w:val="00BB4292"/>
    <w:rsid w:val="00BB690E"/>
    <w:rsid w:val="00BB78F6"/>
    <w:rsid w:val="00BC113B"/>
    <w:rsid w:val="00BC4AEC"/>
    <w:rsid w:val="00BC53C7"/>
    <w:rsid w:val="00BD419A"/>
    <w:rsid w:val="00BD453B"/>
    <w:rsid w:val="00BD7C4F"/>
    <w:rsid w:val="00BE21C8"/>
    <w:rsid w:val="00C06716"/>
    <w:rsid w:val="00C07222"/>
    <w:rsid w:val="00C07DF7"/>
    <w:rsid w:val="00C1401F"/>
    <w:rsid w:val="00C22487"/>
    <w:rsid w:val="00C23DE4"/>
    <w:rsid w:val="00C275CD"/>
    <w:rsid w:val="00C3132D"/>
    <w:rsid w:val="00C35CF2"/>
    <w:rsid w:val="00C41FE1"/>
    <w:rsid w:val="00C43BD7"/>
    <w:rsid w:val="00C45DC1"/>
    <w:rsid w:val="00C527D6"/>
    <w:rsid w:val="00C53100"/>
    <w:rsid w:val="00C60346"/>
    <w:rsid w:val="00C60AC3"/>
    <w:rsid w:val="00C6391D"/>
    <w:rsid w:val="00C66FB8"/>
    <w:rsid w:val="00C74052"/>
    <w:rsid w:val="00C83A8B"/>
    <w:rsid w:val="00C91150"/>
    <w:rsid w:val="00C92459"/>
    <w:rsid w:val="00C95209"/>
    <w:rsid w:val="00CA3534"/>
    <w:rsid w:val="00CA6163"/>
    <w:rsid w:val="00CA780E"/>
    <w:rsid w:val="00CB63D9"/>
    <w:rsid w:val="00CC27A8"/>
    <w:rsid w:val="00CC59A6"/>
    <w:rsid w:val="00CE0A19"/>
    <w:rsid w:val="00CE7B7A"/>
    <w:rsid w:val="00CF29F0"/>
    <w:rsid w:val="00CF32C3"/>
    <w:rsid w:val="00CF65A4"/>
    <w:rsid w:val="00D0155C"/>
    <w:rsid w:val="00D04BF5"/>
    <w:rsid w:val="00D04ED8"/>
    <w:rsid w:val="00D1198E"/>
    <w:rsid w:val="00D1258D"/>
    <w:rsid w:val="00D12E7E"/>
    <w:rsid w:val="00D21DDA"/>
    <w:rsid w:val="00D27818"/>
    <w:rsid w:val="00D305E6"/>
    <w:rsid w:val="00D37C32"/>
    <w:rsid w:val="00D40B7B"/>
    <w:rsid w:val="00D43AA5"/>
    <w:rsid w:val="00D471B5"/>
    <w:rsid w:val="00D47285"/>
    <w:rsid w:val="00D50AA6"/>
    <w:rsid w:val="00D55019"/>
    <w:rsid w:val="00D61F77"/>
    <w:rsid w:val="00D633C3"/>
    <w:rsid w:val="00D72E21"/>
    <w:rsid w:val="00D77B37"/>
    <w:rsid w:val="00D81CDF"/>
    <w:rsid w:val="00D834E3"/>
    <w:rsid w:val="00D849F2"/>
    <w:rsid w:val="00D95352"/>
    <w:rsid w:val="00DA0155"/>
    <w:rsid w:val="00DA3417"/>
    <w:rsid w:val="00DB50F9"/>
    <w:rsid w:val="00DB5B2B"/>
    <w:rsid w:val="00DD3AF4"/>
    <w:rsid w:val="00DD6131"/>
    <w:rsid w:val="00DD7442"/>
    <w:rsid w:val="00DE28D5"/>
    <w:rsid w:val="00DE51F1"/>
    <w:rsid w:val="00DF188F"/>
    <w:rsid w:val="00DF29CB"/>
    <w:rsid w:val="00E00561"/>
    <w:rsid w:val="00E0420C"/>
    <w:rsid w:val="00E11F2F"/>
    <w:rsid w:val="00E135AB"/>
    <w:rsid w:val="00E15053"/>
    <w:rsid w:val="00E219CE"/>
    <w:rsid w:val="00E23168"/>
    <w:rsid w:val="00E2383C"/>
    <w:rsid w:val="00E240C2"/>
    <w:rsid w:val="00E37E08"/>
    <w:rsid w:val="00E40DB2"/>
    <w:rsid w:val="00E441D8"/>
    <w:rsid w:val="00E55ACA"/>
    <w:rsid w:val="00E56CC2"/>
    <w:rsid w:val="00E617A4"/>
    <w:rsid w:val="00E61AA0"/>
    <w:rsid w:val="00E66339"/>
    <w:rsid w:val="00E676DE"/>
    <w:rsid w:val="00E824EE"/>
    <w:rsid w:val="00E85DC9"/>
    <w:rsid w:val="00E91D0F"/>
    <w:rsid w:val="00E921AA"/>
    <w:rsid w:val="00E92299"/>
    <w:rsid w:val="00E943C3"/>
    <w:rsid w:val="00E94FC1"/>
    <w:rsid w:val="00EA30E9"/>
    <w:rsid w:val="00EA481B"/>
    <w:rsid w:val="00EA6C22"/>
    <w:rsid w:val="00EB1A29"/>
    <w:rsid w:val="00EB506D"/>
    <w:rsid w:val="00EB7200"/>
    <w:rsid w:val="00EC28E0"/>
    <w:rsid w:val="00ED2113"/>
    <w:rsid w:val="00ED6E95"/>
    <w:rsid w:val="00ED7A7D"/>
    <w:rsid w:val="00EE05FB"/>
    <w:rsid w:val="00EF64C5"/>
    <w:rsid w:val="00F0175E"/>
    <w:rsid w:val="00F01772"/>
    <w:rsid w:val="00F0366D"/>
    <w:rsid w:val="00F06EF7"/>
    <w:rsid w:val="00F11097"/>
    <w:rsid w:val="00F11DB8"/>
    <w:rsid w:val="00F12647"/>
    <w:rsid w:val="00F16AF2"/>
    <w:rsid w:val="00F21C0C"/>
    <w:rsid w:val="00F23A2D"/>
    <w:rsid w:val="00F36820"/>
    <w:rsid w:val="00F42A62"/>
    <w:rsid w:val="00F47DB6"/>
    <w:rsid w:val="00F509C7"/>
    <w:rsid w:val="00F54E4F"/>
    <w:rsid w:val="00F70894"/>
    <w:rsid w:val="00F73490"/>
    <w:rsid w:val="00F8092B"/>
    <w:rsid w:val="00F82F8F"/>
    <w:rsid w:val="00F919D7"/>
    <w:rsid w:val="00F9669B"/>
    <w:rsid w:val="00FA1E4F"/>
    <w:rsid w:val="00FA2691"/>
    <w:rsid w:val="00FA3968"/>
    <w:rsid w:val="00FA5D12"/>
    <w:rsid w:val="00FB03A8"/>
    <w:rsid w:val="00FB587C"/>
    <w:rsid w:val="00FB717C"/>
    <w:rsid w:val="00FC0A31"/>
    <w:rsid w:val="00FC24D6"/>
    <w:rsid w:val="00FC26F3"/>
    <w:rsid w:val="00FC338D"/>
    <w:rsid w:val="00FC6B2B"/>
    <w:rsid w:val="00FD032F"/>
    <w:rsid w:val="00FD0AED"/>
    <w:rsid w:val="00FE6F9C"/>
    <w:rsid w:val="00FF0AFD"/>
    <w:rsid w:val="00FF2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BBF6"/>
  <w15:chartTrackingRefBased/>
  <w15:docId w15:val="{95C62D6D-3341-48EA-94CF-5FEE6228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F2"/>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F32C3"/>
  </w:style>
  <w:style w:type="paragraph" w:styleId="Encabezado">
    <w:name w:val="header"/>
    <w:basedOn w:val="Normal"/>
    <w:link w:val="EncabezadoCar"/>
    <w:uiPriority w:val="99"/>
    <w:rsid w:val="00CF32C3"/>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CF32C3"/>
    <w:rPr>
      <w:rFonts w:ascii="Arial" w:eastAsia="Times New Roman" w:hAnsi="Arial" w:cs="Times New Roman"/>
      <w:sz w:val="20"/>
      <w:szCs w:val="20"/>
      <w:lang w:val="es-ES_tradnl" w:eastAsia="es-ES"/>
    </w:rPr>
  </w:style>
  <w:style w:type="paragraph" w:styleId="Piedepgina">
    <w:name w:val="footer"/>
    <w:basedOn w:val="Normal"/>
    <w:link w:val="PiedepginaCar"/>
    <w:uiPriority w:val="99"/>
    <w:rsid w:val="00CF32C3"/>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CF32C3"/>
    <w:rPr>
      <w:rFonts w:ascii="Arial" w:eastAsia="Times New Roman" w:hAnsi="Arial" w:cs="Times New Roman"/>
      <w:sz w:val="20"/>
      <w:szCs w:val="20"/>
      <w:lang w:val="es-ES_tradnl" w:eastAsia="es-ES"/>
    </w:rPr>
  </w:style>
  <w:style w:type="paragraph" w:styleId="Prrafodelista">
    <w:name w:val="List Paragraph"/>
    <w:aliases w:val="List,Bullet List,FooterText,numbered,List Paragraph1,Paragraphe de liste1,lp1,HOJA,Bolita,Párrafo de lista4,BOLADEF,Párrafo de lista3,Párrafo de lista21,BOLA,Nivel 1 OS,Colorful List Accent 1,Colorful List - Accent 11,b1,Foot,列出段落,列出段落1"/>
    <w:basedOn w:val="Normal"/>
    <w:link w:val="PrrafodelistaCar"/>
    <w:uiPriority w:val="34"/>
    <w:qFormat/>
    <w:rsid w:val="00CF32C3"/>
    <w:pPr>
      <w:ind w:left="720"/>
      <w:contextualSpacing/>
    </w:pPr>
    <w:rPr>
      <w:rFonts w:ascii="Times New Roman" w:hAnsi="Times New Roman"/>
      <w:sz w:val="20"/>
      <w:szCs w:val="20"/>
      <w:lang w:val="es-CO" w:eastAsia="es-CO"/>
    </w:rPr>
  </w:style>
  <w:style w:type="character" w:customStyle="1" w:styleId="PrrafodelistaCar">
    <w:name w:val="Párrafo de lista Car"/>
    <w:aliases w:val="List Car,Bullet List Car,FooterText Car,numbered Car,List Paragraph1 Car,Paragraphe de liste1 Car,lp1 Car,HOJA Car,Bolita Car,Párrafo de lista4 Car,BOLADEF Car,Párrafo de lista3 Car,Párrafo de lista21 Car,BOLA Car,Nivel 1 OS Car"/>
    <w:basedOn w:val="Fuentedeprrafopredeter"/>
    <w:link w:val="Prrafodelista"/>
    <w:uiPriority w:val="34"/>
    <w:qFormat/>
    <w:rsid w:val="00CF32C3"/>
    <w:rPr>
      <w:rFonts w:ascii="Times New Roman" w:eastAsia="Times New Roman" w:hAnsi="Times New Roman" w:cs="Times New Roman"/>
      <w:sz w:val="20"/>
      <w:szCs w:val="20"/>
      <w:lang w:eastAsia="es-CO"/>
    </w:rPr>
  </w:style>
  <w:style w:type="paragraph" w:styleId="Textocomentario">
    <w:name w:val="annotation text"/>
    <w:basedOn w:val="Normal"/>
    <w:link w:val="TextocomentarioCar"/>
    <w:uiPriority w:val="99"/>
    <w:rsid w:val="00CF32C3"/>
    <w:rPr>
      <w:rFonts w:ascii="Times New Roman" w:hAnsi="Times New Roman"/>
      <w:sz w:val="20"/>
      <w:szCs w:val="20"/>
    </w:rPr>
  </w:style>
  <w:style w:type="character" w:customStyle="1" w:styleId="TextocomentarioCar">
    <w:name w:val="Texto comentario Car"/>
    <w:basedOn w:val="Fuentedeprrafopredeter"/>
    <w:link w:val="Textocomentario"/>
    <w:uiPriority w:val="99"/>
    <w:rsid w:val="00CF32C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unhideWhenUsed/>
    <w:rsid w:val="00CF32C3"/>
    <w:rPr>
      <w:sz w:val="16"/>
      <w:szCs w:val="16"/>
    </w:rPr>
  </w:style>
  <w:style w:type="paragraph" w:styleId="Textonotapie">
    <w:name w:val="footnote text"/>
    <w:aliases w:val="Texto nota pie Car Car Car,FOOTNOTES,fn,single space,Footnote Text Char Char Char,Footnote Text1 Char,Footnote Text2,Footnote Text Char Char Char1 Char,Footnote Text Char Char Char1,ft,ADB,Footnote Text Quo,Footnote Text Char Char,FA Fu,F"/>
    <w:basedOn w:val="Normal"/>
    <w:link w:val="TextonotapieCar"/>
    <w:uiPriority w:val="99"/>
    <w:unhideWhenUsed/>
    <w:qFormat/>
    <w:rsid w:val="00CF32C3"/>
    <w:rPr>
      <w:rFonts w:asciiTheme="minorHAnsi" w:eastAsiaTheme="minorHAnsi" w:hAnsiTheme="minorHAnsi" w:cstheme="minorBidi"/>
      <w:kern w:val="2"/>
      <w:sz w:val="20"/>
      <w:szCs w:val="20"/>
      <w:lang w:val="es-CO" w:eastAsia="en-US"/>
    </w:rPr>
  </w:style>
  <w:style w:type="character" w:customStyle="1" w:styleId="TextonotapieCar">
    <w:name w:val="Texto nota pie Car"/>
    <w:aliases w:val="Texto nota pie Car Car Car Car,FOOTNOTES Car,fn Car,single space Car,Footnote Text Char Char Char Car,Footnote Text1 Char Car,Footnote Text2 Car,Footnote Text Char Char Char1 Char Car,Footnote Text Char Char Char1 Car,ft Car,ADB Car"/>
    <w:basedOn w:val="Fuentedeprrafopredeter"/>
    <w:link w:val="Textonotapie"/>
    <w:uiPriority w:val="99"/>
    <w:qFormat/>
    <w:rsid w:val="00CF32C3"/>
    <w:rPr>
      <w:kern w:val="2"/>
      <w:sz w:val="20"/>
      <w:szCs w:val="20"/>
    </w:rPr>
  </w:style>
  <w:style w:type="character" w:styleId="Refdenotaalpie">
    <w:name w:val="footnote reference"/>
    <w:aliases w:val="referencia nota al pie,Nota a pie,Ref. de nota al pie 2,Footnote symbol,Footnote,Char Car Car Car Ca,Texto de nota al pie,BVI fnr,Texto nota al pie,Appel note de bas de page,Ref. de nota al pie2,Nota de pie,Ref,de nota al pie,f,4_G,o"/>
    <w:basedOn w:val="Fuentedeprrafopredeter"/>
    <w:link w:val="Char2"/>
    <w:uiPriority w:val="99"/>
    <w:unhideWhenUsed/>
    <w:qFormat/>
    <w:rsid w:val="00CF32C3"/>
    <w:rPr>
      <w:vertAlign w:val="superscript"/>
    </w:rPr>
  </w:style>
  <w:style w:type="paragraph" w:styleId="Revisin">
    <w:name w:val="Revision"/>
    <w:hidden/>
    <w:uiPriority w:val="99"/>
    <w:semiHidden/>
    <w:rsid w:val="00FB03A8"/>
    <w:pPr>
      <w:spacing w:after="0" w:line="240" w:lineRule="auto"/>
    </w:pPr>
    <w:rPr>
      <w:rFonts w:ascii="Arial" w:eastAsia="Times New Roman" w:hAnsi="Arial"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6303EC"/>
    <w:rPr>
      <w:rFonts w:ascii="Arial" w:hAnsi="Arial"/>
      <w:b/>
      <w:bCs/>
    </w:rPr>
  </w:style>
  <w:style w:type="character" w:customStyle="1" w:styleId="AsuntodelcomentarioCar">
    <w:name w:val="Asunto del comentario Car"/>
    <w:basedOn w:val="TextocomentarioCar"/>
    <w:link w:val="Asuntodelcomentario"/>
    <w:uiPriority w:val="99"/>
    <w:semiHidden/>
    <w:rsid w:val="006303EC"/>
    <w:rPr>
      <w:rFonts w:ascii="Arial" w:eastAsia="Times New Roman" w:hAnsi="Arial" w:cs="Times New Roman"/>
      <w:b/>
      <w:bCs/>
      <w:sz w:val="20"/>
      <w:szCs w:val="20"/>
      <w:lang w:val="es-ES" w:eastAsia="es-ES"/>
    </w:rPr>
  </w:style>
  <w:style w:type="paragraph" w:styleId="Textoindependiente">
    <w:name w:val="Body Text"/>
    <w:basedOn w:val="Normal"/>
    <w:link w:val="TextoindependienteCar"/>
    <w:uiPriority w:val="1"/>
    <w:qFormat/>
    <w:rsid w:val="009065D8"/>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9065D8"/>
    <w:rPr>
      <w:rFonts w:ascii="Arial MT" w:eastAsia="Arial MT" w:hAnsi="Arial MT" w:cs="Arial MT"/>
      <w:lang w:val="es-ES"/>
    </w:rPr>
  </w:style>
  <w:style w:type="paragraph" w:customStyle="1" w:styleId="Char2">
    <w:name w:val="Char2"/>
    <w:basedOn w:val="Normal"/>
    <w:link w:val="Refdenotaalpie"/>
    <w:uiPriority w:val="99"/>
    <w:qFormat/>
    <w:rsid w:val="009065D8"/>
    <w:pPr>
      <w:spacing w:after="160" w:line="240" w:lineRule="exact"/>
    </w:pPr>
    <w:rPr>
      <w:rFonts w:asciiTheme="minorHAnsi" w:eastAsiaTheme="minorHAnsi" w:hAnsiTheme="minorHAnsi" w:cstheme="minorBidi"/>
      <w:sz w:val="22"/>
      <w:szCs w:val="22"/>
      <w:vertAlign w:val="superscript"/>
      <w:lang w:val="es-CO" w:eastAsia="en-US"/>
    </w:rPr>
  </w:style>
  <w:style w:type="paragraph" w:customStyle="1" w:styleId="p1">
    <w:name w:val="p1"/>
    <w:basedOn w:val="Normal"/>
    <w:rsid w:val="00E40DB2"/>
    <w:rPr>
      <w:rFonts w:ascii="Arial Narrow" w:hAnsi="Arial Narrow"/>
      <w:color w:val="000000"/>
      <w:sz w:val="17"/>
      <w:szCs w:val="17"/>
      <w:lang w:val="es-CO" w:eastAsia="es-MX"/>
    </w:rPr>
  </w:style>
  <w:style w:type="paragraph" w:styleId="Textodeglobo">
    <w:name w:val="Balloon Text"/>
    <w:basedOn w:val="Normal"/>
    <w:link w:val="TextodegloboCar"/>
    <w:uiPriority w:val="99"/>
    <w:semiHidden/>
    <w:unhideWhenUsed/>
    <w:rsid w:val="00636A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AEE"/>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636A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4033">
      <w:bodyDiv w:val="1"/>
      <w:marLeft w:val="0"/>
      <w:marRight w:val="0"/>
      <w:marTop w:val="0"/>
      <w:marBottom w:val="0"/>
      <w:divBdr>
        <w:top w:val="none" w:sz="0" w:space="0" w:color="auto"/>
        <w:left w:val="none" w:sz="0" w:space="0" w:color="auto"/>
        <w:bottom w:val="none" w:sz="0" w:space="0" w:color="auto"/>
        <w:right w:val="none" w:sz="0" w:space="0" w:color="auto"/>
      </w:divBdr>
    </w:div>
    <w:div w:id="732627807">
      <w:bodyDiv w:val="1"/>
      <w:marLeft w:val="0"/>
      <w:marRight w:val="0"/>
      <w:marTop w:val="0"/>
      <w:marBottom w:val="0"/>
      <w:divBdr>
        <w:top w:val="none" w:sz="0" w:space="0" w:color="auto"/>
        <w:left w:val="none" w:sz="0" w:space="0" w:color="auto"/>
        <w:bottom w:val="none" w:sz="0" w:space="0" w:color="auto"/>
        <w:right w:val="none" w:sz="0" w:space="0" w:color="auto"/>
      </w:divBdr>
    </w:div>
    <w:div w:id="797533943">
      <w:bodyDiv w:val="1"/>
      <w:marLeft w:val="0"/>
      <w:marRight w:val="0"/>
      <w:marTop w:val="0"/>
      <w:marBottom w:val="0"/>
      <w:divBdr>
        <w:top w:val="none" w:sz="0" w:space="0" w:color="auto"/>
        <w:left w:val="none" w:sz="0" w:space="0" w:color="auto"/>
        <w:bottom w:val="none" w:sz="0" w:space="0" w:color="auto"/>
        <w:right w:val="none" w:sz="0" w:space="0" w:color="auto"/>
      </w:divBdr>
    </w:div>
    <w:div w:id="899249425">
      <w:bodyDiv w:val="1"/>
      <w:marLeft w:val="0"/>
      <w:marRight w:val="0"/>
      <w:marTop w:val="0"/>
      <w:marBottom w:val="0"/>
      <w:divBdr>
        <w:top w:val="none" w:sz="0" w:space="0" w:color="auto"/>
        <w:left w:val="none" w:sz="0" w:space="0" w:color="auto"/>
        <w:bottom w:val="none" w:sz="0" w:space="0" w:color="auto"/>
        <w:right w:val="none" w:sz="0" w:space="0" w:color="auto"/>
      </w:divBdr>
    </w:div>
    <w:div w:id="924610268">
      <w:bodyDiv w:val="1"/>
      <w:marLeft w:val="0"/>
      <w:marRight w:val="0"/>
      <w:marTop w:val="0"/>
      <w:marBottom w:val="0"/>
      <w:divBdr>
        <w:top w:val="none" w:sz="0" w:space="0" w:color="auto"/>
        <w:left w:val="none" w:sz="0" w:space="0" w:color="auto"/>
        <w:bottom w:val="none" w:sz="0" w:space="0" w:color="auto"/>
        <w:right w:val="none" w:sz="0" w:space="0" w:color="auto"/>
      </w:divBdr>
    </w:div>
    <w:div w:id="1020084432">
      <w:bodyDiv w:val="1"/>
      <w:marLeft w:val="0"/>
      <w:marRight w:val="0"/>
      <w:marTop w:val="0"/>
      <w:marBottom w:val="0"/>
      <w:divBdr>
        <w:top w:val="none" w:sz="0" w:space="0" w:color="auto"/>
        <w:left w:val="none" w:sz="0" w:space="0" w:color="auto"/>
        <w:bottom w:val="none" w:sz="0" w:space="0" w:color="auto"/>
        <w:right w:val="none" w:sz="0" w:space="0" w:color="auto"/>
      </w:divBdr>
    </w:div>
    <w:div w:id="1323897201">
      <w:bodyDiv w:val="1"/>
      <w:marLeft w:val="0"/>
      <w:marRight w:val="0"/>
      <w:marTop w:val="0"/>
      <w:marBottom w:val="0"/>
      <w:divBdr>
        <w:top w:val="none" w:sz="0" w:space="0" w:color="auto"/>
        <w:left w:val="none" w:sz="0" w:space="0" w:color="auto"/>
        <w:bottom w:val="none" w:sz="0" w:space="0" w:color="auto"/>
        <w:right w:val="none" w:sz="0" w:space="0" w:color="auto"/>
      </w:divBdr>
    </w:div>
    <w:div w:id="1348559227">
      <w:bodyDiv w:val="1"/>
      <w:marLeft w:val="0"/>
      <w:marRight w:val="0"/>
      <w:marTop w:val="0"/>
      <w:marBottom w:val="0"/>
      <w:divBdr>
        <w:top w:val="none" w:sz="0" w:space="0" w:color="auto"/>
        <w:left w:val="none" w:sz="0" w:space="0" w:color="auto"/>
        <w:bottom w:val="none" w:sz="0" w:space="0" w:color="auto"/>
        <w:right w:val="none" w:sz="0" w:space="0" w:color="auto"/>
      </w:divBdr>
    </w:div>
    <w:div w:id="1375740119">
      <w:bodyDiv w:val="1"/>
      <w:marLeft w:val="0"/>
      <w:marRight w:val="0"/>
      <w:marTop w:val="0"/>
      <w:marBottom w:val="0"/>
      <w:divBdr>
        <w:top w:val="none" w:sz="0" w:space="0" w:color="auto"/>
        <w:left w:val="none" w:sz="0" w:space="0" w:color="auto"/>
        <w:bottom w:val="none" w:sz="0" w:space="0" w:color="auto"/>
        <w:right w:val="none" w:sz="0" w:space="0" w:color="auto"/>
      </w:divBdr>
    </w:div>
    <w:div w:id="1609896602">
      <w:bodyDiv w:val="1"/>
      <w:marLeft w:val="0"/>
      <w:marRight w:val="0"/>
      <w:marTop w:val="0"/>
      <w:marBottom w:val="0"/>
      <w:divBdr>
        <w:top w:val="none" w:sz="0" w:space="0" w:color="auto"/>
        <w:left w:val="none" w:sz="0" w:space="0" w:color="auto"/>
        <w:bottom w:val="none" w:sz="0" w:space="0" w:color="auto"/>
        <w:right w:val="none" w:sz="0" w:space="0" w:color="auto"/>
      </w:divBdr>
    </w:div>
    <w:div w:id="1780366989">
      <w:bodyDiv w:val="1"/>
      <w:marLeft w:val="0"/>
      <w:marRight w:val="0"/>
      <w:marTop w:val="0"/>
      <w:marBottom w:val="0"/>
      <w:divBdr>
        <w:top w:val="none" w:sz="0" w:space="0" w:color="auto"/>
        <w:left w:val="none" w:sz="0" w:space="0" w:color="auto"/>
        <w:bottom w:val="none" w:sz="0" w:space="0" w:color="auto"/>
        <w:right w:val="none" w:sz="0" w:space="0" w:color="auto"/>
      </w:divBdr>
    </w:div>
    <w:div w:id="1820802910">
      <w:bodyDiv w:val="1"/>
      <w:marLeft w:val="0"/>
      <w:marRight w:val="0"/>
      <w:marTop w:val="0"/>
      <w:marBottom w:val="0"/>
      <w:divBdr>
        <w:top w:val="none" w:sz="0" w:space="0" w:color="auto"/>
        <w:left w:val="none" w:sz="0" w:space="0" w:color="auto"/>
        <w:bottom w:val="none" w:sz="0" w:space="0" w:color="auto"/>
        <w:right w:val="none" w:sz="0" w:space="0" w:color="auto"/>
      </w:divBdr>
    </w:div>
    <w:div w:id="2072075435">
      <w:bodyDiv w:val="1"/>
      <w:marLeft w:val="0"/>
      <w:marRight w:val="0"/>
      <w:marTop w:val="0"/>
      <w:marBottom w:val="0"/>
      <w:divBdr>
        <w:top w:val="none" w:sz="0" w:space="0" w:color="auto"/>
        <w:left w:val="none" w:sz="0" w:space="0" w:color="auto"/>
        <w:bottom w:val="none" w:sz="0" w:space="0" w:color="auto"/>
        <w:right w:val="none" w:sz="0" w:space="0" w:color="auto"/>
      </w:divBdr>
    </w:div>
    <w:div w:id="2081516935">
      <w:bodyDiv w:val="1"/>
      <w:marLeft w:val="0"/>
      <w:marRight w:val="0"/>
      <w:marTop w:val="0"/>
      <w:marBottom w:val="0"/>
      <w:divBdr>
        <w:top w:val="none" w:sz="0" w:space="0" w:color="auto"/>
        <w:left w:val="none" w:sz="0" w:space="0" w:color="auto"/>
        <w:bottom w:val="none" w:sz="0" w:space="0" w:color="auto"/>
        <w:right w:val="none" w:sz="0" w:space="0" w:color="auto"/>
      </w:divBdr>
    </w:div>
    <w:div w:id="21409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625FE276C4EC243B356B15F5C81291A" ma:contentTypeVersion="0" ma:contentTypeDescription="Crear nuevo documento." ma:contentTypeScope="" ma:versionID="aca0aeda8d004d3398514a78f8185c5c">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BC5C5-34C8-4B10-A2AF-17BE4ED9F899}">
  <ds:schemaRefs>
    <ds:schemaRef ds:uri="http://schemas.microsoft.com/office/2006/metadata/properties"/>
    <ds:schemaRef ds:uri="http://schemas.microsoft.com/office/infopath/2007/PartnerControls"/>
    <ds:schemaRef ds:uri="752c9166-85b5-40e8-abe6-9b205b19dfaa"/>
    <ds:schemaRef ds:uri="c50b2db6-31bc-4249-8e7b-860ea918ba70"/>
  </ds:schemaRefs>
</ds:datastoreItem>
</file>

<file path=customXml/itemProps2.xml><?xml version="1.0" encoding="utf-8"?>
<ds:datastoreItem xmlns:ds="http://schemas.openxmlformats.org/officeDocument/2006/customXml" ds:itemID="{5F882897-3595-485F-9912-C066638E256C}">
  <ds:schemaRefs>
    <ds:schemaRef ds:uri="http://schemas.microsoft.com/sharepoint/v3/contenttype/forms"/>
  </ds:schemaRefs>
</ds:datastoreItem>
</file>

<file path=customXml/itemProps3.xml><?xml version="1.0" encoding="utf-8"?>
<ds:datastoreItem xmlns:ds="http://schemas.openxmlformats.org/officeDocument/2006/customXml" ds:itemID="{8ED9E341-49D7-4462-9A74-348E39E3ED70}"/>
</file>

<file path=customXml/itemProps4.xml><?xml version="1.0" encoding="utf-8"?>
<ds:datastoreItem xmlns:ds="http://schemas.openxmlformats.org/officeDocument/2006/customXml" ds:itemID="{686DE594-7092-414F-B218-7B7EFE49ADF2}">
  <ds:schemaRefs>
    <ds:schemaRef ds:uri="http://schemas.openxmlformats.org/officeDocument/2006/bibliography"/>
  </ds:schemaRefs>
</ds:datastoreItem>
</file>

<file path=customXml/itemProps5.xml><?xml version="1.0" encoding="utf-8"?>
<ds:datastoreItem xmlns:ds="http://schemas.openxmlformats.org/officeDocument/2006/customXml" ds:itemID="{02FD44BF-1066-41C8-BEAC-EFE8F25B79BF}"/>
</file>

<file path=docProps/app.xml><?xml version="1.0" encoding="utf-8"?>
<Properties xmlns="http://schemas.openxmlformats.org/officeDocument/2006/extended-properties" xmlns:vt="http://schemas.openxmlformats.org/officeDocument/2006/docPropsVTypes">
  <Template>Normal</Template>
  <TotalTime>10</TotalTime>
  <Pages>6</Pages>
  <Words>2980</Words>
  <Characters>16392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ISABEL BAZAN ALDANA</dc:creator>
  <cp:keywords/>
  <dc:description/>
  <cp:lastModifiedBy>Denisse Gisella Rivera Sarmiento</cp:lastModifiedBy>
  <cp:revision>2</cp:revision>
  <dcterms:created xsi:type="dcterms:W3CDTF">2025-11-12T00:30:00Z</dcterms:created>
  <dcterms:modified xsi:type="dcterms:W3CDTF">2025-11-12T00:30:00Z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0x010100E625FE276C4EC243B356B15F5C81291A</vt:lpwstr>
  </property>
  <property fmtid="{D5CDD505-2E9C-101B-9397-08002B2CF9AE}" pid="3" name="MediaServiceImageTags">
    <vt:lpwstr/>
  </property>
</Properties>
</file>