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38FA" w14:textId="4D670586" w:rsidR="00AE770F" w:rsidRPr="00EC7D2A" w:rsidRDefault="00AE770F" w:rsidP="00EC7D2A">
      <w:pPr>
        <w:pStyle w:val="Sinespaciado"/>
        <w:jc w:val="center"/>
        <w:rPr>
          <w:rFonts w:ascii="Arial Narrow" w:hAnsi="Arial Narrow"/>
          <w:b/>
          <w:bCs/>
          <w:sz w:val="22"/>
          <w:szCs w:val="22"/>
        </w:rPr>
      </w:pPr>
      <w:r w:rsidRPr="00EC7D2A">
        <w:rPr>
          <w:rFonts w:ascii="Arial Narrow" w:hAnsi="Arial Narrow"/>
          <w:b/>
          <w:bCs/>
          <w:sz w:val="22"/>
          <w:szCs w:val="22"/>
        </w:rPr>
        <w:t>LA DIRECTORA GENERAL DE LA AGENCIA PARA LA REINCORPORACION Y LA NORMALIZACIÓN</w:t>
      </w:r>
    </w:p>
    <w:p w14:paraId="6D2E8EDB" w14:textId="77777777" w:rsidR="00CD4D07" w:rsidRPr="00EC7D2A" w:rsidRDefault="00CD4D07" w:rsidP="00EC7D2A">
      <w:pPr>
        <w:pStyle w:val="Sinespaciado"/>
        <w:jc w:val="both"/>
        <w:rPr>
          <w:rFonts w:ascii="Arial Narrow" w:hAnsi="Arial Narrow"/>
          <w:sz w:val="22"/>
          <w:szCs w:val="22"/>
          <w:lang w:val="es-CO"/>
        </w:rPr>
      </w:pPr>
    </w:p>
    <w:p w14:paraId="758D326B" w14:textId="06FB1F23" w:rsidR="00190DE1" w:rsidRPr="00EC7D2A" w:rsidRDefault="00190DE1" w:rsidP="00EC7D2A">
      <w:pPr>
        <w:jc w:val="center"/>
        <w:rPr>
          <w:rFonts w:ascii="Arial Narrow" w:hAnsi="Arial Narrow"/>
          <w:lang w:val="es-MX"/>
        </w:rPr>
      </w:pPr>
      <w:r w:rsidRPr="00EC7D2A">
        <w:rPr>
          <w:rFonts w:ascii="Arial Narrow" w:hAnsi="Arial Narrow"/>
          <w:lang w:val="es-MX"/>
        </w:rPr>
        <w:t>En uso de sus atribuciones legales, y en particular, la prevista en el artículo 2.3.2.4.1. del Decreto 1081 de 2015, adicionado por el artículo 1° del Decreto 1363 de 2018 y</w:t>
      </w:r>
    </w:p>
    <w:p w14:paraId="39D89BD9" w14:textId="77777777" w:rsidR="00CD4D07" w:rsidRPr="00EC7D2A" w:rsidRDefault="00CD4D07" w:rsidP="00EC7D2A">
      <w:pPr>
        <w:pStyle w:val="Sinespaciado"/>
        <w:jc w:val="both"/>
        <w:rPr>
          <w:rFonts w:ascii="Arial Narrow" w:hAnsi="Arial Narrow"/>
          <w:sz w:val="22"/>
          <w:szCs w:val="22"/>
          <w:lang w:val="pt-PT"/>
        </w:rPr>
      </w:pPr>
    </w:p>
    <w:p w14:paraId="45DFB04B" w14:textId="2F664758" w:rsidR="00CD4D07" w:rsidRPr="00EC7D2A" w:rsidRDefault="00CD4D07" w:rsidP="00EC7D2A">
      <w:pPr>
        <w:pStyle w:val="Sinespaciado"/>
        <w:jc w:val="center"/>
        <w:rPr>
          <w:rFonts w:ascii="Arial Narrow" w:hAnsi="Arial Narrow"/>
          <w:b/>
          <w:bCs/>
          <w:sz w:val="22"/>
          <w:szCs w:val="22"/>
          <w:lang w:val="pt-PT"/>
        </w:rPr>
      </w:pPr>
      <w:r w:rsidRPr="00EC7D2A">
        <w:rPr>
          <w:rFonts w:ascii="Arial Narrow" w:hAnsi="Arial Narrow"/>
          <w:b/>
          <w:bCs/>
          <w:sz w:val="22"/>
          <w:szCs w:val="22"/>
          <w:lang w:val="pt-PT"/>
        </w:rPr>
        <w:t>CONSIDERANDO:</w:t>
      </w:r>
    </w:p>
    <w:p w14:paraId="01EF6F0D" w14:textId="77777777" w:rsidR="00CD4D07" w:rsidRPr="00EC7D2A" w:rsidRDefault="00CD4D07" w:rsidP="00EC7D2A">
      <w:pPr>
        <w:spacing w:line="240" w:lineRule="auto"/>
        <w:ind w:left="-426" w:right="142"/>
        <w:jc w:val="both"/>
        <w:rPr>
          <w:rFonts w:ascii="Arial Narrow" w:eastAsia="Times New Roman" w:hAnsi="Arial Narrow" w:cs="Times New Roman"/>
          <w:kern w:val="0"/>
          <w:lang w:eastAsia="es-ES"/>
          <w14:ligatures w14:val="none"/>
        </w:rPr>
      </w:pPr>
    </w:p>
    <w:p w14:paraId="1B6CF70F" w14:textId="35BBAA66" w:rsidR="00CD4D07" w:rsidRPr="00EC7D2A" w:rsidRDefault="00CD4D07" w:rsidP="00EC7D2A">
      <w:pPr>
        <w:spacing w:line="240" w:lineRule="auto"/>
        <w:jc w:val="both"/>
        <w:rPr>
          <w:rFonts w:ascii="Arial Narrow" w:eastAsia="Times New Roman" w:hAnsi="Arial Narrow" w:cs="Times New Roman"/>
          <w:i/>
          <w:iCs/>
          <w:kern w:val="0"/>
          <w:lang w:eastAsia="es-ES"/>
          <w14:ligatures w14:val="none"/>
        </w:rPr>
      </w:pPr>
      <w:r w:rsidRPr="00EC7D2A">
        <w:rPr>
          <w:rFonts w:ascii="Arial Narrow" w:eastAsia="Times New Roman" w:hAnsi="Arial Narrow" w:cs="Times New Roman"/>
          <w:kern w:val="0"/>
          <w:lang w:eastAsia="es-ES"/>
          <w14:ligatures w14:val="none"/>
        </w:rPr>
        <w:t>Que mediante el Decreto Ley 4138 de 2011, modificado por el Decreto Ley 897 de 2017, se creó la Agencia para la Reincorporación y la Normalización</w:t>
      </w:r>
      <w:r w:rsidR="00AF06E2">
        <w:rPr>
          <w:rFonts w:ascii="Arial Narrow" w:eastAsia="Times New Roman" w:hAnsi="Arial Narrow" w:cs="Times New Roman"/>
          <w:kern w:val="0"/>
          <w:lang w:eastAsia="es-ES"/>
          <w14:ligatures w14:val="none"/>
        </w:rPr>
        <w:t xml:space="preserve"> (</w:t>
      </w:r>
      <w:r w:rsidR="00345038">
        <w:rPr>
          <w:rFonts w:ascii="Arial Narrow" w:eastAsia="Times New Roman" w:hAnsi="Arial Narrow" w:cs="Times New Roman"/>
          <w:kern w:val="0"/>
          <w:lang w:eastAsia="es-ES"/>
          <w14:ligatures w14:val="none"/>
        </w:rPr>
        <w:t xml:space="preserve">en adelante </w:t>
      </w:r>
      <w:r w:rsidR="00AF06E2">
        <w:rPr>
          <w:rFonts w:ascii="Arial Narrow" w:eastAsia="Times New Roman" w:hAnsi="Arial Narrow" w:cs="Times New Roman"/>
          <w:kern w:val="0"/>
          <w:lang w:eastAsia="es-ES"/>
          <w14:ligatures w14:val="none"/>
        </w:rPr>
        <w:t>ARN)</w:t>
      </w:r>
      <w:r w:rsidRPr="00EC7D2A">
        <w:rPr>
          <w:rFonts w:ascii="Arial Narrow" w:eastAsia="Times New Roman" w:hAnsi="Arial Narrow" w:cs="Times New Roman"/>
          <w:kern w:val="0"/>
          <w:lang w:eastAsia="es-ES"/>
          <w14:ligatures w14:val="none"/>
        </w:rPr>
        <w:t xml:space="preserve">, como una Unidad Administrativa Especial del orden nacional, dotada de personería jurídica y patrimonio independiente, adscrita al Departamento Administrativo de la Presidencia de la República, cuyo objeto actual, de acuerdo con lo previsto en el artículo 4 del Decreto Ley 4138 de 2011, modificado por el artículo 17 de la Ley 2294 de 2023, es el de </w:t>
      </w:r>
      <w:r w:rsidRPr="00EC7D2A">
        <w:rPr>
          <w:rFonts w:ascii="Arial Narrow" w:eastAsia="Times New Roman" w:hAnsi="Arial Narrow" w:cs="Times New Roman"/>
          <w:i/>
          <w:iCs/>
          <w:kern w:val="0"/>
          <w:lang w:eastAsia="es-ES"/>
          <w14:ligatures w14:val="none"/>
        </w:rPr>
        <w:t>“… 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w:t>
      </w:r>
      <w:r w:rsidRPr="00EC7D2A">
        <w:rPr>
          <w:rFonts w:ascii="Arial Narrow" w:eastAsia="Times New Roman" w:hAnsi="Arial Narrow" w:cs="Arial Narrow"/>
          <w:i/>
          <w:iCs/>
          <w:kern w:val="0"/>
          <w:lang w:eastAsia="es-ES"/>
          <w14:ligatures w14:val="none"/>
        </w:rPr>
        <w:t>ñ</w:t>
      </w:r>
      <w:r w:rsidRPr="00EC7D2A">
        <w:rPr>
          <w:rFonts w:ascii="Arial Narrow" w:eastAsia="Times New Roman" w:hAnsi="Arial Narrow" w:cs="Times New Roman"/>
          <w:i/>
          <w:iCs/>
          <w:kern w:val="0"/>
          <w:lang w:eastAsia="es-ES"/>
          <w14:ligatures w14:val="none"/>
        </w:rPr>
        <w:t>adas para el acompa</w:t>
      </w:r>
      <w:r w:rsidRPr="00EC7D2A">
        <w:rPr>
          <w:rFonts w:ascii="Arial Narrow" w:eastAsia="Times New Roman" w:hAnsi="Arial Narrow" w:cs="Arial Narrow"/>
          <w:i/>
          <w:iCs/>
          <w:kern w:val="0"/>
          <w:lang w:eastAsia="es-ES"/>
          <w14:ligatures w14:val="none"/>
        </w:rPr>
        <w:t>ñ</w:t>
      </w:r>
      <w:r w:rsidRPr="00EC7D2A">
        <w:rPr>
          <w:rFonts w:ascii="Arial Narrow" w:eastAsia="Times New Roman" w:hAnsi="Arial Narrow" w:cs="Times New Roman"/>
          <w:i/>
          <w:iCs/>
          <w:kern w:val="0"/>
          <w:lang w:eastAsia="es-ES"/>
          <w14:ligatures w14:val="none"/>
        </w:rPr>
        <w:t>amiento a miembros activos y retirados de la Fuerza P</w:t>
      </w:r>
      <w:r w:rsidRPr="00EC7D2A">
        <w:rPr>
          <w:rFonts w:ascii="Arial Narrow" w:eastAsia="Times New Roman" w:hAnsi="Arial Narrow" w:cs="Arial Narrow"/>
          <w:i/>
          <w:iCs/>
          <w:kern w:val="0"/>
          <w:lang w:eastAsia="es-ES"/>
          <w14:ligatures w14:val="none"/>
        </w:rPr>
        <w:t>ú</w:t>
      </w:r>
      <w:r w:rsidRPr="00EC7D2A">
        <w:rPr>
          <w:rFonts w:ascii="Arial Narrow" w:eastAsia="Times New Roman" w:hAnsi="Arial Narrow" w:cs="Times New Roman"/>
          <w:i/>
          <w:iCs/>
          <w:kern w:val="0"/>
          <w:lang w:eastAsia="es-ES"/>
          <w14:ligatures w14:val="none"/>
        </w:rPr>
        <w:t xml:space="preserve">blica que se encuentren sometidos y cumpliendo con las obligaciones derivadas del régimen de condicionalidad de la Jurisdicción Especial para la Paz, con el fin de promover la construcción de la paz, la seguridad humana y la reconciliación”. </w:t>
      </w:r>
    </w:p>
    <w:p w14:paraId="6DDD32F6" w14:textId="02B4417E" w:rsidR="00CD4D07" w:rsidRPr="00EC7D2A" w:rsidRDefault="00CD4D07"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kern w:val="0"/>
          <w:lang w:eastAsia="es-ES"/>
          <w14:ligatures w14:val="none"/>
        </w:rPr>
        <w:t xml:space="preserve">Que el 24 de noviembre de 2016, el Gobierno </w:t>
      </w:r>
      <w:r w:rsidR="003B6304">
        <w:rPr>
          <w:rFonts w:ascii="Arial Narrow" w:eastAsia="Times New Roman" w:hAnsi="Arial Narrow" w:cs="Times New Roman"/>
          <w:kern w:val="0"/>
          <w:lang w:eastAsia="es-ES"/>
          <w14:ligatures w14:val="none"/>
        </w:rPr>
        <w:t>n</w:t>
      </w:r>
      <w:r w:rsidRPr="00EC7D2A">
        <w:rPr>
          <w:rFonts w:ascii="Arial Narrow" w:eastAsia="Times New Roman" w:hAnsi="Arial Narrow" w:cs="Times New Roman"/>
          <w:kern w:val="0"/>
          <w:lang w:eastAsia="es-ES"/>
          <w14:ligatures w14:val="none"/>
        </w:rPr>
        <w:t xml:space="preserve">acional suscribió con el grupo armado Fuerzas Armadas Revolucionarias de Colombia, Ejercito del Pueblo (FARC – EP), el </w:t>
      </w:r>
      <w:r w:rsidRPr="00EC7D2A">
        <w:rPr>
          <w:rFonts w:ascii="Arial Narrow" w:eastAsia="Times New Roman" w:hAnsi="Arial Narrow" w:cs="Times New Roman"/>
          <w:i/>
          <w:iCs/>
          <w:kern w:val="0"/>
          <w:lang w:eastAsia="es-ES"/>
          <w14:ligatures w14:val="none"/>
        </w:rPr>
        <w:t>“Acuerdo Final para la terminación del conflicto y la construcción de una paz estable y duradera</w:t>
      </w:r>
      <w:r w:rsidRPr="00EC7D2A">
        <w:rPr>
          <w:rFonts w:ascii="Arial Narrow" w:eastAsia="Times New Roman" w:hAnsi="Arial Narrow" w:cs="Times New Roman"/>
          <w:kern w:val="0"/>
          <w:lang w:eastAsia="es-ES"/>
          <w14:ligatures w14:val="none"/>
        </w:rPr>
        <w:t>” (en adelante, Acuerdo Final de Paz), el cual fue posteriormente refrendado por parte del Congreso de la República, el 30 de noviembre del mismo año.</w:t>
      </w:r>
    </w:p>
    <w:p w14:paraId="05E5364E" w14:textId="1D7941CB" w:rsidR="00CD4D07" w:rsidRPr="00EC7D2A" w:rsidRDefault="00CD4D07" w:rsidP="00EC7D2A">
      <w:pPr>
        <w:spacing w:line="240" w:lineRule="auto"/>
        <w:jc w:val="both"/>
        <w:rPr>
          <w:rFonts w:ascii="Arial Narrow" w:eastAsia="Times New Roman" w:hAnsi="Arial Narrow" w:cs="Times New Roman"/>
          <w:i/>
          <w:iCs/>
          <w:kern w:val="0"/>
          <w:lang w:eastAsia="es-ES"/>
          <w14:ligatures w14:val="none"/>
        </w:rPr>
      </w:pPr>
      <w:r w:rsidRPr="00EC7D2A">
        <w:rPr>
          <w:rFonts w:ascii="Arial Narrow" w:eastAsia="Times New Roman" w:hAnsi="Arial Narrow" w:cs="Times New Roman"/>
          <w:kern w:val="0"/>
          <w:lang w:eastAsia="es-ES"/>
          <w14:ligatures w14:val="none"/>
        </w:rPr>
        <w:t>Que el Punto 3.2., del mencionado Acuerdo</w:t>
      </w:r>
      <w:r w:rsidR="001537BC">
        <w:rPr>
          <w:rFonts w:ascii="Arial Narrow" w:eastAsia="Times New Roman" w:hAnsi="Arial Narrow" w:cs="Times New Roman"/>
          <w:kern w:val="0"/>
          <w:lang w:eastAsia="es-ES"/>
          <w14:ligatures w14:val="none"/>
        </w:rPr>
        <w:t xml:space="preserve"> </w:t>
      </w:r>
      <w:r w:rsidR="001537BC" w:rsidRPr="00EC7D2A">
        <w:rPr>
          <w:rFonts w:ascii="Arial Narrow" w:eastAsia="Times New Roman" w:hAnsi="Arial Narrow" w:cs="Times New Roman"/>
          <w:kern w:val="0"/>
          <w:lang w:eastAsia="es-ES"/>
          <w14:ligatures w14:val="none"/>
        </w:rPr>
        <w:t>Final de Paz</w:t>
      </w:r>
      <w:r w:rsidRPr="00EC7D2A">
        <w:rPr>
          <w:rFonts w:ascii="Arial Narrow" w:eastAsia="Times New Roman" w:hAnsi="Arial Narrow" w:cs="Times New Roman"/>
          <w:kern w:val="0"/>
          <w:lang w:eastAsia="es-ES"/>
          <w14:ligatures w14:val="none"/>
        </w:rPr>
        <w:t xml:space="preserve"> trata sobre</w:t>
      </w:r>
      <w:r w:rsidR="003B6304">
        <w:rPr>
          <w:rFonts w:ascii="Arial Narrow" w:eastAsia="Times New Roman" w:hAnsi="Arial Narrow" w:cs="Times New Roman"/>
          <w:kern w:val="0"/>
          <w:lang w:eastAsia="es-ES"/>
          <w14:ligatures w14:val="none"/>
        </w:rPr>
        <w:t xml:space="preserve"> la</w:t>
      </w:r>
      <w:r w:rsidRPr="00EC7D2A">
        <w:rPr>
          <w:rFonts w:ascii="Arial Narrow" w:eastAsia="Times New Roman" w:hAnsi="Arial Narrow" w:cs="Times New Roman"/>
          <w:kern w:val="0"/>
          <w:lang w:eastAsia="es-ES"/>
          <w14:ligatures w14:val="none"/>
        </w:rPr>
        <w:t xml:space="preserve"> </w:t>
      </w:r>
      <w:r w:rsidRPr="001537BC">
        <w:rPr>
          <w:rFonts w:ascii="Arial Narrow" w:eastAsia="Times New Roman" w:hAnsi="Arial Narrow" w:cs="Times New Roman"/>
          <w:i/>
          <w:iCs/>
          <w:kern w:val="0"/>
          <w:lang w:eastAsia="es-ES"/>
          <w14:ligatures w14:val="none"/>
        </w:rPr>
        <w:t>“Reincorporación de las FARC-EP a la vida civil - en lo económico, lo social y lo político – de acuerdo con sus intereses”</w:t>
      </w:r>
      <w:r w:rsidR="003B6304">
        <w:rPr>
          <w:rFonts w:ascii="Arial Narrow" w:eastAsia="Times New Roman" w:hAnsi="Arial Narrow" w:cs="Times New Roman"/>
          <w:kern w:val="0"/>
          <w:lang w:eastAsia="es-ES"/>
          <w14:ligatures w14:val="none"/>
        </w:rPr>
        <w:t xml:space="preserve">, y </w:t>
      </w:r>
      <w:r w:rsidRPr="00EC7D2A">
        <w:rPr>
          <w:rFonts w:ascii="Arial Narrow" w:eastAsia="Times New Roman" w:hAnsi="Arial Narrow" w:cs="Times New Roman"/>
          <w:kern w:val="0"/>
          <w:lang w:eastAsia="es-ES"/>
          <w14:ligatures w14:val="none"/>
        </w:rPr>
        <w:t xml:space="preserve">señala que: </w:t>
      </w:r>
      <w:r w:rsidRPr="00EC7D2A">
        <w:rPr>
          <w:rFonts w:ascii="Arial Narrow" w:eastAsia="Times New Roman" w:hAnsi="Arial Narrow" w:cs="Times New Roman"/>
          <w:i/>
          <w:iCs/>
          <w:kern w:val="0"/>
          <w:lang w:eastAsia="es-ES"/>
          <w14:ligatures w14:val="none"/>
        </w:rPr>
        <w:t>“(…) La reincorporación a la vida civil será un proceso de carácter integral y sostenible, excepcional y transitorio, que considerará los intereses de la comunidad de las FARC-EP en proceso de reincorporación, de sus integrantes y sus familias, orientado al fortalecimiento del tejido social en los territorios, a la convivencia y la reconciliación entre quienes los habitan; asimismo, al despliegue y el desarrollo de la actividad productiva y de la democracia local. La reincorporación de las FARC-EP se fundamenta en el reconocimiento de la libertad individual y del libre ejercicio de los derechos individuales de cada uno de quienes son hoy integrantes de las FARC-EP en proceso de reincorporación”.</w:t>
      </w:r>
    </w:p>
    <w:p w14:paraId="16C8EF01" w14:textId="77777777" w:rsidR="00CD4D07" w:rsidRPr="00EC7D2A" w:rsidRDefault="00CD4D07"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kern w:val="0"/>
          <w:lang w:eastAsia="es-ES"/>
          <w14:ligatures w14:val="none"/>
        </w:rPr>
        <w:t xml:space="preserve">Que la reincorporación social y económica de los exintegrantes de las FARC-EP en Colombia es un componente clave del Acuerdo Final de Paz firmado en 2016, toda vez que este proceso busca facilitar la transición de las personas que hicieron parte de las FARC-EP a la vida civil, brindando oportunidades para su reintegración social y económica. </w:t>
      </w:r>
    </w:p>
    <w:p w14:paraId="33BACF51" w14:textId="383A3FC6" w:rsidR="00CD4D07" w:rsidRPr="00EC7D2A" w:rsidRDefault="00CD4D07"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kern w:val="0"/>
          <w:lang w:eastAsia="es-ES"/>
          <w14:ligatures w14:val="none"/>
        </w:rPr>
        <w:t xml:space="preserve">Que bajo este contexto y, teniendo en cuenta </w:t>
      </w:r>
      <w:r w:rsidR="00190DE1" w:rsidRPr="00EC7D2A">
        <w:rPr>
          <w:rFonts w:ascii="Arial Narrow" w:eastAsia="Times New Roman" w:hAnsi="Arial Narrow" w:cs="Times New Roman"/>
          <w:kern w:val="0"/>
          <w:lang w:eastAsia="es-ES"/>
          <w14:ligatures w14:val="none"/>
        </w:rPr>
        <w:t xml:space="preserve">lo pactado </w:t>
      </w:r>
      <w:r w:rsidRPr="00EC7D2A">
        <w:rPr>
          <w:rFonts w:ascii="Arial Narrow" w:eastAsia="Times New Roman" w:hAnsi="Arial Narrow" w:cs="Times New Roman"/>
          <w:kern w:val="0"/>
          <w:lang w:eastAsia="es-ES"/>
          <w14:ligatures w14:val="none"/>
        </w:rPr>
        <w:t>en el Acuerdo Final</w:t>
      </w:r>
      <w:r w:rsidR="00190DE1" w:rsidRPr="00EC7D2A">
        <w:rPr>
          <w:rFonts w:ascii="Arial Narrow" w:eastAsia="Times New Roman" w:hAnsi="Arial Narrow" w:cs="Times New Roman"/>
          <w:kern w:val="0"/>
          <w:lang w:eastAsia="es-ES"/>
          <w14:ligatures w14:val="none"/>
        </w:rPr>
        <w:t xml:space="preserve"> de Paz</w:t>
      </w:r>
      <w:r w:rsidRPr="00EC7D2A">
        <w:rPr>
          <w:rFonts w:ascii="Arial Narrow" w:eastAsia="Times New Roman" w:hAnsi="Arial Narrow" w:cs="Times New Roman"/>
          <w:kern w:val="0"/>
          <w:lang w:eastAsia="es-ES"/>
          <w14:ligatures w14:val="none"/>
        </w:rPr>
        <w:t xml:space="preserve">, el Gobierno </w:t>
      </w:r>
      <w:r w:rsidR="00190DE1" w:rsidRPr="00EC7D2A">
        <w:rPr>
          <w:rFonts w:ascii="Arial Narrow" w:eastAsia="Times New Roman" w:hAnsi="Arial Narrow" w:cs="Times New Roman"/>
          <w:kern w:val="0"/>
          <w:lang w:eastAsia="es-ES"/>
          <w14:ligatures w14:val="none"/>
        </w:rPr>
        <w:t>n</w:t>
      </w:r>
      <w:r w:rsidRPr="00EC7D2A">
        <w:rPr>
          <w:rFonts w:ascii="Arial Narrow" w:eastAsia="Times New Roman" w:hAnsi="Arial Narrow" w:cs="Times New Roman"/>
          <w:kern w:val="0"/>
          <w:lang w:eastAsia="es-ES"/>
          <w14:ligatures w14:val="none"/>
        </w:rPr>
        <w:t xml:space="preserve">acional </w:t>
      </w:r>
      <w:r w:rsidR="00190DE1" w:rsidRPr="00EC7D2A">
        <w:rPr>
          <w:rFonts w:ascii="Arial Narrow" w:eastAsia="Times New Roman" w:hAnsi="Arial Narrow" w:cs="Times New Roman"/>
          <w:kern w:val="0"/>
          <w:lang w:eastAsia="es-ES"/>
          <w14:ligatures w14:val="none"/>
        </w:rPr>
        <w:t xml:space="preserve">expidió el </w:t>
      </w:r>
      <w:r w:rsidRPr="00EC7D2A">
        <w:rPr>
          <w:rFonts w:ascii="Arial Narrow" w:eastAsia="Times New Roman" w:hAnsi="Arial Narrow" w:cs="Times New Roman"/>
          <w:kern w:val="0"/>
          <w:lang w:eastAsia="es-ES"/>
          <w14:ligatures w14:val="none"/>
        </w:rPr>
        <w:t xml:space="preserve">Decreto Ley 899 de 2017, </w:t>
      </w:r>
      <w:r w:rsidR="00190DE1" w:rsidRPr="00EC7D2A">
        <w:rPr>
          <w:rFonts w:ascii="Arial Narrow" w:eastAsia="Times New Roman" w:hAnsi="Arial Narrow" w:cs="Times New Roman"/>
          <w:kern w:val="0"/>
          <w:lang w:eastAsia="es-ES"/>
          <w14:ligatures w14:val="none"/>
        </w:rPr>
        <w:t xml:space="preserve">mediante el cual </w:t>
      </w:r>
      <w:r w:rsidRPr="00EC7D2A">
        <w:rPr>
          <w:rFonts w:ascii="Arial Narrow" w:eastAsia="Times New Roman" w:hAnsi="Arial Narrow" w:cs="Times New Roman"/>
          <w:kern w:val="0"/>
          <w:lang w:eastAsia="es-ES"/>
          <w14:ligatures w14:val="none"/>
        </w:rPr>
        <w:t>incorporó al ordenamiento legal medidas e instrumentos para la reincorporación económica y social, colectiva e individual de los exintegrantes de las FARC-EP, acreditados por la Oficina del Alto Comisionado para la Paz, , así como los beneficios económicos</w:t>
      </w:r>
      <w:r w:rsidR="00B90AA6">
        <w:rPr>
          <w:rFonts w:ascii="Arial Narrow" w:eastAsia="Times New Roman" w:hAnsi="Arial Narrow" w:cs="Times New Roman"/>
          <w:kern w:val="0"/>
          <w:lang w:eastAsia="es-ES"/>
          <w14:ligatures w14:val="none"/>
        </w:rPr>
        <w:t xml:space="preserve"> </w:t>
      </w:r>
      <w:r w:rsidRPr="00EC7D2A">
        <w:rPr>
          <w:rFonts w:ascii="Arial Narrow" w:eastAsia="Times New Roman" w:hAnsi="Arial Narrow" w:cs="Times New Roman"/>
          <w:kern w:val="0"/>
          <w:lang w:eastAsia="es-ES"/>
          <w14:ligatures w14:val="none"/>
        </w:rPr>
        <w:t>dentro de los cuales se encuentra el valor asignable a cada integrante de las FARC – EP establecido en el artículo 12, en virtud del cual</w:t>
      </w:r>
      <w:r w:rsidR="00B90AA6">
        <w:rPr>
          <w:rFonts w:ascii="Arial Narrow" w:eastAsia="Times New Roman" w:hAnsi="Arial Narrow" w:cs="Times New Roman"/>
          <w:kern w:val="0"/>
          <w:lang w:eastAsia="es-ES"/>
          <w14:ligatures w14:val="none"/>
        </w:rPr>
        <w:t xml:space="preserve"> </w:t>
      </w:r>
      <w:r w:rsidRPr="00EC7D2A">
        <w:rPr>
          <w:rFonts w:ascii="Arial Narrow" w:eastAsia="Times New Roman" w:hAnsi="Arial Narrow" w:cs="Times New Roman"/>
          <w:i/>
          <w:kern w:val="0"/>
          <w:lang w:eastAsia="es-ES"/>
          <w14:ligatures w14:val="none"/>
        </w:rPr>
        <w:t>“Cada integrante de las FARC-EP en proceso de reincorporación tendrá derecho por una vez, a un apoyo económico para emprender un proyecto productivo o de vivienda de carácter individual de que trata el artículo 14 o un proyecto productivo colectivo de que trata el artículo 13, por la suma de ocho millones de pesos ($8.000.000,00) M.L.”</w:t>
      </w:r>
    </w:p>
    <w:p w14:paraId="70063A91" w14:textId="258FE4FF" w:rsidR="004351FD" w:rsidRPr="00EC7D2A" w:rsidRDefault="004351FD" w:rsidP="004351FD">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kern w:val="0"/>
          <w:lang w:eastAsia="es-ES"/>
          <w14:ligatures w14:val="none"/>
        </w:rPr>
        <w:t>Que el artículo 13 del citado decreto señala que el Consejo Nacional de Reincorporación</w:t>
      </w:r>
      <w:r>
        <w:rPr>
          <w:rFonts w:ascii="Arial Narrow" w:eastAsia="Times New Roman" w:hAnsi="Arial Narrow" w:cs="Times New Roman"/>
          <w:kern w:val="0"/>
          <w:lang w:eastAsia="es-ES"/>
          <w14:ligatures w14:val="none"/>
        </w:rPr>
        <w:t xml:space="preserve"> (</w:t>
      </w:r>
      <w:r w:rsidR="00A72CDA">
        <w:rPr>
          <w:rFonts w:ascii="Arial Narrow" w:eastAsia="Times New Roman" w:hAnsi="Arial Narrow" w:cs="Times New Roman"/>
          <w:kern w:val="0"/>
          <w:lang w:eastAsia="es-ES"/>
          <w14:ligatures w14:val="none"/>
        </w:rPr>
        <w:t xml:space="preserve">en adelante </w:t>
      </w:r>
      <w:r>
        <w:rPr>
          <w:rFonts w:ascii="Arial Narrow" w:eastAsia="Times New Roman" w:hAnsi="Arial Narrow" w:cs="Times New Roman"/>
          <w:kern w:val="0"/>
          <w:lang w:eastAsia="es-ES"/>
          <w14:ligatures w14:val="none"/>
        </w:rPr>
        <w:t>CNR),</w:t>
      </w:r>
      <w:r w:rsidRPr="00EC7D2A">
        <w:rPr>
          <w:rFonts w:ascii="Arial Narrow" w:eastAsia="Times New Roman" w:hAnsi="Arial Narrow" w:cs="Times New Roman"/>
          <w:kern w:val="0"/>
          <w:lang w:eastAsia="es-ES"/>
          <w14:ligatures w14:val="none"/>
        </w:rPr>
        <w:t xml:space="preserve"> realizará la</w:t>
      </w:r>
      <w:r>
        <w:rPr>
          <w:rFonts w:ascii="Arial Narrow" w:eastAsia="Times New Roman" w:hAnsi="Arial Narrow" w:cs="Times New Roman"/>
          <w:kern w:val="0"/>
          <w:lang w:eastAsia="es-ES"/>
          <w14:ligatures w14:val="none"/>
        </w:rPr>
        <w:t xml:space="preserve"> verificación de</w:t>
      </w:r>
      <w:r w:rsidRPr="00EC7D2A">
        <w:rPr>
          <w:rFonts w:ascii="Arial Narrow" w:eastAsia="Times New Roman" w:hAnsi="Arial Narrow" w:cs="Times New Roman"/>
          <w:kern w:val="0"/>
          <w:lang w:eastAsia="es-ES"/>
          <w14:ligatures w14:val="none"/>
        </w:rPr>
        <w:t xml:space="preserve"> </w:t>
      </w:r>
      <w:r>
        <w:rPr>
          <w:rFonts w:ascii="Arial Narrow" w:eastAsia="Times New Roman" w:hAnsi="Arial Narrow" w:cs="Times New Roman"/>
          <w:kern w:val="0"/>
          <w:lang w:eastAsia="es-ES"/>
          <w14:ligatures w14:val="none"/>
        </w:rPr>
        <w:t xml:space="preserve">viabilidad </w:t>
      </w:r>
      <w:r w:rsidRPr="00EC7D2A">
        <w:rPr>
          <w:rFonts w:ascii="Arial Narrow" w:eastAsia="Times New Roman" w:hAnsi="Arial Narrow" w:cs="Times New Roman"/>
          <w:kern w:val="0"/>
          <w:lang w:eastAsia="es-ES"/>
          <w14:ligatures w14:val="none"/>
        </w:rPr>
        <w:t>de los proyectos productivos colectivos.</w:t>
      </w:r>
    </w:p>
    <w:p w14:paraId="544C09C6" w14:textId="01BA13BA" w:rsidR="009C20DB" w:rsidRPr="00EC7D2A" w:rsidRDefault="009C20DB" w:rsidP="00EC7D2A">
      <w:pPr>
        <w:spacing w:line="240" w:lineRule="auto"/>
        <w:jc w:val="both"/>
        <w:rPr>
          <w:rFonts w:ascii="Arial Narrow" w:eastAsia="Times New Roman" w:hAnsi="Arial Narrow" w:cs="Times New Roman"/>
          <w:i/>
          <w:kern w:val="0"/>
          <w:lang w:eastAsia="es-ES"/>
          <w14:ligatures w14:val="none"/>
        </w:rPr>
      </w:pPr>
      <w:r w:rsidRPr="00EC7D2A">
        <w:rPr>
          <w:rFonts w:ascii="Arial Narrow" w:eastAsia="Times New Roman" w:hAnsi="Arial Narrow" w:cs="Times New Roman"/>
          <w:kern w:val="0"/>
          <w:lang w:eastAsia="es-ES"/>
          <w14:ligatures w14:val="none"/>
        </w:rPr>
        <w:t>Que mediante el Decreto 1212 de 2018, se adicionó un numeral 21 al artículo 5 del Decreto Ley 4138 de 2011, estableciendo como función de la A</w:t>
      </w:r>
      <w:r w:rsidR="004910D0">
        <w:rPr>
          <w:rFonts w:ascii="Arial Narrow" w:eastAsia="Times New Roman" w:hAnsi="Arial Narrow" w:cs="Times New Roman"/>
          <w:kern w:val="0"/>
          <w:lang w:eastAsia="es-ES"/>
          <w14:ligatures w14:val="none"/>
        </w:rPr>
        <w:t>RN</w:t>
      </w:r>
      <w:r w:rsidRPr="00EC7D2A">
        <w:rPr>
          <w:rFonts w:ascii="Arial Narrow" w:eastAsia="Times New Roman" w:hAnsi="Arial Narrow" w:cs="Times New Roman"/>
          <w:i/>
          <w:kern w:val="0"/>
          <w:lang w:eastAsia="es-ES"/>
          <w14:ligatures w14:val="none"/>
        </w:rPr>
        <w:t xml:space="preserve"> “Verificar la viabilidad y aprobar los proyectos productivos o de vivienda de carácter individual, que deseen emprender los exintegrantes de las FARC-EP en proceso de reincorporación económica y social conforme al Decreto Ley 899 de 2017 y a los criterios establecidos previamente por el Consejo Nacional de Reincorporación”.</w:t>
      </w:r>
    </w:p>
    <w:p w14:paraId="4ECDF79A" w14:textId="1BB54D9E" w:rsidR="009C20DB" w:rsidRPr="00EC7D2A" w:rsidRDefault="009C20DB" w:rsidP="00EC7D2A">
      <w:pPr>
        <w:spacing w:line="240" w:lineRule="auto"/>
        <w:jc w:val="both"/>
        <w:rPr>
          <w:rFonts w:ascii="Arial Narrow" w:eastAsia="Times New Roman" w:hAnsi="Arial Narrow" w:cs="Times New Roman"/>
          <w:i/>
          <w:kern w:val="0"/>
          <w:lang w:eastAsia="es-ES"/>
          <w14:ligatures w14:val="none"/>
        </w:rPr>
      </w:pPr>
      <w:r w:rsidRPr="00EC7D2A">
        <w:rPr>
          <w:rFonts w:ascii="Arial Narrow" w:eastAsia="Times New Roman" w:hAnsi="Arial Narrow" w:cs="Times New Roman"/>
          <w:kern w:val="0"/>
          <w:lang w:eastAsia="es-ES"/>
          <w14:ligatures w14:val="none"/>
        </w:rPr>
        <w:t xml:space="preserve">Que el </w:t>
      </w:r>
      <w:r w:rsidR="004351FD">
        <w:rPr>
          <w:rFonts w:ascii="Arial Narrow" w:eastAsia="Times New Roman" w:hAnsi="Arial Narrow" w:cs="Times New Roman"/>
          <w:kern w:val="0"/>
          <w:lang w:eastAsia="es-ES"/>
          <w14:ligatures w14:val="none"/>
        </w:rPr>
        <w:t>CNR,</w:t>
      </w:r>
      <w:r w:rsidRPr="00EC7D2A">
        <w:rPr>
          <w:rFonts w:ascii="Arial Narrow" w:eastAsia="Times New Roman" w:hAnsi="Arial Narrow" w:cs="Times New Roman"/>
          <w:kern w:val="0"/>
          <w:lang w:eastAsia="es-ES"/>
          <w14:ligatures w14:val="none"/>
        </w:rPr>
        <w:t xml:space="preserve"> en la sesión</w:t>
      </w:r>
      <w:r w:rsidR="00B90AA6">
        <w:rPr>
          <w:rFonts w:ascii="Arial Narrow" w:eastAsia="Times New Roman" w:hAnsi="Arial Narrow" w:cs="Times New Roman"/>
          <w:kern w:val="0"/>
          <w:lang w:eastAsia="es-ES"/>
          <w14:ligatures w14:val="none"/>
        </w:rPr>
        <w:t xml:space="preserve"> </w:t>
      </w:r>
      <w:r w:rsidRPr="00EC7D2A">
        <w:rPr>
          <w:rFonts w:ascii="Arial Narrow" w:eastAsia="Times New Roman" w:hAnsi="Arial Narrow" w:cs="Times New Roman"/>
          <w:kern w:val="0"/>
          <w:lang w:eastAsia="es-ES"/>
          <w14:ligatures w14:val="none"/>
        </w:rPr>
        <w:t xml:space="preserve">No. 72 del 21 de mayo de 2018 y según el acta de la misma fecha, estableció los criterios orientadores para los proyectos productivos individuales en los siguientes términos: </w:t>
      </w:r>
      <w:r w:rsidRPr="00EC7D2A">
        <w:rPr>
          <w:rFonts w:ascii="Arial Narrow" w:eastAsia="Times New Roman" w:hAnsi="Arial Narrow" w:cs="Times New Roman"/>
          <w:i/>
          <w:kern w:val="0"/>
          <w:lang w:eastAsia="es-ES"/>
          <w14:ligatures w14:val="none"/>
        </w:rPr>
        <w:t xml:space="preserve">“La reincorporación a la vida </w:t>
      </w:r>
      <w:r w:rsidRPr="00EC7D2A">
        <w:rPr>
          <w:rFonts w:ascii="Arial Narrow" w:eastAsia="Times New Roman" w:hAnsi="Arial Narrow" w:cs="Times New Roman"/>
          <w:i/>
          <w:kern w:val="0"/>
          <w:lang w:eastAsia="es-ES"/>
          <w14:ligatures w14:val="none"/>
        </w:rPr>
        <w:lastRenderedPageBreak/>
        <w:t xml:space="preserve">civil es un proceso de carácter integral y sostenible, excepcional y transitorio, que considera los intereses de la comunidad de las FARC en proceso de reincorporación” </w:t>
      </w:r>
      <w:r w:rsidRPr="00EC7D2A">
        <w:rPr>
          <w:rFonts w:ascii="Arial Narrow" w:eastAsia="Times New Roman" w:hAnsi="Arial Narrow" w:cs="Times New Roman"/>
          <w:kern w:val="0"/>
          <w:lang w:eastAsia="es-ES"/>
          <w14:ligatures w14:val="none"/>
        </w:rPr>
        <w:t xml:space="preserve">y que </w:t>
      </w:r>
      <w:r w:rsidRPr="00EC7D2A">
        <w:rPr>
          <w:rFonts w:ascii="Arial Narrow" w:eastAsia="Times New Roman" w:hAnsi="Arial Narrow" w:cs="Times New Roman"/>
          <w:i/>
          <w:kern w:val="0"/>
          <w:lang w:eastAsia="es-ES"/>
          <w14:ligatures w14:val="none"/>
        </w:rPr>
        <w:t>“Se tendrá en cuenta que la reincorporación de las FARC se fundamenta en el reconocimiento de la libertad individual y del libre ejercicio de los derechos individuales de cada uno de quienes son hoy integrantes de las FARC en proceso de reincorporación.”</w:t>
      </w:r>
    </w:p>
    <w:p w14:paraId="008F861E" w14:textId="6FDD268A" w:rsidR="009C20DB" w:rsidRPr="00EC7D2A" w:rsidRDefault="009C20DB" w:rsidP="00EC7D2A">
      <w:pPr>
        <w:spacing w:line="240" w:lineRule="auto"/>
        <w:jc w:val="both"/>
        <w:rPr>
          <w:rFonts w:ascii="Arial Narrow" w:eastAsia="Times New Roman" w:hAnsi="Arial Narrow" w:cs="Times New Roman"/>
          <w:iCs/>
          <w:kern w:val="0"/>
          <w:lang w:eastAsia="es-ES"/>
          <w14:ligatures w14:val="none"/>
        </w:rPr>
      </w:pPr>
      <w:r w:rsidRPr="00EC7D2A">
        <w:rPr>
          <w:rFonts w:ascii="Arial Narrow" w:eastAsia="Times New Roman" w:hAnsi="Arial Narrow" w:cs="Times New Roman"/>
          <w:iCs/>
          <w:kern w:val="0"/>
          <w:lang w:eastAsia="es-ES"/>
          <w14:ligatures w14:val="none"/>
        </w:rPr>
        <w:t>Que la A</w:t>
      </w:r>
      <w:r w:rsidR="001F1568">
        <w:rPr>
          <w:rFonts w:ascii="Arial Narrow" w:eastAsia="Times New Roman" w:hAnsi="Arial Narrow" w:cs="Times New Roman"/>
          <w:iCs/>
          <w:kern w:val="0"/>
          <w:lang w:eastAsia="es-ES"/>
          <w14:ligatures w14:val="none"/>
        </w:rPr>
        <w:t xml:space="preserve">RN </w:t>
      </w:r>
      <w:r w:rsidRPr="00EC7D2A">
        <w:rPr>
          <w:rFonts w:ascii="Arial Narrow" w:eastAsia="Times New Roman" w:hAnsi="Arial Narrow" w:cs="Times New Roman"/>
          <w:iCs/>
          <w:kern w:val="0"/>
          <w:lang w:eastAsia="es-ES"/>
          <w14:ligatures w14:val="none"/>
        </w:rPr>
        <w:t>expidió la Resolución 3207 de 2018 mediante la cual se establecieron los requisitos para verificar la viabilidad y aprobar los proyectos productivos o de vivienda de carácter individual establecidos en el Decreto Ley 899 de 2017 con el fin de ejecutar la función asignada a la Agencia para la Reincorporación y la Normalización mediante el Decreto 1212 de 2018.</w:t>
      </w:r>
    </w:p>
    <w:p w14:paraId="1D18E0FA" w14:textId="4B7C1282" w:rsidR="009C20DB" w:rsidRPr="00EC7D2A" w:rsidRDefault="009C20DB" w:rsidP="00EC7D2A">
      <w:pPr>
        <w:jc w:val="both"/>
        <w:rPr>
          <w:rFonts w:ascii="Arial Narrow" w:hAnsi="Arial Narrow"/>
        </w:rPr>
      </w:pPr>
      <w:r w:rsidRPr="00EC7D2A">
        <w:rPr>
          <w:rFonts w:ascii="Arial Narrow" w:hAnsi="Arial Narrow"/>
        </w:rPr>
        <w:t>Que la A</w:t>
      </w:r>
      <w:r w:rsidR="001F1568">
        <w:rPr>
          <w:rFonts w:ascii="Arial Narrow" w:hAnsi="Arial Narrow"/>
        </w:rPr>
        <w:t>RN</w:t>
      </w:r>
      <w:r w:rsidRPr="00EC7D2A">
        <w:rPr>
          <w:rFonts w:ascii="Arial Narrow" w:hAnsi="Arial Narrow"/>
        </w:rPr>
        <w:t xml:space="preserve">, en virtud de la facultad otorgada por el artículo </w:t>
      </w:r>
      <w:r w:rsidRPr="00EC7D2A">
        <w:rPr>
          <w:rFonts w:ascii="Arial Narrow" w:hAnsi="Arial Narrow" w:cs="Arial"/>
          <w:bCs/>
          <w:iCs/>
        </w:rPr>
        <w:t xml:space="preserve">2.3.2.4.1 del Decreto 1081 de 2015, adicionado por el artículo 1 del Decreto </w:t>
      </w:r>
      <w:r w:rsidRPr="00EC7D2A">
        <w:rPr>
          <w:rFonts w:ascii="Arial Narrow" w:hAnsi="Arial Narrow"/>
        </w:rPr>
        <w:t>1363 de 2018, expidió la Resolución 4309 de</w:t>
      </w:r>
      <w:r w:rsidR="00EA7C37">
        <w:rPr>
          <w:rFonts w:ascii="Arial Narrow" w:hAnsi="Arial Narrow"/>
        </w:rPr>
        <w:t>l</w:t>
      </w:r>
      <w:r w:rsidRPr="00EC7D2A">
        <w:rPr>
          <w:rFonts w:ascii="Arial Narrow" w:hAnsi="Arial Narrow"/>
        </w:rPr>
        <w:t xml:space="preserve"> 24 de diciembre de 2019 </w:t>
      </w:r>
      <w:r w:rsidRPr="00EC7D2A">
        <w:rPr>
          <w:rFonts w:ascii="Arial Narrow" w:hAnsi="Arial Narrow"/>
          <w:i/>
        </w:rPr>
        <w:t>“Por la cual se establece la Ruta de Reincorporación”</w:t>
      </w:r>
      <w:r w:rsidRPr="00EC7D2A">
        <w:rPr>
          <w:rFonts w:ascii="Arial Narrow" w:hAnsi="Arial Narrow"/>
        </w:rPr>
        <w:t xml:space="preserve">, en la cual se señalaron, entre otros aspectos, los requisitos para acceder al desembolso de los beneficios económicos establecidos en el Decreto Ley 899 de 2017. </w:t>
      </w:r>
    </w:p>
    <w:p w14:paraId="5E7B9383" w14:textId="4EA03DDB" w:rsidR="009C20DB" w:rsidRPr="00EC7D2A" w:rsidRDefault="009C20DB" w:rsidP="00EC7D2A">
      <w:pPr>
        <w:spacing w:line="240" w:lineRule="auto"/>
        <w:jc w:val="both"/>
        <w:rPr>
          <w:rFonts w:ascii="Arial Narrow" w:eastAsia="Times New Roman" w:hAnsi="Arial Narrow" w:cs="Times New Roman"/>
          <w:iCs/>
          <w:kern w:val="0"/>
          <w:lang w:eastAsia="es-ES"/>
          <w14:ligatures w14:val="none"/>
        </w:rPr>
      </w:pPr>
      <w:r w:rsidRPr="00EC7D2A">
        <w:rPr>
          <w:rFonts w:ascii="Arial Narrow" w:eastAsia="Times New Roman" w:hAnsi="Arial Narrow" w:cs="Times New Roman"/>
          <w:kern w:val="0"/>
          <w:lang w:eastAsia="es-ES"/>
          <w14:ligatures w14:val="none"/>
        </w:rPr>
        <w:t>Que la Resolución 4309 de 2019, en su artículo 11 definió el</w:t>
      </w:r>
      <w:r w:rsidR="00B90AA6">
        <w:rPr>
          <w:rFonts w:ascii="Arial Narrow" w:eastAsia="Times New Roman" w:hAnsi="Arial Narrow" w:cs="Times New Roman"/>
          <w:kern w:val="0"/>
          <w:lang w:eastAsia="es-ES"/>
          <w14:ligatures w14:val="none"/>
        </w:rPr>
        <w:t xml:space="preserve"> </w:t>
      </w:r>
      <w:r w:rsidRPr="00EC7D2A">
        <w:rPr>
          <w:rFonts w:ascii="Arial Narrow" w:eastAsia="Times New Roman" w:hAnsi="Arial Narrow" w:cs="Times New Roman"/>
          <w:kern w:val="0"/>
          <w:lang w:eastAsia="es-ES"/>
          <w14:ligatures w14:val="none"/>
        </w:rPr>
        <w:t>componente de sostenibilidad económica como aquel a través del cual se promoverá la generación de fuentes de ingresos en el mediano y largo plazo, el fortalecimiento de formas asociativas teniendo en cuenta el enfoque territorial, diferencial y de género</w:t>
      </w:r>
      <w:r w:rsidRPr="00EC7D2A">
        <w:rPr>
          <w:rFonts w:ascii="Arial Narrow" w:eastAsia="Times New Roman" w:hAnsi="Arial Narrow" w:cs="Times New Roman"/>
          <w:iCs/>
          <w:kern w:val="0"/>
          <w:lang w:eastAsia="es-ES"/>
          <w14:ligatures w14:val="none"/>
        </w:rPr>
        <w:t>, el cual comprende acciones orientadas al desarrollo de proyectos productivos individuales y colectivos, el acompañamiento técnico integral, el impulso a la asociatividad, el encadenamiento productivo</w:t>
      </w:r>
      <w:r w:rsidR="00B90AA6">
        <w:rPr>
          <w:rFonts w:ascii="Arial Narrow" w:eastAsia="Times New Roman" w:hAnsi="Arial Narrow" w:cs="Times New Roman"/>
          <w:iCs/>
          <w:kern w:val="0"/>
          <w:lang w:eastAsia="es-ES"/>
          <w14:ligatures w14:val="none"/>
        </w:rPr>
        <w:t xml:space="preserve"> </w:t>
      </w:r>
      <w:r w:rsidRPr="00EC7D2A">
        <w:rPr>
          <w:rFonts w:ascii="Arial Narrow" w:eastAsia="Times New Roman" w:hAnsi="Arial Narrow" w:cs="Times New Roman"/>
          <w:iCs/>
          <w:kern w:val="0"/>
          <w:lang w:eastAsia="es-ES"/>
          <w14:ligatures w14:val="none"/>
        </w:rPr>
        <w:t>y procesos de inclusión laboral en articulación con los demás actores del orden territorial y nacional.</w:t>
      </w:r>
    </w:p>
    <w:p w14:paraId="164E2FAE" w14:textId="09DAF940" w:rsidR="002F2A4A" w:rsidRPr="00EC7D2A" w:rsidRDefault="002F2A4A" w:rsidP="00EC7D2A">
      <w:pPr>
        <w:spacing w:line="240" w:lineRule="auto"/>
        <w:jc w:val="both"/>
        <w:rPr>
          <w:rFonts w:ascii="Arial Narrow" w:eastAsia="Times New Roman" w:hAnsi="Arial Narrow" w:cs="Times New Roman"/>
          <w:iCs/>
          <w:kern w:val="0"/>
          <w:lang w:eastAsia="es-ES"/>
          <w14:ligatures w14:val="none"/>
        </w:rPr>
      </w:pPr>
      <w:r w:rsidRPr="00EC7D2A">
        <w:rPr>
          <w:rFonts w:ascii="Arial Narrow" w:eastAsia="Times New Roman" w:hAnsi="Arial Narrow" w:cs="Times New Roman"/>
          <w:iCs/>
          <w:kern w:val="0"/>
          <w:lang w:eastAsia="es-ES"/>
          <w14:ligatures w14:val="none"/>
        </w:rPr>
        <w:t>Que el Decreto Ley 899 del 201</w:t>
      </w:r>
      <w:r w:rsidR="001537BC">
        <w:rPr>
          <w:rFonts w:ascii="Arial Narrow" w:eastAsia="Times New Roman" w:hAnsi="Arial Narrow" w:cs="Times New Roman"/>
          <w:iCs/>
          <w:kern w:val="0"/>
          <w:lang w:eastAsia="es-ES"/>
          <w14:ligatures w14:val="none"/>
        </w:rPr>
        <w:t>7</w:t>
      </w:r>
      <w:r w:rsidRPr="00EC7D2A">
        <w:rPr>
          <w:rFonts w:ascii="Arial Narrow" w:eastAsia="Times New Roman" w:hAnsi="Arial Narrow" w:cs="Times New Roman"/>
          <w:iCs/>
          <w:kern w:val="0"/>
          <w:lang w:eastAsia="es-ES"/>
          <w14:ligatures w14:val="none"/>
        </w:rPr>
        <w:t>, estableció en su artículo 17 la posibilidad de crear lo planes y programas necesarios con enfoque de derecho e integrales de la población beneficiaria del proceso de reincorporación, dentro los cuales contempló en el numeral 9</w:t>
      </w:r>
      <w:r w:rsidR="004351FD">
        <w:rPr>
          <w:rFonts w:ascii="Arial Narrow" w:eastAsia="Times New Roman" w:hAnsi="Arial Narrow" w:cs="Times New Roman"/>
          <w:iCs/>
          <w:kern w:val="0"/>
          <w:lang w:eastAsia="es-ES"/>
          <w14:ligatures w14:val="none"/>
        </w:rPr>
        <w:t>:</w:t>
      </w:r>
      <w:r w:rsidRPr="00EC7D2A">
        <w:rPr>
          <w:rFonts w:ascii="Arial Narrow" w:eastAsia="Times New Roman" w:hAnsi="Arial Narrow" w:cs="Times New Roman"/>
          <w:iCs/>
          <w:kern w:val="0"/>
          <w:lang w:eastAsia="es-ES"/>
          <w14:ligatures w14:val="none"/>
        </w:rPr>
        <w:t xml:space="preserve"> </w:t>
      </w:r>
      <w:r w:rsidRPr="001537BC">
        <w:rPr>
          <w:rFonts w:ascii="Arial Narrow" w:eastAsia="Times New Roman" w:hAnsi="Arial Narrow" w:cs="Times New Roman"/>
          <w:i/>
          <w:kern w:val="0"/>
          <w:lang w:eastAsia="es-ES"/>
          <w14:ligatures w14:val="none"/>
        </w:rPr>
        <w:t>“empleabilidad y productividad”</w:t>
      </w:r>
      <w:r w:rsidRPr="00EC7D2A">
        <w:rPr>
          <w:rFonts w:ascii="Arial Narrow" w:eastAsia="Times New Roman" w:hAnsi="Arial Narrow" w:cs="Times New Roman"/>
          <w:iCs/>
          <w:kern w:val="0"/>
          <w:lang w:eastAsia="es-ES"/>
          <w14:ligatures w14:val="none"/>
        </w:rPr>
        <w:t>.</w:t>
      </w:r>
    </w:p>
    <w:p w14:paraId="128C85C0" w14:textId="01D73C73" w:rsidR="00CD4D07" w:rsidRPr="00EC7D2A" w:rsidRDefault="00CD4D07" w:rsidP="00EC7D2A">
      <w:pPr>
        <w:spacing w:line="240" w:lineRule="auto"/>
        <w:jc w:val="both"/>
        <w:rPr>
          <w:rFonts w:ascii="Arial Narrow" w:eastAsia="Times New Roman" w:hAnsi="Arial Narrow" w:cs="Times New Roman"/>
          <w:i/>
          <w:iCs/>
          <w:kern w:val="0"/>
          <w:lang w:eastAsia="es-ES"/>
          <w14:ligatures w14:val="none"/>
        </w:rPr>
      </w:pPr>
      <w:r w:rsidRPr="00EC7D2A">
        <w:rPr>
          <w:rFonts w:ascii="Arial Narrow" w:eastAsia="Times New Roman" w:hAnsi="Arial Narrow" w:cs="Times New Roman"/>
          <w:kern w:val="0"/>
          <w:lang w:eastAsia="es-ES"/>
          <w14:ligatures w14:val="none"/>
        </w:rPr>
        <w:t>Que la Política de Reincorporación Social y Económica de los exintegrantes de las FAR</w:t>
      </w:r>
      <w:r w:rsidR="00EA7C37">
        <w:rPr>
          <w:rFonts w:ascii="Arial Narrow" w:eastAsia="Times New Roman" w:hAnsi="Arial Narrow" w:cs="Times New Roman"/>
          <w:kern w:val="0"/>
          <w:lang w:eastAsia="es-ES"/>
          <w14:ligatures w14:val="none"/>
        </w:rPr>
        <w:t>C</w:t>
      </w:r>
      <w:r w:rsidRPr="00EC7D2A">
        <w:rPr>
          <w:rFonts w:ascii="Arial Narrow" w:eastAsia="Times New Roman" w:hAnsi="Arial Narrow" w:cs="Times New Roman"/>
          <w:kern w:val="0"/>
          <w:lang w:eastAsia="es-ES"/>
          <w14:ligatures w14:val="none"/>
        </w:rPr>
        <w:t xml:space="preserve">-EP, </w:t>
      </w:r>
      <w:r w:rsidR="001537BC">
        <w:rPr>
          <w:rFonts w:ascii="Arial Narrow" w:eastAsia="Times New Roman" w:hAnsi="Arial Narrow" w:cs="Times New Roman"/>
          <w:kern w:val="0"/>
          <w:lang w:eastAsia="es-ES"/>
          <w14:ligatures w14:val="none"/>
        </w:rPr>
        <w:t xml:space="preserve">contenida </w:t>
      </w:r>
      <w:r w:rsidRPr="00EC7D2A">
        <w:rPr>
          <w:rFonts w:ascii="Arial Narrow" w:eastAsia="Times New Roman" w:hAnsi="Arial Narrow" w:cs="Times New Roman"/>
          <w:kern w:val="0"/>
          <w:lang w:eastAsia="es-ES"/>
          <w14:ligatures w14:val="none"/>
        </w:rPr>
        <w:t>en el Documento CONPES 3931 de 2018, contempla dentro de sus objetivos específicos el OE3, orientado a “</w:t>
      </w:r>
      <w:r w:rsidRPr="00EC7D2A">
        <w:rPr>
          <w:rFonts w:ascii="Arial Narrow" w:eastAsia="Times New Roman" w:hAnsi="Arial Narrow" w:cs="Times New Roman"/>
          <w:i/>
          <w:iCs/>
          <w:kern w:val="0"/>
          <w:lang w:eastAsia="es-ES"/>
          <w14:ligatures w14:val="none"/>
        </w:rPr>
        <w:t>Generar condiciones para el acceso a mecanismos y recursos necesarios para la estabilización y proyección económica de los exintegrantes de las FARC-EP y sus familias, de acuerdo con sus intereses, necesidades y potencialidades”.</w:t>
      </w:r>
    </w:p>
    <w:p w14:paraId="2B11FFB3" w14:textId="776BB5F4" w:rsidR="00CD4D07" w:rsidRPr="00EC7D2A" w:rsidRDefault="00CD4D07" w:rsidP="00EC7D2A">
      <w:pPr>
        <w:spacing w:line="240" w:lineRule="auto"/>
        <w:jc w:val="both"/>
        <w:rPr>
          <w:rFonts w:ascii="Arial Narrow" w:eastAsia="Times New Roman" w:hAnsi="Arial Narrow" w:cs="Times New Roman"/>
          <w:i/>
          <w:iCs/>
          <w:kern w:val="0"/>
          <w:lang w:eastAsia="es-ES"/>
          <w14:ligatures w14:val="none"/>
        </w:rPr>
      </w:pPr>
      <w:r w:rsidRPr="00EC7D2A">
        <w:rPr>
          <w:rFonts w:ascii="Arial Narrow" w:eastAsia="Times New Roman" w:hAnsi="Arial Narrow" w:cs="Times New Roman"/>
          <w:kern w:val="0"/>
          <w:lang w:eastAsia="es-ES"/>
          <w14:ligatures w14:val="none"/>
        </w:rPr>
        <w:t xml:space="preserve">Que </w:t>
      </w:r>
      <w:r w:rsidR="004351FD">
        <w:rPr>
          <w:rFonts w:ascii="Arial Narrow" w:eastAsia="Times New Roman" w:hAnsi="Arial Narrow" w:cs="Times New Roman"/>
          <w:kern w:val="0"/>
          <w:lang w:eastAsia="es-ES"/>
          <w14:ligatures w14:val="none"/>
        </w:rPr>
        <w:t xml:space="preserve">el </w:t>
      </w:r>
      <w:r w:rsidR="004351FD" w:rsidRPr="00EC7D2A">
        <w:rPr>
          <w:rFonts w:ascii="Arial Narrow" w:eastAsia="Times New Roman" w:hAnsi="Arial Narrow" w:cs="Times New Roman"/>
          <w:kern w:val="0"/>
          <w:lang w:eastAsia="es-ES"/>
          <w14:ligatures w14:val="none"/>
        </w:rPr>
        <w:t>Documento CONPES 3931 de 2018</w:t>
      </w:r>
      <w:r w:rsidR="004351FD">
        <w:rPr>
          <w:rFonts w:ascii="Arial Narrow" w:eastAsia="Times New Roman" w:hAnsi="Arial Narrow" w:cs="Times New Roman"/>
          <w:kern w:val="0"/>
          <w:lang w:eastAsia="es-ES"/>
          <w14:ligatures w14:val="none"/>
        </w:rPr>
        <w:t>,</w:t>
      </w:r>
      <w:r w:rsidRPr="00EC7D2A">
        <w:rPr>
          <w:rFonts w:ascii="Arial Narrow" w:eastAsia="Times New Roman" w:hAnsi="Arial Narrow" w:cs="Times New Roman"/>
          <w:kern w:val="0"/>
          <w:lang w:eastAsia="es-ES"/>
          <w14:ligatures w14:val="none"/>
        </w:rPr>
        <w:t xml:space="preserve"> señala dentro de las condiciones para el acceso a mecanismos y recursos necesarios para la estabilización y proyección económica de exintegrantes de las FARC -EP y sus familias, establecidas en la sección 5.3.3. que la reincorporación económica </w:t>
      </w:r>
      <w:r w:rsidRPr="00EC7D2A">
        <w:rPr>
          <w:rFonts w:ascii="Arial Narrow" w:eastAsia="Times New Roman" w:hAnsi="Arial Narrow" w:cs="Times New Roman"/>
          <w:i/>
          <w:iCs/>
          <w:kern w:val="0"/>
          <w:lang w:eastAsia="es-ES"/>
          <w14:ligatures w14:val="none"/>
        </w:rPr>
        <w:t>“(…) se orientará hacia la generación de alternativas productivas, colectivas e individuales para la consolidación de fuentes de ingresos sostenibles en el mediano y largo plazo, en el marco de la legalidad” y que “(…) esta política se enfoca estratégicamente en el acompañamiento individual y colectivo para el fortalecimiento de capacidades y el acceso a activos productivos, que faciliten la reincorporación económica y productiva”.</w:t>
      </w:r>
    </w:p>
    <w:p w14:paraId="7A95F42E" w14:textId="6D16F7C2" w:rsidR="003E40BF" w:rsidRPr="00EC7D2A" w:rsidRDefault="00CD4D07" w:rsidP="005049C9">
      <w:pPr>
        <w:spacing w:line="240" w:lineRule="auto"/>
        <w:jc w:val="both"/>
        <w:rPr>
          <w:rFonts w:ascii="Arial Narrow" w:eastAsia="Arial Narrow" w:hAnsi="Arial Narrow" w:cs="Arial Narrow"/>
          <w:color w:val="000000" w:themeColor="text1"/>
        </w:rPr>
      </w:pPr>
      <w:r w:rsidRPr="00EC7D2A">
        <w:rPr>
          <w:rFonts w:ascii="Arial Narrow" w:eastAsia="Times New Roman" w:hAnsi="Arial Narrow" w:cs="Times New Roman"/>
          <w:kern w:val="0"/>
          <w:lang w:eastAsia="es-ES"/>
          <w14:ligatures w14:val="none"/>
        </w:rPr>
        <w:t xml:space="preserve">Que de acuerdo con </w:t>
      </w:r>
      <w:r w:rsidR="004351FD">
        <w:rPr>
          <w:rFonts w:ascii="Arial Narrow" w:eastAsia="Times New Roman" w:hAnsi="Arial Narrow" w:cs="Times New Roman"/>
          <w:kern w:val="0"/>
          <w:lang w:eastAsia="es-ES"/>
          <w14:ligatures w14:val="none"/>
        </w:rPr>
        <w:t xml:space="preserve">sección 5.3.3. del </w:t>
      </w:r>
      <w:r w:rsidR="004351FD" w:rsidRPr="00EC7D2A">
        <w:rPr>
          <w:rFonts w:ascii="Arial Narrow" w:eastAsia="Times New Roman" w:hAnsi="Arial Narrow" w:cs="Times New Roman"/>
          <w:kern w:val="0"/>
          <w:lang w:eastAsia="es-ES"/>
          <w14:ligatures w14:val="none"/>
        </w:rPr>
        <w:t>Documento CONPES 3931 de 2018</w:t>
      </w:r>
      <w:r w:rsidRPr="00EC7D2A">
        <w:rPr>
          <w:rFonts w:ascii="Arial Narrow" w:eastAsia="Times New Roman" w:hAnsi="Arial Narrow" w:cs="Times New Roman"/>
          <w:kern w:val="0"/>
          <w:lang w:eastAsia="es-ES"/>
          <w14:ligatures w14:val="none"/>
        </w:rPr>
        <w:t xml:space="preserve">, esa estrategia de acompañamiento </w:t>
      </w:r>
      <w:r w:rsidRPr="00EC7D2A">
        <w:rPr>
          <w:rFonts w:ascii="Arial Narrow" w:eastAsia="Times New Roman" w:hAnsi="Arial Narrow" w:cs="Times New Roman"/>
          <w:i/>
          <w:iCs/>
          <w:kern w:val="0"/>
          <w:lang w:eastAsia="es-ES"/>
          <w14:ligatures w14:val="none"/>
        </w:rPr>
        <w:t>“(…) implica la implementación de acciones interinstitucionales en cuatro componentes: (i) caracterización y seguimiento de la población objetivo y sus territorios; (</w:t>
      </w:r>
      <w:proofErr w:type="spellStart"/>
      <w:r w:rsidRPr="00EC7D2A">
        <w:rPr>
          <w:rFonts w:ascii="Arial Narrow" w:eastAsia="Times New Roman" w:hAnsi="Arial Narrow" w:cs="Times New Roman"/>
          <w:i/>
          <w:iCs/>
          <w:kern w:val="0"/>
          <w:lang w:eastAsia="es-ES"/>
          <w14:ligatures w14:val="none"/>
        </w:rPr>
        <w:t>ii</w:t>
      </w:r>
      <w:proofErr w:type="spellEnd"/>
      <w:r w:rsidRPr="00EC7D2A">
        <w:rPr>
          <w:rFonts w:ascii="Arial Narrow" w:eastAsia="Times New Roman" w:hAnsi="Arial Narrow" w:cs="Times New Roman"/>
          <w:i/>
          <w:iCs/>
          <w:kern w:val="0"/>
          <w:lang w:eastAsia="es-ES"/>
          <w14:ligatures w14:val="none"/>
        </w:rPr>
        <w:t xml:space="preserve">) fomento y fortalecimiento de formas asociativas y organizativas de exintegrantes de las FARC -EP incluyendo a ECOMUN; </w:t>
      </w:r>
      <w:r w:rsidRPr="00480677">
        <w:rPr>
          <w:rFonts w:ascii="Arial Narrow" w:eastAsia="Times New Roman" w:hAnsi="Arial Narrow" w:cs="Times New Roman"/>
          <w:i/>
          <w:iCs/>
          <w:kern w:val="0"/>
          <w:lang w:eastAsia="es-ES"/>
          <w14:ligatures w14:val="none"/>
        </w:rPr>
        <w:t>(</w:t>
      </w:r>
      <w:proofErr w:type="spellStart"/>
      <w:r w:rsidRPr="00480677">
        <w:rPr>
          <w:rFonts w:ascii="Arial Narrow" w:eastAsia="Times New Roman" w:hAnsi="Arial Narrow" w:cs="Times New Roman"/>
          <w:i/>
          <w:iCs/>
          <w:kern w:val="0"/>
          <w:lang w:eastAsia="es-ES"/>
          <w14:ligatures w14:val="none"/>
        </w:rPr>
        <w:t>iii</w:t>
      </w:r>
      <w:proofErr w:type="spellEnd"/>
      <w:r w:rsidRPr="00480677">
        <w:rPr>
          <w:rFonts w:ascii="Arial Narrow" w:eastAsia="Times New Roman" w:hAnsi="Arial Narrow" w:cs="Times New Roman"/>
          <w:i/>
          <w:iCs/>
          <w:kern w:val="0"/>
          <w:lang w:eastAsia="es-ES"/>
          <w14:ligatures w14:val="none"/>
        </w:rPr>
        <w:t>) desarrollo de sus proyectos productivos y generación de ingresos</w:t>
      </w:r>
      <w:r w:rsidRPr="00EC7D2A">
        <w:rPr>
          <w:rFonts w:ascii="Arial Narrow" w:eastAsia="Times New Roman" w:hAnsi="Arial Narrow" w:cs="Times New Roman"/>
          <w:i/>
          <w:iCs/>
          <w:kern w:val="0"/>
          <w:lang w:eastAsia="es-ES"/>
          <w14:ligatures w14:val="none"/>
        </w:rPr>
        <w:t xml:space="preserve"> y (</w:t>
      </w:r>
      <w:proofErr w:type="spellStart"/>
      <w:r w:rsidRPr="00EC7D2A">
        <w:rPr>
          <w:rFonts w:ascii="Arial Narrow" w:eastAsia="Times New Roman" w:hAnsi="Arial Narrow" w:cs="Times New Roman"/>
          <w:i/>
          <w:iCs/>
          <w:kern w:val="0"/>
          <w:lang w:eastAsia="es-ES"/>
          <w14:ligatures w14:val="none"/>
        </w:rPr>
        <w:t>iv</w:t>
      </w:r>
      <w:proofErr w:type="spellEnd"/>
      <w:r w:rsidRPr="00EC7D2A">
        <w:rPr>
          <w:rFonts w:ascii="Arial Narrow" w:eastAsia="Times New Roman" w:hAnsi="Arial Narrow" w:cs="Times New Roman"/>
          <w:i/>
          <w:iCs/>
          <w:kern w:val="0"/>
          <w:lang w:eastAsia="es-ES"/>
          <w14:ligatures w14:val="none"/>
        </w:rPr>
        <w:t>) servicios de gestión y colocación dirigidos a los exintegrantes de las FAR-EP”</w:t>
      </w:r>
      <w:r w:rsidR="00480677">
        <w:rPr>
          <w:rFonts w:ascii="Arial Narrow" w:eastAsia="Times New Roman" w:hAnsi="Arial Narrow" w:cs="Times New Roman"/>
          <w:i/>
          <w:iCs/>
          <w:kern w:val="0"/>
          <w:lang w:eastAsia="es-ES"/>
          <w14:ligatures w14:val="none"/>
        </w:rPr>
        <w:t>.</w:t>
      </w:r>
    </w:p>
    <w:p w14:paraId="5C65CB72" w14:textId="4BBF9BE3" w:rsidR="004645B1" w:rsidRDefault="006A4E44" w:rsidP="00CD05DE">
      <w:pPr>
        <w:jc w:val="both"/>
        <w:rPr>
          <w:rFonts w:ascii="Arial Narrow" w:eastAsia="Times New Roman" w:hAnsi="Arial Narrow" w:cs="Times New Roman"/>
          <w:kern w:val="0"/>
          <w:lang w:eastAsia="es-ES"/>
          <w14:ligatures w14:val="none"/>
        </w:rPr>
      </w:pPr>
      <w:r w:rsidRPr="00EC7D2A">
        <w:rPr>
          <w:rFonts w:ascii="Arial Narrow" w:hAnsi="Arial Narrow"/>
          <w:lang w:val="es-ES"/>
        </w:rPr>
        <w:t>Que en el marco del Programa de Reincorporación Integral (PRI)</w:t>
      </w:r>
      <w:r w:rsidR="003E40BF" w:rsidRPr="00EC7D2A">
        <w:rPr>
          <w:rFonts w:ascii="Arial Narrow" w:hAnsi="Arial Narrow"/>
          <w:lang w:val="es-ES"/>
        </w:rPr>
        <w:t xml:space="preserve"> creado mediante artículo 20 de </w:t>
      </w:r>
      <w:r w:rsidR="003E40BF" w:rsidRPr="00EC7D2A">
        <w:rPr>
          <w:rFonts w:ascii="Arial Narrow" w:eastAsia="Arial Narrow" w:hAnsi="Arial Narrow" w:cs="Arial Narrow"/>
          <w:color w:val="000000" w:themeColor="text1"/>
        </w:rPr>
        <w:t xml:space="preserve">la Ley 2294 de mayo de 2023, </w:t>
      </w:r>
      <w:r w:rsidR="000776FE">
        <w:rPr>
          <w:rFonts w:ascii="Arial Narrow" w:eastAsia="Arial Narrow" w:hAnsi="Arial Narrow" w:cs="Arial Narrow"/>
          <w:color w:val="000000" w:themeColor="text1"/>
        </w:rPr>
        <w:t>p</w:t>
      </w:r>
      <w:r w:rsidR="003E40BF" w:rsidRPr="00EC7D2A">
        <w:rPr>
          <w:rFonts w:ascii="Arial Narrow" w:eastAsia="Arial Narrow" w:hAnsi="Arial Narrow" w:cs="Arial Narrow"/>
          <w:color w:val="000000" w:themeColor="text1"/>
        </w:rPr>
        <w:t xml:space="preserve">or la cual se expide el Plan Nacional de Desarrollo 2022-2026 </w:t>
      </w:r>
      <w:r w:rsidR="003E40BF" w:rsidRPr="001537BC">
        <w:rPr>
          <w:rFonts w:ascii="Arial Narrow" w:eastAsia="Arial Narrow" w:hAnsi="Arial Narrow" w:cs="Arial Narrow"/>
          <w:i/>
          <w:iCs/>
          <w:color w:val="000000" w:themeColor="text1"/>
        </w:rPr>
        <w:t>“Colombia Potencia Mundial de la Vida”</w:t>
      </w:r>
      <w:r w:rsidRPr="00EC7D2A">
        <w:rPr>
          <w:rFonts w:ascii="Arial Narrow" w:hAnsi="Arial Narrow"/>
          <w:lang w:val="es-ES"/>
        </w:rPr>
        <w:t>,</w:t>
      </w:r>
      <w:r w:rsidR="00852DA0">
        <w:rPr>
          <w:rFonts w:ascii="Arial Narrow" w:hAnsi="Arial Narrow"/>
          <w:lang w:val="es-ES"/>
        </w:rPr>
        <w:t xml:space="preserve"> y con fundamento de lo </w:t>
      </w:r>
      <w:r w:rsidR="00852DA0" w:rsidRPr="00EC7D2A">
        <w:rPr>
          <w:rFonts w:ascii="Arial Narrow" w:eastAsia="Arial Narrow" w:hAnsi="Arial Narrow" w:cs="Arial Narrow"/>
          <w:color w:val="000000" w:themeColor="text1"/>
        </w:rPr>
        <w:t xml:space="preserve">establecido en el numeral 9 del artículo 17 del Decreto Ley 899 de 2017 y su parágrafo 2, además de lo expresado </w:t>
      </w:r>
      <w:r w:rsidR="00852DA0">
        <w:rPr>
          <w:rFonts w:ascii="Arial Narrow" w:eastAsia="Arial Narrow" w:hAnsi="Arial Narrow" w:cs="Arial Narrow"/>
          <w:color w:val="000000" w:themeColor="text1"/>
        </w:rPr>
        <w:t xml:space="preserve">la </w:t>
      </w:r>
      <w:r w:rsidR="00852DA0">
        <w:rPr>
          <w:rFonts w:ascii="Arial Narrow" w:eastAsia="Times New Roman" w:hAnsi="Arial Narrow" w:cs="Times New Roman"/>
          <w:kern w:val="0"/>
          <w:lang w:eastAsia="es-ES"/>
          <w14:ligatures w14:val="none"/>
        </w:rPr>
        <w:t xml:space="preserve">sección 5.3.3. del </w:t>
      </w:r>
      <w:r w:rsidR="00852DA0" w:rsidRPr="00EC7D2A">
        <w:rPr>
          <w:rFonts w:ascii="Arial Narrow" w:eastAsia="Times New Roman" w:hAnsi="Arial Narrow" w:cs="Times New Roman"/>
          <w:kern w:val="0"/>
          <w:lang w:eastAsia="es-ES"/>
          <w14:ligatures w14:val="none"/>
        </w:rPr>
        <w:t>Documento CONPES 3931 de 2018</w:t>
      </w:r>
      <w:r w:rsidRPr="00EC7D2A">
        <w:rPr>
          <w:rFonts w:ascii="Arial Narrow" w:hAnsi="Arial Narrow"/>
          <w:lang w:val="es-ES"/>
        </w:rPr>
        <w:t xml:space="preserve"> la</w:t>
      </w:r>
      <w:r w:rsidR="00AF06E2">
        <w:rPr>
          <w:rFonts w:ascii="Arial Narrow" w:hAnsi="Arial Narrow"/>
          <w:lang w:val="es-ES"/>
        </w:rPr>
        <w:t xml:space="preserve"> A</w:t>
      </w:r>
      <w:r w:rsidR="000512A3">
        <w:rPr>
          <w:rFonts w:ascii="Arial Narrow" w:hAnsi="Arial Narrow"/>
          <w:lang w:val="es-ES"/>
        </w:rPr>
        <w:t xml:space="preserve">RN </w:t>
      </w:r>
      <w:r w:rsidR="00B92321">
        <w:rPr>
          <w:rFonts w:ascii="Arial Narrow" w:hAnsi="Arial Narrow"/>
          <w:lang w:val="es-ES"/>
        </w:rPr>
        <w:t>diseñó</w:t>
      </w:r>
      <w:r w:rsidRPr="00EC7D2A">
        <w:rPr>
          <w:rFonts w:ascii="Arial Narrow" w:hAnsi="Arial Narrow"/>
          <w:lang w:val="es-ES"/>
        </w:rPr>
        <w:t xml:space="preserve"> la Estrategia de Sostenibilidad, como mecanismo </w:t>
      </w:r>
      <w:r w:rsidR="00CD05DE">
        <w:rPr>
          <w:rFonts w:ascii="Arial Narrow" w:hAnsi="Arial Narrow"/>
          <w:lang w:val="es-ES"/>
        </w:rPr>
        <w:t>para fortalecer</w:t>
      </w:r>
      <w:r w:rsidR="00CD05DE">
        <w:rPr>
          <w:rFonts w:ascii="Arial Narrow" w:eastAsia="Times New Roman" w:hAnsi="Arial Narrow" w:cs="Times New Roman"/>
          <w:kern w:val="0"/>
          <w:lang w:eastAsia="es-ES"/>
          <w14:ligatures w14:val="none"/>
        </w:rPr>
        <w:t xml:space="preserve"> </w:t>
      </w:r>
      <w:r w:rsidR="00CD4D07" w:rsidRPr="00EC7D2A">
        <w:rPr>
          <w:rFonts w:ascii="Arial Narrow" w:eastAsia="Times New Roman" w:hAnsi="Arial Narrow" w:cs="Times New Roman"/>
          <w:kern w:val="0"/>
          <w:lang w:eastAsia="es-ES"/>
          <w14:ligatures w14:val="none"/>
        </w:rPr>
        <w:t>los proyectos e iniciativas</w:t>
      </w:r>
      <w:r w:rsidR="00023070">
        <w:rPr>
          <w:rFonts w:ascii="Arial Narrow" w:eastAsia="Times New Roman" w:hAnsi="Arial Narrow" w:cs="Times New Roman"/>
          <w:kern w:val="0"/>
          <w:lang w:eastAsia="es-ES"/>
          <w14:ligatures w14:val="none"/>
        </w:rPr>
        <w:t xml:space="preserve"> productivas</w:t>
      </w:r>
      <w:r w:rsidR="00CD4D07" w:rsidRPr="00EC7D2A">
        <w:rPr>
          <w:rFonts w:ascii="Arial Narrow" w:eastAsia="Times New Roman" w:hAnsi="Arial Narrow" w:cs="Times New Roman"/>
          <w:kern w:val="0"/>
          <w:lang w:eastAsia="es-ES"/>
          <w14:ligatures w14:val="none"/>
        </w:rPr>
        <w:t xml:space="preserve"> </w:t>
      </w:r>
      <w:r w:rsidRPr="00EC7D2A">
        <w:rPr>
          <w:rFonts w:ascii="Arial Narrow" w:eastAsia="Times New Roman" w:hAnsi="Arial Narrow" w:cs="Times New Roman"/>
          <w:kern w:val="0"/>
          <w:lang w:eastAsia="es-ES"/>
          <w14:ligatures w14:val="none"/>
        </w:rPr>
        <w:t>de las personas</w:t>
      </w:r>
      <w:r w:rsidR="004645B1">
        <w:rPr>
          <w:rFonts w:ascii="Arial Narrow" w:eastAsia="Times New Roman" w:hAnsi="Arial Narrow" w:cs="Times New Roman"/>
          <w:kern w:val="0"/>
          <w:lang w:eastAsia="es-ES"/>
          <w14:ligatures w14:val="none"/>
        </w:rPr>
        <w:t xml:space="preserve"> y colectivos</w:t>
      </w:r>
      <w:r w:rsidRPr="00EC7D2A">
        <w:rPr>
          <w:rFonts w:ascii="Arial Narrow" w:eastAsia="Times New Roman" w:hAnsi="Arial Narrow" w:cs="Times New Roman"/>
          <w:kern w:val="0"/>
          <w:lang w:eastAsia="es-ES"/>
          <w14:ligatures w14:val="none"/>
        </w:rPr>
        <w:t xml:space="preserve"> en proceso de reincorporación</w:t>
      </w:r>
      <w:r w:rsidR="00CD4D07" w:rsidRPr="00EC7D2A">
        <w:rPr>
          <w:rFonts w:ascii="Arial Narrow" w:eastAsia="Times New Roman" w:hAnsi="Arial Narrow" w:cs="Times New Roman"/>
          <w:kern w:val="0"/>
          <w:lang w:eastAsia="es-ES"/>
          <w14:ligatures w14:val="none"/>
        </w:rPr>
        <w:t xml:space="preserve">, de manera tal que avancen hacia la sostenibilidad económica, social y ambiental, y se consoliden como ejemplos exitosos del modelo de economía social y solidaria en el </w:t>
      </w:r>
      <w:r w:rsidR="004C46BA">
        <w:rPr>
          <w:rFonts w:ascii="Arial Narrow" w:eastAsia="Times New Roman" w:hAnsi="Arial Narrow" w:cs="Times New Roman"/>
          <w:kern w:val="0"/>
          <w:lang w:eastAsia="es-ES"/>
          <w14:ligatures w14:val="none"/>
        </w:rPr>
        <w:t>p</w:t>
      </w:r>
      <w:r w:rsidR="00CD4D07" w:rsidRPr="00EC7D2A">
        <w:rPr>
          <w:rFonts w:ascii="Arial Narrow" w:eastAsia="Times New Roman" w:hAnsi="Arial Narrow" w:cs="Times New Roman"/>
          <w:kern w:val="0"/>
          <w:lang w:eastAsia="es-ES"/>
          <w14:ligatures w14:val="none"/>
        </w:rPr>
        <w:t>aís</w:t>
      </w:r>
      <w:r w:rsidR="004645B1">
        <w:rPr>
          <w:rFonts w:ascii="Arial Narrow" w:eastAsia="Times New Roman" w:hAnsi="Arial Narrow" w:cs="Times New Roman"/>
          <w:kern w:val="0"/>
          <w:lang w:eastAsia="es-ES"/>
          <w14:ligatures w14:val="none"/>
        </w:rPr>
        <w:t>.</w:t>
      </w:r>
    </w:p>
    <w:p w14:paraId="49D16011" w14:textId="49804C79" w:rsidR="00050A52" w:rsidRPr="00EC7D2A" w:rsidRDefault="00E065D3" w:rsidP="003E63E2">
      <w:pPr>
        <w:spacing w:line="240" w:lineRule="auto"/>
        <w:jc w:val="both"/>
        <w:rPr>
          <w:rFonts w:ascii="Arial Narrow" w:eastAsia="Times New Roman" w:hAnsi="Arial Narrow" w:cs="Times New Roman"/>
          <w:kern w:val="0"/>
          <w:lang w:eastAsia="es-ES"/>
          <w14:ligatures w14:val="none"/>
        </w:rPr>
      </w:pPr>
      <w:r>
        <w:rPr>
          <w:rFonts w:ascii="Arial Narrow" w:eastAsia="Times New Roman" w:hAnsi="Arial Narrow" w:cs="Times New Roman"/>
          <w:kern w:val="0"/>
          <w:lang w:eastAsia="es-ES"/>
          <w14:ligatures w14:val="none"/>
        </w:rPr>
        <w:t xml:space="preserve">Que </w:t>
      </w:r>
      <w:r w:rsidR="001767D6">
        <w:rPr>
          <w:rFonts w:ascii="Arial Narrow" w:eastAsia="Times New Roman" w:hAnsi="Arial Narrow" w:cs="Times New Roman"/>
          <w:kern w:val="0"/>
          <w:lang w:eastAsia="es-ES"/>
          <w14:ligatures w14:val="none"/>
        </w:rPr>
        <w:t>en la Sesión 143 del Consejo Nacional de Reincorporación</w:t>
      </w:r>
      <w:r w:rsidR="001537BC">
        <w:rPr>
          <w:rFonts w:ascii="Arial Narrow" w:eastAsia="Times New Roman" w:hAnsi="Arial Narrow" w:cs="Times New Roman"/>
          <w:kern w:val="0"/>
          <w:lang w:eastAsia="es-ES"/>
          <w14:ligatures w14:val="none"/>
        </w:rPr>
        <w:t xml:space="preserve"> (CNR)</w:t>
      </w:r>
      <w:r w:rsidR="00CF02A9">
        <w:rPr>
          <w:rFonts w:ascii="Arial Narrow" w:eastAsia="Times New Roman" w:hAnsi="Arial Narrow" w:cs="Times New Roman"/>
          <w:kern w:val="0"/>
          <w:lang w:eastAsia="es-ES"/>
          <w14:ligatures w14:val="none"/>
        </w:rPr>
        <w:t xml:space="preserve"> realizada el 8 de mayo de 2023</w:t>
      </w:r>
      <w:r w:rsidR="0089708F">
        <w:rPr>
          <w:rFonts w:ascii="Arial Narrow" w:eastAsia="Times New Roman" w:hAnsi="Arial Narrow" w:cs="Times New Roman"/>
          <w:kern w:val="0"/>
          <w:lang w:eastAsia="es-ES"/>
          <w14:ligatures w14:val="none"/>
        </w:rPr>
        <w:t xml:space="preserve"> </w:t>
      </w:r>
      <w:r w:rsidR="001537BC">
        <w:rPr>
          <w:rFonts w:ascii="Arial Narrow" w:eastAsia="Times New Roman" w:hAnsi="Arial Narrow" w:cs="Times New Roman"/>
          <w:kern w:val="0"/>
          <w:lang w:eastAsia="es-ES"/>
          <w14:ligatures w14:val="none"/>
        </w:rPr>
        <w:t xml:space="preserve">se aprobó la Estrategia de Sostenibilidad </w:t>
      </w:r>
      <w:r w:rsidR="0089708F">
        <w:rPr>
          <w:rFonts w:ascii="Arial Narrow" w:eastAsia="Times New Roman" w:hAnsi="Arial Narrow" w:cs="Times New Roman"/>
          <w:kern w:val="0"/>
          <w:lang w:eastAsia="es-ES"/>
          <w14:ligatures w14:val="none"/>
        </w:rPr>
        <w:t>y</w:t>
      </w:r>
      <w:r w:rsidR="00CF02A9">
        <w:rPr>
          <w:rFonts w:ascii="Arial Narrow" w:eastAsia="Times New Roman" w:hAnsi="Arial Narrow" w:cs="Times New Roman"/>
          <w:kern w:val="0"/>
          <w:lang w:eastAsia="es-ES"/>
          <w14:ligatures w14:val="none"/>
        </w:rPr>
        <w:t>,</w:t>
      </w:r>
      <w:r w:rsidR="0089708F">
        <w:rPr>
          <w:rFonts w:ascii="Arial Narrow" w:eastAsia="Times New Roman" w:hAnsi="Arial Narrow" w:cs="Times New Roman"/>
          <w:kern w:val="0"/>
          <w:lang w:eastAsia="es-ES"/>
          <w14:ligatures w14:val="none"/>
        </w:rPr>
        <w:t xml:space="preserve"> definió como</w:t>
      </w:r>
      <w:r w:rsidR="00050A52" w:rsidRPr="00EC7D2A">
        <w:rPr>
          <w:rFonts w:ascii="Arial Narrow" w:eastAsia="Times New Roman" w:hAnsi="Arial Narrow" w:cs="Times New Roman"/>
          <w:kern w:val="0"/>
          <w:lang w:eastAsia="es-ES"/>
          <w14:ligatures w14:val="none"/>
        </w:rPr>
        <w:t xml:space="preserve"> beneficiarios</w:t>
      </w:r>
      <w:r w:rsidR="003C7714">
        <w:rPr>
          <w:rFonts w:ascii="Arial Narrow" w:eastAsia="Times New Roman" w:hAnsi="Arial Narrow" w:cs="Times New Roman"/>
          <w:kern w:val="0"/>
          <w:lang w:eastAsia="es-ES"/>
          <w14:ligatures w14:val="none"/>
        </w:rPr>
        <w:t xml:space="preserve"> de </w:t>
      </w:r>
      <w:r w:rsidR="001537BC">
        <w:rPr>
          <w:rFonts w:ascii="Arial Narrow" w:eastAsia="Times New Roman" w:hAnsi="Arial Narrow" w:cs="Times New Roman"/>
          <w:kern w:val="0"/>
          <w:lang w:eastAsia="es-ES"/>
          <w14:ligatures w14:val="none"/>
        </w:rPr>
        <w:t xml:space="preserve">esta, </w:t>
      </w:r>
      <w:r w:rsidR="00050A52" w:rsidRPr="00EC7D2A">
        <w:rPr>
          <w:rFonts w:ascii="Arial Narrow" w:eastAsia="Times New Roman" w:hAnsi="Arial Narrow" w:cs="Times New Roman"/>
          <w:kern w:val="0"/>
          <w:lang w:eastAsia="es-ES"/>
          <w14:ligatures w14:val="none"/>
        </w:rPr>
        <w:t>los proyectos</w:t>
      </w:r>
      <w:r w:rsidR="003C7714">
        <w:rPr>
          <w:rFonts w:ascii="Arial Narrow" w:eastAsia="Times New Roman" w:hAnsi="Arial Narrow" w:cs="Times New Roman"/>
          <w:kern w:val="0"/>
          <w:lang w:eastAsia="es-ES"/>
          <w14:ligatures w14:val="none"/>
        </w:rPr>
        <w:t xml:space="preserve"> colectivos</w:t>
      </w:r>
      <w:r w:rsidR="00A72CDA">
        <w:rPr>
          <w:rFonts w:ascii="Arial Narrow" w:eastAsia="Times New Roman" w:hAnsi="Arial Narrow" w:cs="Times New Roman"/>
          <w:kern w:val="0"/>
          <w:lang w:eastAsia="es-ES"/>
          <w14:ligatures w14:val="none"/>
        </w:rPr>
        <w:t xml:space="preserve">, </w:t>
      </w:r>
      <w:r w:rsidR="00275C12">
        <w:rPr>
          <w:rFonts w:ascii="Arial Narrow" w:eastAsia="Times New Roman" w:hAnsi="Arial Narrow" w:cs="Times New Roman"/>
          <w:kern w:val="0"/>
          <w:lang w:eastAsia="es-ES"/>
          <w14:ligatures w14:val="none"/>
        </w:rPr>
        <w:t>los proyectos individuales asociativos</w:t>
      </w:r>
      <w:r w:rsidR="00F06E9E">
        <w:rPr>
          <w:rFonts w:ascii="Arial Narrow" w:eastAsia="Times New Roman" w:hAnsi="Arial Narrow" w:cs="Times New Roman"/>
          <w:kern w:val="0"/>
          <w:lang w:eastAsia="es-ES"/>
          <w14:ligatures w14:val="none"/>
        </w:rPr>
        <w:t xml:space="preserve"> e</w:t>
      </w:r>
      <w:r w:rsidR="009F443E">
        <w:rPr>
          <w:rFonts w:ascii="Arial Narrow" w:eastAsia="Times New Roman" w:hAnsi="Arial Narrow" w:cs="Times New Roman"/>
          <w:kern w:val="0"/>
          <w:lang w:eastAsia="es-ES"/>
          <w14:ligatures w14:val="none"/>
        </w:rPr>
        <w:t xml:space="preserve"> iniciativas productivas</w:t>
      </w:r>
      <w:r w:rsidR="00F06E9E">
        <w:rPr>
          <w:rFonts w:ascii="Arial Narrow" w:eastAsia="Times New Roman" w:hAnsi="Arial Narrow" w:cs="Times New Roman"/>
          <w:kern w:val="0"/>
          <w:lang w:eastAsia="es-ES"/>
          <w14:ligatures w14:val="none"/>
        </w:rPr>
        <w:t xml:space="preserve"> autogestionadas, </w:t>
      </w:r>
      <w:r w:rsidR="00050A52" w:rsidRPr="00EC7D2A">
        <w:rPr>
          <w:rFonts w:ascii="Arial Narrow" w:eastAsia="Times New Roman" w:hAnsi="Arial Narrow" w:cs="Times New Roman"/>
          <w:kern w:val="0"/>
          <w:lang w:eastAsia="es-ES"/>
          <w14:ligatures w14:val="none"/>
        </w:rPr>
        <w:t xml:space="preserve">que se ejecuten </w:t>
      </w:r>
      <w:r w:rsidR="000B54E3">
        <w:rPr>
          <w:rFonts w:ascii="Arial Narrow" w:eastAsia="Times New Roman" w:hAnsi="Arial Narrow" w:cs="Times New Roman"/>
          <w:kern w:val="0"/>
          <w:lang w:eastAsia="es-ES"/>
          <w14:ligatures w14:val="none"/>
        </w:rPr>
        <w:t>con</w:t>
      </w:r>
      <w:r w:rsidR="00050A52" w:rsidRPr="00EC7D2A">
        <w:rPr>
          <w:rFonts w:ascii="Arial Narrow" w:eastAsia="Times New Roman" w:hAnsi="Arial Narrow" w:cs="Times New Roman"/>
          <w:kern w:val="0"/>
          <w:lang w:eastAsia="es-ES"/>
          <w14:ligatures w14:val="none"/>
        </w:rPr>
        <w:t>juntamente</w:t>
      </w:r>
      <w:r w:rsidR="00050A52">
        <w:rPr>
          <w:rFonts w:ascii="Arial Narrow" w:eastAsia="Times New Roman" w:hAnsi="Arial Narrow" w:cs="Times New Roman"/>
          <w:kern w:val="0"/>
          <w:lang w:eastAsia="es-ES"/>
          <w14:ligatures w14:val="none"/>
        </w:rPr>
        <w:t xml:space="preserve"> por mínimo </w:t>
      </w:r>
      <w:r w:rsidR="00050A52" w:rsidRPr="00EC7D2A">
        <w:rPr>
          <w:rFonts w:ascii="Arial Narrow" w:eastAsia="Times New Roman" w:hAnsi="Arial Narrow" w:cs="Times New Roman"/>
          <w:kern w:val="0"/>
          <w:lang w:eastAsia="es-ES"/>
          <w14:ligatures w14:val="none"/>
        </w:rPr>
        <w:t>5</w:t>
      </w:r>
      <w:r w:rsidR="000B54E3">
        <w:rPr>
          <w:rFonts w:ascii="Arial Narrow" w:eastAsia="Times New Roman" w:hAnsi="Arial Narrow" w:cs="Times New Roman"/>
          <w:kern w:val="0"/>
          <w:lang w:eastAsia="es-ES"/>
          <w14:ligatures w14:val="none"/>
        </w:rPr>
        <w:t xml:space="preserve"> personas firmantes del Acuerdo Final de Paz</w:t>
      </w:r>
      <w:r w:rsidR="0047563C">
        <w:rPr>
          <w:rFonts w:ascii="Arial Narrow" w:eastAsia="Times New Roman" w:hAnsi="Arial Narrow" w:cs="Times New Roman"/>
          <w:kern w:val="0"/>
          <w:lang w:eastAsia="es-ES"/>
          <w14:ligatures w14:val="none"/>
        </w:rPr>
        <w:t>, que estén en funcionamiento y sean viables económica y socialmente.</w:t>
      </w:r>
      <w:r w:rsidR="00265F6F">
        <w:rPr>
          <w:rFonts w:ascii="Arial Narrow" w:eastAsia="Times New Roman" w:hAnsi="Arial Narrow" w:cs="Times New Roman"/>
          <w:kern w:val="0"/>
          <w:lang w:eastAsia="es-ES"/>
          <w14:ligatures w14:val="none"/>
        </w:rPr>
        <w:t xml:space="preserve"> </w:t>
      </w:r>
    </w:p>
    <w:p w14:paraId="410CDAEA" w14:textId="2B295938" w:rsidR="004351FD" w:rsidRPr="00EC7D2A" w:rsidRDefault="004351FD" w:rsidP="004351FD">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kern w:val="0"/>
          <w:lang w:eastAsia="es-ES"/>
          <w14:ligatures w14:val="none"/>
        </w:rPr>
        <w:t>Que conforme a</w:t>
      </w:r>
      <w:r w:rsidR="00AA797A">
        <w:rPr>
          <w:rFonts w:ascii="Arial Narrow" w:eastAsia="Times New Roman" w:hAnsi="Arial Narrow" w:cs="Times New Roman"/>
          <w:kern w:val="0"/>
          <w:lang w:eastAsia="es-ES"/>
          <w14:ligatures w14:val="none"/>
        </w:rPr>
        <w:t xml:space="preserve"> lo aprobado en </w:t>
      </w:r>
      <w:r w:rsidRPr="00EC7D2A">
        <w:rPr>
          <w:rFonts w:ascii="Arial Narrow" w:eastAsia="Times New Roman" w:hAnsi="Arial Narrow" w:cs="Times New Roman"/>
          <w:kern w:val="0"/>
          <w:lang w:eastAsia="es-ES"/>
          <w14:ligatures w14:val="none"/>
        </w:rPr>
        <w:t xml:space="preserve">la Sesión 143 del Consejo Nacional de Reincorporación (CNR), </w:t>
      </w:r>
      <w:r w:rsidR="00AA797A">
        <w:rPr>
          <w:rFonts w:ascii="Arial Narrow" w:eastAsia="Times New Roman" w:hAnsi="Arial Narrow" w:cs="Times New Roman"/>
          <w:kern w:val="0"/>
          <w:lang w:eastAsia="es-ES"/>
          <w14:ligatures w14:val="none"/>
        </w:rPr>
        <w:t xml:space="preserve">la estrategia </w:t>
      </w:r>
      <w:r w:rsidR="008012BD">
        <w:rPr>
          <w:rFonts w:ascii="Arial Narrow" w:eastAsia="Times New Roman" w:hAnsi="Arial Narrow" w:cs="Times New Roman"/>
          <w:kern w:val="0"/>
          <w:lang w:eastAsia="es-ES"/>
          <w14:ligatures w14:val="none"/>
        </w:rPr>
        <w:t xml:space="preserve">contempla un fortalecimiento equivalente a un valor máximo </w:t>
      </w:r>
      <w:r w:rsidRPr="00EC7D2A">
        <w:rPr>
          <w:rFonts w:ascii="Arial Narrow" w:eastAsia="Times New Roman" w:hAnsi="Arial Narrow" w:cs="Times New Roman"/>
          <w:kern w:val="0"/>
          <w:lang w:eastAsia="es-ES"/>
          <w14:ligatures w14:val="none"/>
        </w:rPr>
        <w:t>de $400.000.000 por proyecto</w:t>
      </w:r>
      <w:r w:rsidR="00334C02">
        <w:rPr>
          <w:rFonts w:ascii="Arial Narrow" w:eastAsia="Times New Roman" w:hAnsi="Arial Narrow" w:cs="Times New Roman"/>
          <w:kern w:val="0"/>
          <w:lang w:eastAsia="es-ES"/>
          <w14:ligatures w14:val="none"/>
        </w:rPr>
        <w:t xml:space="preserve"> colectivo</w:t>
      </w:r>
      <w:r w:rsidR="003F2B4B">
        <w:rPr>
          <w:rFonts w:ascii="Arial Narrow" w:eastAsia="Times New Roman" w:hAnsi="Arial Narrow" w:cs="Times New Roman"/>
          <w:kern w:val="0"/>
          <w:lang w:eastAsia="es-ES"/>
          <w14:ligatures w14:val="none"/>
        </w:rPr>
        <w:t>, proyecto individual de carácter asociativo</w:t>
      </w:r>
      <w:r w:rsidRPr="00EC7D2A">
        <w:rPr>
          <w:rFonts w:ascii="Arial Narrow" w:eastAsia="Times New Roman" w:hAnsi="Arial Narrow" w:cs="Times New Roman"/>
          <w:kern w:val="0"/>
          <w:lang w:eastAsia="es-ES"/>
          <w14:ligatures w14:val="none"/>
        </w:rPr>
        <w:t xml:space="preserve"> o</w:t>
      </w:r>
      <w:r w:rsidR="00334C02">
        <w:rPr>
          <w:rFonts w:ascii="Arial Narrow" w:eastAsia="Times New Roman" w:hAnsi="Arial Narrow" w:cs="Times New Roman"/>
          <w:kern w:val="0"/>
          <w:lang w:eastAsia="es-ES"/>
          <w14:ligatures w14:val="none"/>
        </w:rPr>
        <w:t xml:space="preserve"> iniciativa</w:t>
      </w:r>
      <w:r w:rsidRPr="00EC7D2A">
        <w:rPr>
          <w:rFonts w:ascii="Arial Narrow" w:eastAsia="Times New Roman" w:hAnsi="Arial Narrow" w:cs="Times New Roman"/>
          <w:kern w:val="0"/>
          <w:lang w:eastAsia="es-ES"/>
          <w14:ligatures w14:val="none"/>
        </w:rPr>
        <w:t xml:space="preserve"> productiva autogestionada, de acuerdo con el análisis técnico y el plan de sostenibilidad que se formule a partir del resultado del análisis de viabilidad para cada caso. Dicho</w:t>
      </w:r>
      <w:r w:rsidR="005E186A">
        <w:rPr>
          <w:rFonts w:ascii="Arial Narrow" w:eastAsia="Times New Roman" w:hAnsi="Arial Narrow" w:cs="Times New Roman"/>
          <w:kern w:val="0"/>
          <w:lang w:eastAsia="es-ES"/>
          <w14:ligatures w14:val="none"/>
        </w:rPr>
        <w:t xml:space="preserve"> valor</w:t>
      </w:r>
      <w:r w:rsidRPr="00EC7D2A">
        <w:rPr>
          <w:rFonts w:ascii="Arial Narrow" w:eastAsia="Times New Roman" w:hAnsi="Arial Narrow" w:cs="Times New Roman"/>
          <w:kern w:val="0"/>
          <w:lang w:eastAsia="es-ES"/>
          <w14:ligatures w14:val="none"/>
        </w:rPr>
        <w:t xml:space="preserve"> se estableció realizando </w:t>
      </w:r>
      <w:r w:rsidR="00555C76">
        <w:rPr>
          <w:rFonts w:ascii="Arial Narrow" w:eastAsia="Times New Roman" w:hAnsi="Arial Narrow" w:cs="Times New Roman"/>
          <w:kern w:val="0"/>
          <w:lang w:eastAsia="es-ES"/>
          <w14:ligatures w14:val="none"/>
        </w:rPr>
        <w:t xml:space="preserve">un </w:t>
      </w:r>
      <w:r w:rsidR="00A436CE">
        <w:rPr>
          <w:rFonts w:ascii="Arial Narrow" w:eastAsia="Times New Roman" w:hAnsi="Arial Narrow" w:cs="Times New Roman"/>
          <w:kern w:val="0"/>
          <w:lang w:eastAsia="es-ES"/>
          <w14:ligatures w14:val="none"/>
        </w:rPr>
        <w:t>análisis general de los</w:t>
      </w:r>
      <w:r w:rsidR="00FC7D35">
        <w:rPr>
          <w:rFonts w:ascii="Arial Narrow" w:eastAsia="Times New Roman" w:hAnsi="Arial Narrow" w:cs="Times New Roman"/>
          <w:kern w:val="0"/>
          <w:lang w:eastAsia="es-ES"/>
          <w14:ligatures w14:val="none"/>
        </w:rPr>
        <w:t xml:space="preserve"> </w:t>
      </w:r>
      <w:r w:rsidR="001537BC">
        <w:rPr>
          <w:rFonts w:ascii="Arial Narrow" w:eastAsia="Times New Roman" w:hAnsi="Arial Narrow" w:cs="Times New Roman"/>
          <w:kern w:val="0"/>
          <w:lang w:eastAsia="es-ES"/>
          <w14:ligatures w14:val="none"/>
        </w:rPr>
        <w:t>proyectos</w:t>
      </w:r>
      <w:r w:rsidR="00FC7D35">
        <w:rPr>
          <w:rFonts w:ascii="Arial Narrow" w:eastAsia="Times New Roman" w:hAnsi="Arial Narrow" w:cs="Times New Roman"/>
          <w:kern w:val="0"/>
          <w:lang w:eastAsia="es-ES"/>
          <w14:ligatures w14:val="none"/>
        </w:rPr>
        <w:t xml:space="preserve"> productivos que se están acompañando y un balance del promedio de las necesidades identificadas. L</w:t>
      </w:r>
      <w:r w:rsidRPr="00EC7D2A">
        <w:rPr>
          <w:rFonts w:ascii="Arial Narrow" w:eastAsia="Times New Roman" w:hAnsi="Arial Narrow" w:cs="Times New Roman"/>
          <w:kern w:val="0"/>
          <w:lang w:eastAsia="es-ES"/>
          <w14:ligatures w14:val="none"/>
        </w:rPr>
        <w:t>a fuente de</w:t>
      </w:r>
      <w:r w:rsidR="00AA5C9C">
        <w:rPr>
          <w:rFonts w:ascii="Arial Narrow" w:eastAsia="Times New Roman" w:hAnsi="Arial Narrow" w:cs="Times New Roman"/>
          <w:kern w:val="0"/>
          <w:lang w:eastAsia="es-ES"/>
          <w14:ligatures w14:val="none"/>
        </w:rPr>
        <w:t xml:space="preserve"> los recursos serán</w:t>
      </w:r>
      <w:r w:rsidR="00164618">
        <w:rPr>
          <w:rFonts w:ascii="Arial Narrow" w:eastAsia="Times New Roman" w:hAnsi="Arial Narrow" w:cs="Times New Roman"/>
          <w:kern w:val="0"/>
          <w:lang w:eastAsia="es-ES"/>
          <w14:ligatures w14:val="none"/>
        </w:rPr>
        <w:t xml:space="preserve"> el</w:t>
      </w:r>
      <w:r w:rsidRPr="00EC7D2A">
        <w:rPr>
          <w:rFonts w:ascii="Arial Narrow" w:eastAsia="Times New Roman" w:hAnsi="Arial Narrow" w:cs="Times New Roman"/>
          <w:kern w:val="0"/>
          <w:lang w:eastAsia="es-ES"/>
          <w14:ligatures w14:val="none"/>
        </w:rPr>
        <w:t xml:space="preserve"> </w:t>
      </w:r>
      <w:r w:rsidR="00164618">
        <w:rPr>
          <w:rFonts w:ascii="Arial Narrow" w:eastAsia="Times New Roman" w:hAnsi="Arial Narrow" w:cs="Times New Roman"/>
          <w:kern w:val="0"/>
          <w:lang w:eastAsia="es-ES"/>
          <w14:ligatures w14:val="none"/>
        </w:rPr>
        <w:t>P</w:t>
      </w:r>
      <w:r w:rsidRPr="00EC7D2A">
        <w:rPr>
          <w:rFonts w:ascii="Arial Narrow" w:eastAsia="Times New Roman" w:hAnsi="Arial Narrow" w:cs="Times New Roman"/>
          <w:kern w:val="0"/>
          <w:lang w:eastAsia="es-ES"/>
          <w14:ligatures w14:val="none"/>
        </w:rPr>
        <w:t xml:space="preserve">resupuesto General de la Nación, </w:t>
      </w:r>
      <w:r w:rsidR="00164618">
        <w:rPr>
          <w:rFonts w:ascii="Arial Narrow" w:eastAsia="Times New Roman" w:hAnsi="Arial Narrow" w:cs="Times New Roman"/>
          <w:kern w:val="0"/>
          <w:lang w:eastAsia="es-ES"/>
          <w14:ligatures w14:val="none"/>
        </w:rPr>
        <w:lastRenderedPageBreak/>
        <w:t>los recursos asignados a la ARN en</w:t>
      </w:r>
      <w:r w:rsidRPr="00EC7D2A">
        <w:rPr>
          <w:rFonts w:ascii="Arial Narrow" w:eastAsia="Times New Roman" w:hAnsi="Arial Narrow" w:cs="Times New Roman"/>
          <w:kern w:val="0"/>
          <w:lang w:eastAsia="es-ES"/>
          <w14:ligatures w14:val="none"/>
        </w:rPr>
        <w:t xml:space="preserve"> la subcuenta de Reincorporación del Fondo Colombia en Paz, </w:t>
      </w:r>
      <w:r w:rsidR="00164618">
        <w:rPr>
          <w:rFonts w:ascii="Arial Narrow" w:eastAsia="Times New Roman" w:hAnsi="Arial Narrow" w:cs="Times New Roman"/>
          <w:kern w:val="0"/>
          <w:lang w:eastAsia="es-ES"/>
          <w14:ligatures w14:val="none"/>
        </w:rPr>
        <w:t>otras</w:t>
      </w:r>
      <w:r w:rsidRPr="00EC7D2A">
        <w:rPr>
          <w:rFonts w:ascii="Arial Narrow" w:eastAsia="Times New Roman" w:hAnsi="Arial Narrow" w:cs="Times New Roman"/>
          <w:kern w:val="0"/>
          <w:lang w:eastAsia="es-ES"/>
          <w14:ligatures w14:val="none"/>
        </w:rPr>
        <w:t xml:space="preserve"> ofertas institucionales o </w:t>
      </w:r>
      <w:r w:rsidR="00E8775F">
        <w:rPr>
          <w:rFonts w:ascii="Arial Narrow" w:eastAsia="Times New Roman" w:hAnsi="Arial Narrow" w:cs="Times New Roman"/>
          <w:kern w:val="0"/>
          <w:lang w:eastAsia="es-ES"/>
          <w14:ligatures w14:val="none"/>
        </w:rPr>
        <w:t>la</w:t>
      </w:r>
      <w:r w:rsidRPr="00EC7D2A">
        <w:rPr>
          <w:rFonts w:ascii="Arial Narrow" w:eastAsia="Times New Roman" w:hAnsi="Arial Narrow" w:cs="Times New Roman"/>
          <w:kern w:val="0"/>
          <w:lang w:eastAsia="es-ES"/>
          <w14:ligatures w14:val="none"/>
        </w:rPr>
        <w:t xml:space="preserve"> cooperación internacional.</w:t>
      </w:r>
    </w:p>
    <w:p w14:paraId="31D5B608" w14:textId="6C507CB4" w:rsidR="005E40ED" w:rsidRPr="00EC7D2A" w:rsidRDefault="005E40ED" w:rsidP="001353FD">
      <w:pPr>
        <w:spacing w:line="240" w:lineRule="auto"/>
        <w:jc w:val="both"/>
        <w:rPr>
          <w:rFonts w:ascii="Arial Narrow" w:eastAsia="Times New Roman" w:hAnsi="Arial Narrow" w:cs="Times New Roman"/>
          <w:kern w:val="0"/>
          <w:lang w:eastAsia="es-ES"/>
          <w14:ligatures w14:val="none"/>
        </w:rPr>
      </w:pPr>
      <w:r w:rsidRPr="00EC7D2A">
        <w:rPr>
          <w:rFonts w:ascii="Arial Narrow" w:hAnsi="Arial Narrow"/>
          <w:bCs/>
          <w:lang w:eastAsia="es-ES"/>
        </w:rPr>
        <w:t xml:space="preserve">Que, </w:t>
      </w:r>
      <w:r w:rsidR="001353FD">
        <w:rPr>
          <w:rFonts w:ascii="Arial Narrow" w:hAnsi="Arial Narrow"/>
          <w:bCs/>
          <w:lang w:eastAsia="es-ES"/>
        </w:rPr>
        <w:t xml:space="preserve">las bases del Plan Nacional de Desarrollo 2022-2026 “Colombia Potencia Mundial de la Vida”, establece en su punto 5 que: </w:t>
      </w:r>
      <w:r w:rsidR="001353FD" w:rsidRPr="001353FD">
        <w:rPr>
          <w:rFonts w:ascii="Arial Narrow" w:hAnsi="Arial Narrow"/>
          <w:bCs/>
          <w:i/>
          <w:iCs/>
          <w:lang w:eastAsia="es-ES"/>
        </w:rPr>
        <w:t>“El gobierno implementará acciones afirmativas para garantizar que las mujeres tengan prioridad y especial protección para acceder a las políticas de empleo, vivienda, tierra, salud y educación, con el objetivo de cerrar las brechas de género y avanzar hacia una sociedad más equitativa</w:t>
      </w:r>
      <w:r w:rsidR="001353FD">
        <w:rPr>
          <w:rFonts w:ascii="Arial Narrow" w:hAnsi="Arial Narrow"/>
          <w:bCs/>
          <w:i/>
          <w:iCs/>
          <w:lang w:eastAsia="es-ES"/>
        </w:rPr>
        <w:t>”</w:t>
      </w:r>
      <w:r w:rsidR="001353FD">
        <w:rPr>
          <w:rFonts w:ascii="Arial Narrow" w:hAnsi="Arial Narrow"/>
          <w:bCs/>
          <w:lang w:eastAsia="es-ES"/>
        </w:rPr>
        <w:t xml:space="preserve"> y que: </w:t>
      </w:r>
      <w:r w:rsidR="001353FD">
        <w:rPr>
          <w:rFonts w:ascii="Arial Narrow" w:hAnsi="Arial Narrow"/>
          <w:bCs/>
          <w:i/>
          <w:iCs/>
          <w:lang w:eastAsia="es-ES"/>
        </w:rPr>
        <w:t>“</w:t>
      </w:r>
      <w:r w:rsidR="001353FD" w:rsidRPr="001353FD">
        <w:rPr>
          <w:rFonts w:ascii="Arial Narrow" w:hAnsi="Arial Narrow"/>
          <w:bCs/>
          <w:i/>
          <w:iCs/>
          <w:lang w:eastAsia="es-ES"/>
        </w:rPr>
        <w:t>Se promoverán estrategias de articulación de instrumentos financieros, transferencia</w:t>
      </w:r>
      <w:r w:rsidR="001353FD">
        <w:rPr>
          <w:rFonts w:ascii="Arial Narrow" w:hAnsi="Arial Narrow"/>
          <w:bCs/>
          <w:i/>
          <w:iCs/>
          <w:lang w:eastAsia="es-ES"/>
        </w:rPr>
        <w:t xml:space="preserve"> </w:t>
      </w:r>
      <w:r w:rsidR="001353FD" w:rsidRPr="001353FD">
        <w:rPr>
          <w:rFonts w:ascii="Arial Narrow" w:hAnsi="Arial Narrow"/>
          <w:bCs/>
          <w:i/>
          <w:iCs/>
          <w:lang w:eastAsia="es-ES"/>
        </w:rPr>
        <w:t>y desarrollo de capacidades técnicas y humanas que incluyan la prevención de</w:t>
      </w:r>
      <w:r w:rsidR="001353FD">
        <w:rPr>
          <w:rFonts w:ascii="Arial Narrow" w:hAnsi="Arial Narrow"/>
          <w:bCs/>
          <w:i/>
          <w:iCs/>
          <w:lang w:eastAsia="es-ES"/>
        </w:rPr>
        <w:t xml:space="preserve"> </w:t>
      </w:r>
      <w:r w:rsidR="001353FD" w:rsidRPr="001353FD">
        <w:rPr>
          <w:rFonts w:ascii="Arial Narrow" w:hAnsi="Arial Narrow"/>
          <w:bCs/>
          <w:i/>
          <w:iCs/>
          <w:lang w:eastAsia="es-ES"/>
        </w:rPr>
        <w:t>violencias de género, alistamiento financiero y pruebas de alternativas innovadoras</w:t>
      </w:r>
      <w:r w:rsidR="001353FD">
        <w:rPr>
          <w:rFonts w:ascii="Arial Narrow" w:hAnsi="Arial Narrow"/>
          <w:bCs/>
          <w:i/>
          <w:iCs/>
          <w:lang w:eastAsia="es-ES"/>
        </w:rPr>
        <w:t xml:space="preserve"> </w:t>
      </w:r>
      <w:r w:rsidR="001353FD" w:rsidRPr="001353FD">
        <w:rPr>
          <w:rFonts w:ascii="Arial Narrow" w:hAnsi="Arial Narrow"/>
          <w:bCs/>
          <w:i/>
          <w:iCs/>
          <w:lang w:eastAsia="es-ES"/>
        </w:rPr>
        <w:t>y flexibles de acceso al financiamiento, y asesoría para promover, apoyar y financiar</w:t>
      </w:r>
      <w:r w:rsidR="001353FD">
        <w:rPr>
          <w:rFonts w:ascii="Arial Narrow" w:hAnsi="Arial Narrow"/>
          <w:bCs/>
          <w:i/>
          <w:iCs/>
          <w:lang w:eastAsia="es-ES"/>
        </w:rPr>
        <w:t xml:space="preserve"> </w:t>
      </w:r>
      <w:r w:rsidR="001353FD" w:rsidRPr="001353FD">
        <w:rPr>
          <w:rFonts w:ascii="Arial Narrow" w:hAnsi="Arial Narrow"/>
          <w:bCs/>
          <w:i/>
          <w:iCs/>
          <w:lang w:eastAsia="es-ES"/>
        </w:rPr>
        <w:t>el emprendimiento, formalización y fortalecimiento empresarial de las mujeres,</w:t>
      </w:r>
      <w:r w:rsidR="001353FD">
        <w:rPr>
          <w:rFonts w:ascii="Arial Narrow" w:hAnsi="Arial Narrow"/>
          <w:bCs/>
          <w:i/>
          <w:iCs/>
          <w:lang w:eastAsia="es-ES"/>
        </w:rPr>
        <w:t xml:space="preserve"> </w:t>
      </w:r>
      <w:r w:rsidR="001353FD" w:rsidRPr="001353FD">
        <w:rPr>
          <w:rFonts w:ascii="Arial Narrow" w:hAnsi="Arial Narrow"/>
          <w:bCs/>
          <w:i/>
          <w:iCs/>
          <w:lang w:eastAsia="es-ES"/>
        </w:rPr>
        <w:t>fomentando la asociatividad, así como las alianzas público-populares y comunitarias</w:t>
      </w:r>
      <w:r w:rsidR="001353FD">
        <w:rPr>
          <w:rFonts w:ascii="Arial Narrow" w:hAnsi="Arial Narrow"/>
          <w:bCs/>
          <w:i/>
          <w:iCs/>
          <w:lang w:eastAsia="es-ES"/>
        </w:rPr>
        <w:t xml:space="preserve"> </w:t>
      </w:r>
      <w:r w:rsidR="001353FD" w:rsidRPr="001353FD">
        <w:rPr>
          <w:rFonts w:ascii="Arial Narrow" w:hAnsi="Arial Narrow"/>
          <w:bCs/>
          <w:i/>
          <w:iCs/>
          <w:lang w:eastAsia="es-ES"/>
        </w:rPr>
        <w:t>con enfoque de género.</w:t>
      </w:r>
      <w:r w:rsidR="001353FD">
        <w:rPr>
          <w:rFonts w:ascii="Arial Narrow" w:hAnsi="Arial Narrow"/>
          <w:bCs/>
          <w:i/>
          <w:iCs/>
          <w:lang w:eastAsia="es-ES"/>
        </w:rPr>
        <w:t>”</w:t>
      </w:r>
      <w:r w:rsidR="001537BC">
        <w:rPr>
          <w:rFonts w:ascii="Arial Narrow" w:hAnsi="Arial Narrow"/>
          <w:bCs/>
          <w:i/>
          <w:iCs/>
          <w:lang w:eastAsia="es-ES"/>
        </w:rPr>
        <w:t>.</w:t>
      </w:r>
      <w:r w:rsidR="006D17BD">
        <w:rPr>
          <w:rFonts w:ascii="Arial Narrow" w:hAnsi="Arial Narrow"/>
          <w:bCs/>
          <w:lang w:eastAsia="es-ES"/>
        </w:rPr>
        <w:t xml:space="preserve"> Dichos </w:t>
      </w:r>
      <w:r w:rsidR="00721210">
        <w:rPr>
          <w:rFonts w:ascii="Arial Narrow" w:hAnsi="Arial Narrow"/>
          <w:bCs/>
          <w:lang w:eastAsia="es-ES"/>
        </w:rPr>
        <w:t>postulados son motivación</w:t>
      </w:r>
      <w:r w:rsidR="00EB6B54">
        <w:rPr>
          <w:rFonts w:ascii="Arial Narrow" w:hAnsi="Arial Narrow"/>
          <w:bCs/>
          <w:lang w:eastAsia="es-ES"/>
        </w:rPr>
        <w:t xml:space="preserve"> para la priorización</w:t>
      </w:r>
      <w:r w:rsidR="00721210">
        <w:rPr>
          <w:rFonts w:ascii="Arial Narrow" w:hAnsi="Arial Narrow"/>
          <w:bCs/>
          <w:lang w:eastAsia="es-ES"/>
        </w:rPr>
        <w:t xml:space="preserve"> </w:t>
      </w:r>
      <w:r w:rsidR="00423290">
        <w:rPr>
          <w:rFonts w:ascii="Arial Narrow" w:hAnsi="Arial Narrow"/>
          <w:bCs/>
          <w:lang w:eastAsia="es-ES"/>
        </w:rPr>
        <w:t xml:space="preserve">que en la estrategia recibirán </w:t>
      </w:r>
      <w:r w:rsidR="001353FD">
        <w:rPr>
          <w:rFonts w:ascii="Arial Narrow" w:hAnsi="Arial Narrow"/>
          <w:bCs/>
          <w:lang w:eastAsia="es-ES"/>
        </w:rPr>
        <w:t xml:space="preserve">los </w:t>
      </w:r>
      <w:r w:rsidRPr="00EC7D2A">
        <w:rPr>
          <w:rFonts w:ascii="Arial Narrow" w:hAnsi="Arial Narrow"/>
          <w:bCs/>
          <w:lang w:eastAsia="es-ES"/>
        </w:rPr>
        <w:t>proyectos productivos gestionados y liderados por colectivos de mujeres en proceso de reincorporación</w:t>
      </w:r>
      <w:r w:rsidR="001353FD">
        <w:rPr>
          <w:rFonts w:ascii="Arial Narrow" w:hAnsi="Arial Narrow"/>
          <w:bCs/>
          <w:lang w:eastAsia="es-ES"/>
        </w:rPr>
        <w:t>.</w:t>
      </w:r>
    </w:p>
    <w:p w14:paraId="4B2927FF" w14:textId="6F7935B1" w:rsidR="00CD4D07" w:rsidRDefault="00CD4D07"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kern w:val="0"/>
          <w:lang w:eastAsia="es-ES"/>
          <w14:ligatures w14:val="none"/>
        </w:rPr>
        <w:t xml:space="preserve">Que, en virtud de lo expuesto, </w:t>
      </w:r>
      <w:r w:rsidR="00332194" w:rsidRPr="00EC7D2A">
        <w:rPr>
          <w:rFonts w:ascii="Arial Narrow" w:eastAsia="Times New Roman" w:hAnsi="Arial Narrow" w:cs="Times New Roman"/>
          <w:kern w:val="0"/>
          <w:lang w:eastAsia="es-ES"/>
          <w14:ligatures w14:val="none"/>
        </w:rPr>
        <w:t>la Agencia para la Reincorporación y Normalización (ARN), considera necesario establecer mediante acto administrativo las condiciones de acceso a la Estrategia de Sostenibilidad</w:t>
      </w:r>
      <w:r w:rsidRPr="00EC7D2A">
        <w:rPr>
          <w:rFonts w:ascii="Arial Narrow" w:eastAsia="Times New Roman" w:hAnsi="Arial Narrow" w:cs="Times New Roman"/>
          <w:kern w:val="0"/>
          <w:lang w:eastAsia="es-ES"/>
          <w14:ligatures w14:val="none"/>
        </w:rPr>
        <w:t xml:space="preserve">, </w:t>
      </w:r>
      <w:r w:rsidR="00CD53B9" w:rsidRPr="00EC7D2A">
        <w:rPr>
          <w:rFonts w:ascii="Arial Narrow" w:eastAsia="Times New Roman" w:hAnsi="Arial Narrow" w:cs="Times New Roman"/>
          <w:kern w:val="0"/>
          <w:lang w:eastAsia="es-ES"/>
          <w14:ligatures w14:val="none"/>
        </w:rPr>
        <w:t>los destinatarios,</w:t>
      </w:r>
      <w:r w:rsidR="005E40ED" w:rsidRPr="00EC7D2A">
        <w:rPr>
          <w:rFonts w:ascii="Arial Narrow" w:eastAsia="Times New Roman" w:hAnsi="Arial Narrow" w:cs="Times New Roman"/>
          <w:kern w:val="0"/>
          <w:lang w:eastAsia="es-ES"/>
          <w14:ligatures w14:val="none"/>
        </w:rPr>
        <w:t xml:space="preserve"> los tipos de inversión, criterios de priorización, demás disposiciones y lineamientos con la finalidad de </w:t>
      </w:r>
      <w:r w:rsidR="006D01C4" w:rsidRPr="00EC7D2A">
        <w:rPr>
          <w:rFonts w:ascii="Arial Narrow" w:eastAsia="Times New Roman" w:hAnsi="Arial Narrow" w:cs="Times New Roman"/>
          <w:kern w:val="0"/>
          <w:lang w:eastAsia="es-ES"/>
          <w14:ligatures w14:val="none"/>
        </w:rPr>
        <w:t>fortalecer las</w:t>
      </w:r>
      <w:r w:rsidR="005E40ED" w:rsidRPr="00EC7D2A">
        <w:rPr>
          <w:rFonts w:ascii="Arial Narrow" w:eastAsia="Times New Roman" w:hAnsi="Arial Narrow" w:cs="Times New Roman"/>
          <w:kern w:val="0"/>
          <w:lang w:eastAsia="es-ES"/>
          <w14:ligatures w14:val="none"/>
        </w:rPr>
        <w:t xml:space="preserve"> unidades productivas </w:t>
      </w:r>
      <w:r w:rsidR="00A0346E">
        <w:rPr>
          <w:rFonts w:ascii="Arial Narrow" w:eastAsia="Times New Roman" w:hAnsi="Arial Narrow" w:cs="Times New Roman"/>
          <w:kern w:val="0"/>
          <w:lang w:eastAsia="es-ES"/>
          <w14:ligatures w14:val="none"/>
        </w:rPr>
        <w:t>que se desarrollan en el proceso</w:t>
      </w:r>
      <w:r w:rsidR="005E40ED" w:rsidRPr="00EC7D2A">
        <w:rPr>
          <w:rFonts w:ascii="Arial Narrow" w:eastAsia="Times New Roman" w:hAnsi="Arial Narrow" w:cs="Times New Roman"/>
          <w:kern w:val="0"/>
          <w:lang w:eastAsia="es-ES"/>
          <w14:ligatures w14:val="none"/>
        </w:rPr>
        <w:t xml:space="preserve"> de</w:t>
      </w:r>
      <w:r w:rsidRPr="00EC7D2A">
        <w:rPr>
          <w:rFonts w:ascii="Arial Narrow" w:eastAsia="Times New Roman" w:hAnsi="Arial Narrow" w:cs="Times New Roman"/>
          <w:kern w:val="0"/>
          <w:lang w:eastAsia="es-ES"/>
          <w14:ligatures w14:val="none"/>
        </w:rPr>
        <w:t xml:space="preserve"> reincorporación económica</w:t>
      </w:r>
      <w:r w:rsidR="002227B8" w:rsidRPr="00EC7D2A">
        <w:rPr>
          <w:rFonts w:ascii="Arial Narrow" w:eastAsia="Times New Roman" w:hAnsi="Arial Narrow" w:cs="Times New Roman"/>
          <w:kern w:val="0"/>
          <w:lang w:eastAsia="es-ES"/>
          <w14:ligatures w14:val="none"/>
        </w:rPr>
        <w:t>.</w:t>
      </w:r>
    </w:p>
    <w:p w14:paraId="747D60CB" w14:textId="77777777" w:rsidR="001537BC" w:rsidRPr="001A3D78" w:rsidRDefault="001537BC" w:rsidP="001537BC">
      <w:pPr>
        <w:pStyle w:val="NormalWeb"/>
        <w:spacing w:before="0" w:beforeAutospacing="0" w:after="0" w:afterAutospacing="0"/>
        <w:jc w:val="both"/>
        <w:rPr>
          <w:rFonts w:ascii="Arial Narrow" w:hAnsi="Arial Narrow" w:cs="Arial"/>
          <w:sz w:val="22"/>
          <w:szCs w:val="22"/>
        </w:rPr>
      </w:pPr>
      <w:r w:rsidRPr="6AC8FF2C">
        <w:rPr>
          <w:rFonts w:ascii="Arial Narrow" w:hAnsi="Arial Narrow" w:cs="Arial"/>
          <w:sz w:val="22"/>
          <w:szCs w:val="22"/>
        </w:rPr>
        <w:t>Que en</w:t>
      </w:r>
      <w:r>
        <w:rPr>
          <w:rFonts w:ascii="Arial Narrow" w:hAnsi="Arial Narrow" w:cs="Arial"/>
          <w:sz w:val="22"/>
          <w:szCs w:val="22"/>
        </w:rPr>
        <w:t xml:space="preserve"> cumplimento a lo dispuesto en </w:t>
      </w:r>
      <w:r w:rsidRPr="6AC8FF2C">
        <w:rPr>
          <w:rFonts w:ascii="Arial Narrow" w:hAnsi="Arial Narrow" w:cs="Arial"/>
          <w:sz w:val="22"/>
          <w:szCs w:val="22"/>
        </w:rPr>
        <w:t>el numeral 8</w:t>
      </w:r>
      <w:r>
        <w:rPr>
          <w:rFonts w:ascii="Arial Narrow" w:hAnsi="Arial Narrow" w:cs="Arial"/>
          <w:sz w:val="22"/>
          <w:szCs w:val="22"/>
        </w:rPr>
        <w:t xml:space="preserve"> del </w:t>
      </w:r>
      <w:r w:rsidRPr="6AC8FF2C">
        <w:rPr>
          <w:rFonts w:ascii="Arial Narrow" w:hAnsi="Arial Narrow" w:cs="Arial"/>
          <w:sz w:val="22"/>
          <w:szCs w:val="22"/>
        </w:rPr>
        <w:t>artículo 8 de la Ley 1437 de 2011</w:t>
      </w:r>
      <w:r>
        <w:rPr>
          <w:rFonts w:ascii="Arial Narrow" w:hAnsi="Arial Narrow" w:cs="Arial"/>
          <w:sz w:val="22"/>
          <w:szCs w:val="22"/>
        </w:rPr>
        <w:t xml:space="preserve">, </w:t>
      </w:r>
      <w:r w:rsidRPr="6AC8FF2C">
        <w:rPr>
          <w:rFonts w:ascii="Arial Narrow" w:hAnsi="Arial Narrow" w:cs="Arial"/>
          <w:sz w:val="22"/>
          <w:szCs w:val="22"/>
        </w:rPr>
        <w:t xml:space="preserve">por tratarse de un acto administrativo </w:t>
      </w:r>
      <w:r>
        <w:rPr>
          <w:rFonts w:ascii="Arial Narrow" w:hAnsi="Arial Narrow" w:cs="Arial"/>
          <w:sz w:val="22"/>
          <w:szCs w:val="22"/>
        </w:rPr>
        <w:t xml:space="preserve">de carácter </w:t>
      </w:r>
      <w:r w:rsidRPr="6AC8FF2C">
        <w:rPr>
          <w:rFonts w:ascii="Arial Narrow" w:hAnsi="Arial Narrow" w:cs="Arial"/>
          <w:sz w:val="22"/>
          <w:szCs w:val="22"/>
        </w:rPr>
        <w:t xml:space="preserve">general, y con el propósito de fortalecer los principios de transparencia, publicidad y participación ciudadana, </w:t>
      </w:r>
      <w:r>
        <w:rPr>
          <w:rFonts w:ascii="Arial Narrow" w:hAnsi="Arial Narrow" w:cs="Arial"/>
          <w:sz w:val="22"/>
          <w:szCs w:val="22"/>
        </w:rPr>
        <w:t xml:space="preserve">la propuesta de acto administrativo </w:t>
      </w:r>
      <w:r w:rsidRPr="6AC8FF2C">
        <w:rPr>
          <w:rFonts w:ascii="Arial Narrow" w:hAnsi="Arial Narrow" w:cs="Arial"/>
          <w:sz w:val="22"/>
          <w:szCs w:val="22"/>
        </w:rPr>
        <w:t>fue publicad</w:t>
      </w:r>
      <w:r>
        <w:rPr>
          <w:rFonts w:ascii="Arial Narrow" w:hAnsi="Arial Narrow" w:cs="Arial"/>
          <w:sz w:val="22"/>
          <w:szCs w:val="22"/>
        </w:rPr>
        <w:t>a</w:t>
      </w:r>
      <w:r w:rsidRPr="6AC8FF2C">
        <w:rPr>
          <w:rFonts w:ascii="Arial Narrow" w:hAnsi="Arial Narrow" w:cs="Arial"/>
          <w:sz w:val="22"/>
          <w:szCs w:val="22"/>
        </w:rPr>
        <w:t xml:space="preserve"> en la página web de la Agencia para la Reincorporación y la Normalización, por el </w:t>
      </w:r>
      <w:r w:rsidRPr="001A3D78">
        <w:rPr>
          <w:rFonts w:ascii="Arial Narrow" w:hAnsi="Arial Narrow" w:cs="Arial"/>
          <w:sz w:val="22"/>
          <w:szCs w:val="22"/>
        </w:rPr>
        <w:t xml:space="preserve">término de cinco (05) días hábiles, desde el </w:t>
      </w:r>
      <w:r>
        <w:rPr>
          <w:rFonts w:ascii="Arial Narrow" w:hAnsi="Arial Narrow" w:cs="Arial"/>
          <w:sz w:val="22"/>
          <w:szCs w:val="22"/>
        </w:rPr>
        <w:t>XX</w:t>
      </w:r>
      <w:r w:rsidRPr="001A3D78">
        <w:rPr>
          <w:rFonts w:ascii="Arial Narrow" w:hAnsi="Arial Narrow" w:cs="Arial"/>
          <w:sz w:val="22"/>
          <w:szCs w:val="22"/>
        </w:rPr>
        <w:t xml:space="preserve">  de marzo hasta el </w:t>
      </w:r>
      <w:r>
        <w:rPr>
          <w:rFonts w:ascii="Arial Narrow" w:hAnsi="Arial Narrow" w:cs="Arial"/>
          <w:sz w:val="22"/>
          <w:szCs w:val="22"/>
        </w:rPr>
        <w:t>XX</w:t>
      </w:r>
      <w:r w:rsidRPr="001A3D78">
        <w:rPr>
          <w:rFonts w:ascii="Arial Narrow" w:hAnsi="Arial Narrow" w:cs="Arial"/>
          <w:sz w:val="22"/>
          <w:szCs w:val="22"/>
        </w:rPr>
        <w:t xml:space="preserve"> de marzo de 2024, para conocimiento de la ciudadanía, con el fin de recibir sugerencias y comentarios. </w:t>
      </w:r>
    </w:p>
    <w:p w14:paraId="08F75039" w14:textId="77777777" w:rsidR="001537BC" w:rsidRPr="001A3D78" w:rsidRDefault="001537BC" w:rsidP="001537BC">
      <w:pPr>
        <w:pStyle w:val="NormalWeb"/>
        <w:spacing w:before="0" w:beforeAutospacing="0" w:after="0" w:afterAutospacing="0"/>
        <w:jc w:val="both"/>
        <w:rPr>
          <w:rFonts w:ascii="Arial Narrow" w:hAnsi="Arial Narrow" w:cs="Arial"/>
          <w:sz w:val="22"/>
          <w:szCs w:val="22"/>
        </w:rPr>
      </w:pPr>
    </w:p>
    <w:p w14:paraId="16B9E470" w14:textId="12CD5395" w:rsidR="001537BC" w:rsidRPr="00EC7D2A" w:rsidRDefault="001537BC" w:rsidP="001537BC">
      <w:pPr>
        <w:spacing w:line="240" w:lineRule="auto"/>
        <w:jc w:val="both"/>
        <w:rPr>
          <w:rFonts w:ascii="Arial Narrow" w:eastAsia="Times New Roman" w:hAnsi="Arial Narrow" w:cs="Times New Roman"/>
          <w:kern w:val="0"/>
          <w:lang w:eastAsia="es-ES"/>
          <w14:ligatures w14:val="none"/>
        </w:rPr>
      </w:pPr>
      <w:proofErr w:type="gramStart"/>
      <w:r w:rsidRPr="001A3D78">
        <w:rPr>
          <w:rFonts w:ascii="Arial Narrow" w:hAnsi="Arial Narrow" w:cs="Arial"/>
        </w:rPr>
        <w:t>Que</w:t>
      </w:r>
      <w:proofErr w:type="gramEnd"/>
      <w:r w:rsidRPr="001A3D78">
        <w:rPr>
          <w:rFonts w:ascii="Arial Narrow" w:hAnsi="Arial Narrow" w:cs="Arial"/>
        </w:rPr>
        <w:t xml:space="preserve"> cumplido el término de publicación, se</w:t>
      </w:r>
      <w:r>
        <w:rPr>
          <w:rFonts w:ascii="Arial Narrow" w:hAnsi="Arial Narrow" w:cs="Arial"/>
        </w:rPr>
        <w:t>/no se</w:t>
      </w:r>
      <w:r w:rsidRPr="001A3D78">
        <w:rPr>
          <w:rFonts w:ascii="Arial Narrow" w:hAnsi="Arial Narrow" w:cs="Arial"/>
        </w:rPr>
        <w:t xml:space="preserve"> recibieron</w:t>
      </w:r>
      <w:r w:rsidRPr="0070463A">
        <w:rPr>
          <w:rFonts w:ascii="Arial Narrow" w:hAnsi="Arial Narrow" w:cs="Arial"/>
        </w:rPr>
        <w:t xml:space="preserve"> observaciones y comentarios, por parte de la ciudadanía</w:t>
      </w:r>
    </w:p>
    <w:p w14:paraId="302EDB03" w14:textId="77777777" w:rsidR="00CD4D07" w:rsidRPr="00EC7D2A" w:rsidRDefault="00CD4D07" w:rsidP="00EC7D2A">
      <w:pPr>
        <w:spacing w:line="240" w:lineRule="auto"/>
        <w:rPr>
          <w:rFonts w:ascii="Arial Narrow" w:eastAsia="Times New Roman" w:hAnsi="Arial Narrow" w:cs="Times New Roman"/>
          <w:kern w:val="0"/>
          <w:lang w:eastAsia="es-ES"/>
          <w14:ligatures w14:val="none"/>
        </w:rPr>
      </w:pPr>
      <w:r w:rsidRPr="00EC7D2A">
        <w:rPr>
          <w:rFonts w:ascii="Arial Narrow" w:eastAsia="Times New Roman" w:hAnsi="Arial Narrow" w:cs="Times New Roman"/>
          <w:kern w:val="0"/>
          <w:lang w:eastAsia="es-ES"/>
          <w14:ligatures w14:val="none"/>
        </w:rPr>
        <w:t>En mérito de lo expuesto,</w:t>
      </w:r>
    </w:p>
    <w:p w14:paraId="4F0EA7DC" w14:textId="77777777" w:rsidR="00315672" w:rsidRDefault="00315672" w:rsidP="00EC7D2A">
      <w:pPr>
        <w:spacing w:line="240" w:lineRule="auto"/>
        <w:jc w:val="center"/>
        <w:rPr>
          <w:rFonts w:ascii="Arial Narrow" w:eastAsia="Times New Roman" w:hAnsi="Arial Narrow" w:cs="Times New Roman"/>
          <w:b/>
          <w:kern w:val="0"/>
          <w:lang w:eastAsia="es-ES"/>
          <w14:ligatures w14:val="none"/>
        </w:rPr>
      </w:pPr>
    </w:p>
    <w:p w14:paraId="7036972F" w14:textId="27825BF6" w:rsidR="00CD4D07" w:rsidRDefault="00CD4D07" w:rsidP="00EC7D2A">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RESUELVE:</w:t>
      </w:r>
    </w:p>
    <w:p w14:paraId="1F8AB65A" w14:textId="77777777" w:rsidR="00315672" w:rsidRPr="00EC7D2A" w:rsidRDefault="00315672" w:rsidP="00EC7D2A">
      <w:pPr>
        <w:spacing w:line="240" w:lineRule="auto"/>
        <w:jc w:val="center"/>
        <w:rPr>
          <w:rFonts w:ascii="Arial Narrow" w:eastAsia="Times New Roman" w:hAnsi="Arial Narrow" w:cs="Times New Roman"/>
          <w:b/>
          <w:kern w:val="0"/>
          <w:lang w:eastAsia="es-ES"/>
          <w14:ligatures w14:val="none"/>
        </w:rPr>
      </w:pPr>
    </w:p>
    <w:p w14:paraId="7B9B4C12" w14:textId="3BAE910F" w:rsidR="00CD4D07" w:rsidRPr="00EC7D2A" w:rsidRDefault="00CD4D07" w:rsidP="00EC7D2A">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TÍTULO I</w:t>
      </w:r>
    </w:p>
    <w:p w14:paraId="2DD4CF71" w14:textId="32FFC59D" w:rsidR="00CD4D07" w:rsidRPr="00EC7D2A" w:rsidRDefault="00CD4D07" w:rsidP="00EC7D2A">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DISPOSICIONES GENERALES</w:t>
      </w:r>
    </w:p>
    <w:p w14:paraId="5826F346" w14:textId="77777777" w:rsidR="00CD4D07" w:rsidRPr="00EC7D2A" w:rsidRDefault="00CD4D07" w:rsidP="00EC7D2A">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CAPÍTULO ÚNICO</w:t>
      </w:r>
    </w:p>
    <w:p w14:paraId="2853264F" w14:textId="059DE4EE" w:rsidR="007666AE" w:rsidRDefault="00CD4D07" w:rsidP="00EC7D2A">
      <w:pPr>
        <w:autoSpaceDE w:val="0"/>
        <w:autoSpaceDN w:val="0"/>
        <w:adjustRightInd w:val="0"/>
        <w:jc w:val="both"/>
        <w:rPr>
          <w:rFonts w:ascii="Arial Narrow" w:hAnsi="Arial Narrow" w:cs="Arial"/>
        </w:rPr>
      </w:pPr>
      <w:r w:rsidRPr="00EC7D2A">
        <w:rPr>
          <w:rFonts w:ascii="Arial Narrow" w:eastAsia="Times New Roman" w:hAnsi="Arial Narrow" w:cs="Times New Roman"/>
          <w:b/>
          <w:kern w:val="0"/>
          <w:lang w:eastAsia="es-ES"/>
          <w14:ligatures w14:val="none"/>
        </w:rPr>
        <w:t>ARTÍCULO 1. OBJETO.</w:t>
      </w:r>
      <w:r w:rsidR="002227B8" w:rsidRPr="00EC7D2A">
        <w:rPr>
          <w:rFonts w:ascii="Arial Narrow" w:eastAsia="Times New Roman" w:hAnsi="Arial Narrow" w:cs="Times New Roman"/>
          <w:b/>
          <w:kern w:val="0"/>
          <w:lang w:eastAsia="es-ES"/>
          <w14:ligatures w14:val="none"/>
        </w:rPr>
        <w:t xml:space="preserve"> </w:t>
      </w:r>
      <w:r w:rsidR="00F41A69" w:rsidRPr="00EC7D2A">
        <w:rPr>
          <w:rFonts w:ascii="Arial Narrow" w:eastAsia="Times New Roman" w:hAnsi="Arial Narrow" w:cs="Times New Roman"/>
          <w:bCs/>
          <w:kern w:val="0"/>
          <w:lang w:eastAsia="es-ES"/>
          <w14:ligatures w14:val="none"/>
        </w:rPr>
        <w:t>El objeto de l</w:t>
      </w:r>
      <w:r w:rsidR="002227B8" w:rsidRPr="00EC7D2A">
        <w:rPr>
          <w:rFonts w:ascii="Arial Narrow" w:eastAsia="Times New Roman" w:hAnsi="Arial Narrow" w:cs="Times New Roman"/>
          <w:bCs/>
          <w:kern w:val="0"/>
          <w:lang w:eastAsia="es-ES"/>
          <w14:ligatures w14:val="none"/>
        </w:rPr>
        <w:t xml:space="preserve">a presente Resolución </w:t>
      </w:r>
      <w:r w:rsidR="00F41A69" w:rsidRPr="00EC7D2A">
        <w:rPr>
          <w:rFonts w:ascii="Arial Narrow" w:eastAsia="Times New Roman" w:hAnsi="Arial Narrow" w:cs="Times New Roman"/>
          <w:bCs/>
          <w:kern w:val="0"/>
          <w:lang w:eastAsia="es-ES"/>
          <w14:ligatures w14:val="none"/>
        </w:rPr>
        <w:t xml:space="preserve">es establecer </w:t>
      </w:r>
      <w:r w:rsidR="00DC6E1F" w:rsidRPr="00EC7D2A">
        <w:rPr>
          <w:rFonts w:ascii="Arial Narrow" w:eastAsia="Times New Roman" w:hAnsi="Arial Narrow" w:cs="Times New Roman"/>
          <w:bCs/>
          <w:kern w:val="0"/>
          <w:lang w:eastAsia="es-ES"/>
          <w14:ligatures w14:val="none"/>
        </w:rPr>
        <w:t xml:space="preserve">las </w:t>
      </w:r>
      <w:r w:rsidR="002227B8" w:rsidRPr="00EC7D2A">
        <w:rPr>
          <w:rFonts w:ascii="Arial Narrow" w:hAnsi="Arial Narrow" w:cs="Arial"/>
        </w:rPr>
        <w:t xml:space="preserve">disposiciones y lineamientos </w:t>
      </w:r>
      <w:r w:rsidR="00F41A69" w:rsidRPr="00EC7D2A">
        <w:rPr>
          <w:rFonts w:ascii="Arial Narrow" w:hAnsi="Arial Narrow" w:cs="Arial"/>
        </w:rPr>
        <w:t xml:space="preserve">de </w:t>
      </w:r>
      <w:r w:rsidR="002227B8" w:rsidRPr="00EC7D2A">
        <w:rPr>
          <w:rFonts w:ascii="Arial Narrow" w:hAnsi="Arial Narrow" w:cs="Arial"/>
        </w:rPr>
        <w:t xml:space="preserve">la Estrategia de Sostenibilidad </w:t>
      </w:r>
      <w:r w:rsidR="00F41A69" w:rsidRPr="00EC7D2A">
        <w:rPr>
          <w:rFonts w:ascii="Arial Narrow" w:hAnsi="Arial Narrow" w:cs="Arial"/>
        </w:rPr>
        <w:t xml:space="preserve">para el fortalecimiento </w:t>
      </w:r>
      <w:r w:rsidR="002227B8" w:rsidRPr="00EC7D2A">
        <w:rPr>
          <w:rFonts w:ascii="Arial Narrow" w:hAnsi="Arial Narrow" w:cs="Arial"/>
        </w:rPr>
        <w:t xml:space="preserve">de proyectos productivos colectivos e individuales </w:t>
      </w:r>
      <w:r w:rsidR="007666AE">
        <w:rPr>
          <w:rFonts w:ascii="Arial Narrow" w:hAnsi="Arial Narrow" w:cs="Arial"/>
        </w:rPr>
        <w:t xml:space="preserve">de carácter asociativo </w:t>
      </w:r>
      <w:r w:rsidR="005E40ED" w:rsidRPr="00EC7D2A">
        <w:rPr>
          <w:rFonts w:ascii="Arial Narrow" w:hAnsi="Arial Narrow" w:cs="Arial"/>
        </w:rPr>
        <w:t>e</w:t>
      </w:r>
      <w:r w:rsidR="002227B8" w:rsidRPr="00EC7D2A">
        <w:rPr>
          <w:rFonts w:ascii="Arial Narrow" w:hAnsi="Arial Narrow" w:cs="Arial"/>
        </w:rPr>
        <w:t xml:space="preserve"> iniciativas productivas </w:t>
      </w:r>
      <w:r w:rsidR="007666AE">
        <w:rPr>
          <w:rFonts w:ascii="Arial Narrow" w:hAnsi="Arial Narrow" w:cs="Arial"/>
        </w:rPr>
        <w:t>colectivas autogestionadas</w:t>
      </w:r>
      <w:r w:rsidR="007666AE" w:rsidRPr="00EC7D2A">
        <w:rPr>
          <w:rFonts w:ascii="Arial Narrow" w:hAnsi="Arial Narrow" w:cs="Arial"/>
        </w:rPr>
        <w:t xml:space="preserve"> </w:t>
      </w:r>
      <w:r w:rsidR="002227B8" w:rsidRPr="00EC7D2A">
        <w:rPr>
          <w:rFonts w:ascii="Arial Narrow" w:hAnsi="Arial Narrow" w:cs="Arial"/>
        </w:rPr>
        <w:t>en el marco del Proceso de Reincorporación</w:t>
      </w:r>
      <w:r w:rsidR="007666AE">
        <w:rPr>
          <w:rFonts w:ascii="Arial Narrow" w:hAnsi="Arial Narrow" w:cs="Arial"/>
        </w:rPr>
        <w:t>.</w:t>
      </w:r>
    </w:p>
    <w:p w14:paraId="77E20A57" w14:textId="4A8C2F58" w:rsidR="004533A0" w:rsidRDefault="00CD4D07" w:rsidP="00B90AA6">
      <w:pPr>
        <w:autoSpaceDE w:val="0"/>
        <w:autoSpaceDN w:val="0"/>
        <w:adjustRightInd w:val="0"/>
        <w:jc w:val="both"/>
        <w:rPr>
          <w:rFonts w:ascii="Arial Narrow" w:eastAsia="Times New Roman" w:hAnsi="Arial Narrow" w:cs="Times New Roman"/>
          <w:bCs/>
          <w:kern w:val="0"/>
          <w:lang w:eastAsia="es-ES"/>
          <w14:ligatures w14:val="none"/>
        </w:rPr>
      </w:pPr>
      <w:r w:rsidRPr="00EC7D2A">
        <w:rPr>
          <w:rFonts w:ascii="Arial Narrow" w:eastAsia="Times New Roman" w:hAnsi="Arial Narrow" w:cs="Times New Roman"/>
          <w:b/>
          <w:kern w:val="0"/>
          <w:lang w:eastAsia="es-ES"/>
          <w14:ligatures w14:val="none"/>
        </w:rPr>
        <w:t xml:space="preserve">ARTÍCULO 2. </w:t>
      </w:r>
      <w:r w:rsidR="00F41A69" w:rsidRPr="00EC7D2A">
        <w:rPr>
          <w:rFonts w:ascii="Arial Narrow" w:eastAsia="Times New Roman" w:hAnsi="Arial Narrow" w:cs="Times New Roman"/>
          <w:b/>
          <w:kern w:val="0"/>
          <w:lang w:eastAsia="es-ES"/>
          <w14:ligatures w14:val="none"/>
        </w:rPr>
        <w:t>DESTINATARIOS</w:t>
      </w:r>
      <w:r w:rsidRPr="00EC7D2A">
        <w:rPr>
          <w:rFonts w:ascii="Arial Narrow" w:eastAsia="Times New Roman" w:hAnsi="Arial Narrow" w:cs="Times New Roman"/>
          <w:b/>
          <w:kern w:val="0"/>
          <w:lang w:eastAsia="es-ES"/>
          <w14:ligatures w14:val="none"/>
        </w:rPr>
        <w:t xml:space="preserve">. </w:t>
      </w:r>
      <w:r w:rsidR="00F41A69" w:rsidRPr="00EC7D2A">
        <w:rPr>
          <w:rFonts w:ascii="Arial Narrow" w:eastAsia="Times New Roman" w:hAnsi="Arial Narrow" w:cs="Times New Roman"/>
          <w:bCs/>
          <w:kern w:val="0"/>
          <w:lang w:eastAsia="es-ES"/>
          <w14:ligatures w14:val="none"/>
        </w:rPr>
        <w:t xml:space="preserve">La </w:t>
      </w:r>
      <w:r w:rsidR="00F41A69" w:rsidRPr="00EC7D2A">
        <w:rPr>
          <w:rFonts w:ascii="Arial Narrow" w:hAnsi="Arial Narrow" w:cs="Arial"/>
        </w:rPr>
        <w:t xml:space="preserve">Estrategia de Sostenibilidad tendrá como destinatarios </w:t>
      </w:r>
      <w:r w:rsidR="00E536F9">
        <w:rPr>
          <w:rFonts w:ascii="Arial Narrow" w:hAnsi="Arial Narrow" w:cs="Arial"/>
        </w:rPr>
        <w:t xml:space="preserve">los colectivos </w:t>
      </w:r>
      <w:r w:rsidR="00E536F9">
        <w:rPr>
          <w:rFonts w:ascii="Arial Narrow" w:eastAsia="Times New Roman" w:hAnsi="Arial Narrow" w:cs="Times New Roman"/>
          <w:bCs/>
          <w:kern w:val="0"/>
          <w:lang w:eastAsia="es-ES"/>
          <w14:ligatures w14:val="none"/>
        </w:rPr>
        <w:t>en proceso de reincorporación que desarrollan proyectos</w:t>
      </w:r>
      <w:r w:rsidR="00B90AA6">
        <w:rPr>
          <w:rFonts w:ascii="Arial Narrow" w:eastAsia="Times New Roman" w:hAnsi="Arial Narrow" w:cs="Times New Roman"/>
          <w:bCs/>
          <w:kern w:val="0"/>
          <w:lang w:eastAsia="es-ES"/>
          <w14:ligatures w14:val="none"/>
        </w:rPr>
        <w:t xml:space="preserve"> </w:t>
      </w:r>
      <w:r w:rsidR="00946AC4" w:rsidRPr="00EC7D2A">
        <w:rPr>
          <w:rFonts w:ascii="Arial Narrow" w:eastAsia="Times New Roman" w:hAnsi="Arial Narrow" w:cs="Times New Roman"/>
          <w:bCs/>
          <w:kern w:val="0"/>
          <w:lang w:eastAsia="es-ES"/>
          <w14:ligatures w14:val="none"/>
        </w:rPr>
        <w:t>productivos colectivos</w:t>
      </w:r>
      <w:r w:rsidR="00286791">
        <w:rPr>
          <w:rFonts w:ascii="Arial Narrow" w:eastAsia="Times New Roman" w:hAnsi="Arial Narrow" w:cs="Times New Roman"/>
          <w:bCs/>
          <w:kern w:val="0"/>
          <w:lang w:eastAsia="es-ES"/>
          <w14:ligatures w14:val="none"/>
        </w:rPr>
        <w:t>,</w:t>
      </w:r>
      <w:r w:rsidR="00946AC4" w:rsidRPr="00EC7D2A">
        <w:rPr>
          <w:rFonts w:ascii="Arial Narrow" w:eastAsia="Times New Roman" w:hAnsi="Arial Narrow" w:cs="Times New Roman"/>
          <w:bCs/>
          <w:kern w:val="0"/>
          <w:lang w:eastAsia="es-ES"/>
          <w14:ligatures w14:val="none"/>
        </w:rPr>
        <w:t xml:space="preserve"> proyectos</w:t>
      </w:r>
      <w:r w:rsidR="006718FF" w:rsidRPr="00EC7D2A">
        <w:rPr>
          <w:rFonts w:ascii="Arial Narrow" w:eastAsia="Times New Roman" w:hAnsi="Arial Narrow" w:cs="Times New Roman"/>
          <w:bCs/>
          <w:kern w:val="0"/>
          <w:lang w:eastAsia="es-ES"/>
          <w14:ligatures w14:val="none"/>
        </w:rPr>
        <w:t xml:space="preserve"> productivos</w:t>
      </w:r>
      <w:r w:rsidR="00946AC4" w:rsidRPr="00EC7D2A">
        <w:rPr>
          <w:rFonts w:ascii="Arial Narrow" w:eastAsia="Times New Roman" w:hAnsi="Arial Narrow" w:cs="Times New Roman"/>
          <w:bCs/>
          <w:kern w:val="0"/>
          <w:lang w:eastAsia="es-ES"/>
          <w14:ligatures w14:val="none"/>
        </w:rPr>
        <w:t xml:space="preserve"> individuales</w:t>
      </w:r>
      <w:r w:rsidR="005018F8">
        <w:rPr>
          <w:rFonts w:ascii="Arial Narrow" w:eastAsia="Times New Roman" w:hAnsi="Arial Narrow" w:cs="Times New Roman"/>
          <w:bCs/>
          <w:kern w:val="0"/>
          <w:lang w:eastAsia="es-ES"/>
          <w14:ligatures w14:val="none"/>
        </w:rPr>
        <w:t xml:space="preserve"> </w:t>
      </w:r>
      <w:r w:rsidR="007666AE">
        <w:rPr>
          <w:rFonts w:ascii="Arial Narrow" w:eastAsia="Times New Roman" w:hAnsi="Arial Narrow" w:cs="Times New Roman"/>
          <w:bCs/>
          <w:kern w:val="0"/>
          <w:lang w:eastAsia="es-ES"/>
          <w14:ligatures w14:val="none"/>
        </w:rPr>
        <w:t xml:space="preserve">asociativos </w:t>
      </w:r>
      <w:r w:rsidR="00E536F9">
        <w:rPr>
          <w:rFonts w:ascii="Arial Narrow" w:eastAsia="Times New Roman" w:hAnsi="Arial Narrow" w:cs="Times New Roman"/>
          <w:bCs/>
          <w:kern w:val="0"/>
          <w:lang w:eastAsia="es-ES"/>
          <w14:ligatures w14:val="none"/>
        </w:rPr>
        <w:t>e</w:t>
      </w:r>
      <w:r w:rsidR="005018F8" w:rsidRPr="00EC7D2A">
        <w:rPr>
          <w:rFonts w:ascii="Arial Narrow" w:eastAsia="Times New Roman" w:hAnsi="Arial Narrow" w:cs="Times New Roman"/>
          <w:bCs/>
          <w:kern w:val="0"/>
          <w:lang w:eastAsia="es-ES"/>
          <w14:ligatures w14:val="none"/>
        </w:rPr>
        <w:t xml:space="preserve"> iniciativas productivas</w:t>
      </w:r>
      <w:r w:rsidR="005018F8">
        <w:rPr>
          <w:rFonts w:ascii="Arial Narrow" w:eastAsia="Times New Roman" w:hAnsi="Arial Narrow" w:cs="Times New Roman"/>
          <w:bCs/>
          <w:kern w:val="0"/>
          <w:lang w:eastAsia="es-ES"/>
          <w14:ligatures w14:val="none"/>
        </w:rPr>
        <w:t xml:space="preserve"> colectivas</w:t>
      </w:r>
      <w:r w:rsidR="00B90AA6">
        <w:rPr>
          <w:rFonts w:ascii="Arial Narrow" w:eastAsia="Times New Roman" w:hAnsi="Arial Narrow" w:cs="Times New Roman"/>
          <w:bCs/>
          <w:kern w:val="0"/>
          <w:lang w:eastAsia="es-ES"/>
          <w14:ligatures w14:val="none"/>
        </w:rPr>
        <w:t xml:space="preserve"> </w:t>
      </w:r>
      <w:r w:rsidR="005018F8" w:rsidRPr="00EC7D2A">
        <w:rPr>
          <w:rFonts w:ascii="Arial Narrow" w:eastAsia="Times New Roman" w:hAnsi="Arial Narrow" w:cs="Times New Roman"/>
          <w:bCs/>
          <w:kern w:val="0"/>
          <w:lang w:eastAsia="es-ES"/>
          <w14:ligatures w14:val="none"/>
        </w:rPr>
        <w:t>autogestionadas</w:t>
      </w:r>
      <w:r w:rsidR="00A33D7D">
        <w:rPr>
          <w:rFonts w:ascii="Arial Narrow" w:eastAsia="Times New Roman" w:hAnsi="Arial Narrow" w:cs="Times New Roman"/>
          <w:bCs/>
          <w:kern w:val="0"/>
          <w:lang w:eastAsia="es-ES"/>
          <w14:ligatures w14:val="none"/>
        </w:rPr>
        <w:t xml:space="preserve"> viables</w:t>
      </w:r>
      <w:r w:rsidR="005018F8">
        <w:rPr>
          <w:rFonts w:ascii="Arial Narrow" w:eastAsia="Times New Roman" w:hAnsi="Arial Narrow" w:cs="Times New Roman"/>
          <w:bCs/>
          <w:kern w:val="0"/>
          <w:lang w:eastAsia="es-ES"/>
          <w14:ligatures w14:val="none"/>
        </w:rPr>
        <w:t>,</w:t>
      </w:r>
      <w:r w:rsidR="005018F8" w:rsidRPr="00EC7D2A">
        <w:rPr>
          <w:rFonts w:ascii="Arial Narrow" w:eastAsia="Times New Roman" w:hAnsi="Arial Narrow" w:cs="Times New Roman"/>
          <w:bCs/>
          <w:kern w:val="0"/>
          <w:lang w:eastAsia="es-ES"/>
          <w14:ligatures w14:val="none"/>
        </w:rPr>
        <w:t xml:space="preserve"> </w:t>
      </w:r>
      <w:r w:rsidR="00E536F9">
        <w:rPr>
          <w:rFonts w:ascii="Arial Narrow" w:eastAsia="Times New Roman" w:hAnsi="Arial Narrow" w:cs="Times New Roman"/>
          <w:bCs/>
          <w:kern w:val="0"/>
          <w:lang w:eastAsia="es-ES"/>
          <w14:ligatures w14:val="none"/>
        </w:rPr>
        <w:t>de las siguientes tipologías:</w:t>
      </w:r>
    </w:p>
    <w:p w14:paraId="001C90B5" w14:textId="3D8A94D7" w:rsidR="00E536F9" w:rsidRPr="00B90AA6" w:rsidRDefault="00E536F9" w:rsidP="00E536F9">
      <w:pPr>
        <w:pStyle w:val="Prrafodelista"/>
        <w:numPr>
          <w:ilvl w:val="0"/>
          <w:numId w:val="61"/>
        </w:numPr>
        <w:jc w:val="both"/>
        <w:rPr>
          <w:rFonts w:ascii="Arial Narrow" w:hAnsi="Arial Narrow"/>
          <w:sz w:val="22"/>
          <w:szCs w:val="22"/>
          <w:lang w:eastAsia="es-ES"/>
        </w:rPr>
      </w:pPr>
      <w:r>
        <w:rPr>
          <w:rFonts w:ascii="Arial Narrow" w:hAnsi="Arial Narrow"/>
          <w:sz w:val="22"/>
          <w:szCs w:val="22"/>
          <w:lang w:val="es-ES_tradnl" w:eastAsia="es-ES"/>
        </w:rPr>
        <w:t xml:space="preserve">Proyectos productivos colectivos </w:t>
      </w:r>
      <w:r w:rsidRPr="00EC7D2A">
        <w:rPr>
          <w:rFonts w:ascii="Arial Narrow" w:hAnsi="Arial Narrow"/>
          <w:sz w:val="22"/>
          <w:szCs w:val="22"/>
          <w:lang w:val="es-ES_tradnl" w:eastAsia="es-ES"/>
        </w:rPr>
        <w:t xml:space="preserve">que hayan implementado recursos de acuerdo con la línea productiva aprobada por el </w:t>
      </w:r>
      <w:r>
        <w:rPr>
          <w:rFonts w:ascii="Arial Narrow" w:hAnsi="Arial Narrow"/>
          <w:sz w:val="22"/>
          <w:szCs w:val="22"/>
          <w:lang w:val="es-ES_tradnl" w:eastAsia="es-ES"/>
        </w:rPr>
        <w:t>Consejo Nacional de Reincorporación (</w:t>
      </w:r>
      <w:r w:rsidRPr="00EC7D2A">
        <w:rPr>
          <w:rFonts w:ascii="Arial Narrow" w:hAnsi="Arial Narrow"/>
          <w:sz w:val="22"/>
          <w:szCs w:val="22"/>
          <w:lang w:val="es-ES_tradnl" w:eastAsia="es-ES"/>
        </w:rPr>
        <w:t>CNR</w:t>
      </w:r>
      <w:r>
        <w:rPr>
          <w:rFonts w:ascii="Arial Narrow" w:hAnsi="Arial Narrow"/>
          <w:sz w:val="22"/>
          <w:szCs w:val="22"/>
          <w:lang w:val="es-ES_tradnl" w:eastAsia="es-ES"/>
        </w:rPr>
        <w:t>).</w:t>
      </w:r>
    </w:p>
    <w:p w14:paraId="07ED892D" w14:textId="01C8848E" w:rsidR="00E536F9" w:rsidRPr="00EC7D2A" w:rsidRDefault="00E536F9" w:rsidP="00E536F9">
      <w:pPr>
        <w:pStyle w:val="Prrafodelista"/>
        <w:numPr>
          <w:ilvl w:val="0"/>
          <w:numId w:val="61"/>
        </w:numPr>
        <w:jc w:val="both"/>
        <w:rPr>
          <w:rFonts w:ascii="Arial Narrow" w:hAnsi="Arial Narrow"/>
          <w:sz w:val="22"/>
          <w:szCs w:val="22"/>
          <w:lang w:eastAsia="es-ES"/>
        </w:rPr>
      </w:pPr>
      <w:r w:rsidRPr="00EC7D2A">
        <w:rPr>
          <w:rFonts w:ascii="Arial Narrow" w:hAnsi="Arial Narrow"/>
          <w:sz w:val="22"/>
          <w:szCs w:val="22"/>
          <w:lang w:val="es-ES_tradnl" w:eastAsia="es-ES"/>
        </w:rPr>
        <w:t>Proyectos productivos individuales</w:t>
      </w:r>
      <w:r>
        <w:rPr>
          <w:rFonts w:ascii="Arial Narrow" w:hAnsi="Arial Narrow"/>
          <w:sz w:val="22"/>
          <w:szCs w:val="22"/>
          <w:lang w:val="es-ES_tradnl" w:eastAsia="es-ES"/>
        </w:rPr>
        <w:t xml:space="preserve"> asociativos</w:t>
      </w:r>
      <w:r w:rsidRPr="00EC7D2A">
        <w:rPr>
          <w:rFonts w:ascii="Arial Narrow" w:hAnsi="Arial Narrow"/>
          <w:sz w:val="22"/>
          <w:szCs w:val="22"/>
          <w:lang w:val="es-ES_tradnl" w:eastAsia="es-ES"/>
        </w:rPr>
        <w:t xml:space="preserve"> con un mínimo de cinco (5) personas en Proceso de Reincorporación y que hayan implementado los recursos de acuerdo con la línea productiva aprobada por la</w:t>
      </w:r>
      <w:r>
        <w:rPr>
          <w:rFonts w:ascii="Arial Narrow" w:hAnsi="Arial Narrow"/>
          <w:sz w:val="22"/>
          <w:szCs w:val="22"/>
          <w:lang w:val="es-ES_tradnl" w:eastAsia="es-ES"/>
        </w:rPr>
        <w:t xml:space="preserve"> Agencia para la Reincorporación y la Normalización</w:t>
      </w:r>
      <w:r w:rsidRPr="00EC7D2A">
        <w:rPr>
          <w:rFonts w:ascii="Arial Narrow" w:hAnsi="Arial Narrow"/>
          <w:sz w:val="22"/>
          <w:szCs w:val="22"/>
          <w:lang w:val="es-ES_tradnl" w:eastAsia="es-ES"/>
        </w:rPr>
        <w:t xml:space="preserve"> </w:t>
      </w:r>
      <w:r>
        <w:rPr>
          <w:rFonts w:ascii="Arial Narrow" w:hAnsi="Arial Narrow"/>
          <w:sz w:val="22"/>
          <w:szCs w:val="22"/>
          <w:lang w:val="es-ES_tradnl" w:eastAsia="es-ES"/>
        </w:rPr>
        <w:t>(</w:t>
      </w:r>
      <w:r w:rsidRPr="00EC7D2A">
        <w:rPr>
          <w:rFonts w:ascii="Arial Narrow" w:hAnsi="Arial Narrow"/>
          <w:sz w:val="22"/>
          <w:szCs w:val="22"/>
          <w:lang w:val="es-ES_tradnl" w:eastAsia="es-ES"/>
        </w:rPr>
        <w:t>ARN</w:t>
      </w:r>
      <w:r>
        <w:rPr>
          <w:rFonts w:ascii="Arial Narrow" w:hAnsi="Arial Narrow"/>
          <w:sz w:val="22"/>
          <w:szCs w:val="22"/>
          <w:lang w:val="es-ES_tradnl" w:eastAsia="es-ES"/>
        </w:rPr>
        <w:t>)</w:t>
      </w:r>
      <w:r w:rsidRPr="00EC7D2A">
        <w:rPr>
          <w:rFonts w:ascii="Arial Narrow" w:hAnsi="Arial Narrow"/>
          <w:sz w:val="22"/>
          <w:szCs w:val="22"/>
          <w:lang w:val="es-ES_tradnl" w:eastAsia="es-ES"/>
        </w:rPr>
        <w:t>.</w:t>
      </w:r>
    </w:p>
    <w:p w14:paraId="665B3964" w14:textId="77777777" w:rsidR="00E0447B" w:rsidRDefault="00E536F9" w:rsidP="001537BC">
      <w:pPr>
        <w:pStyle w:val="Prrafodelista"/>
        <w:numPr>
          <w:ilvl w:val="0"/>
          <w:numId w:val="61"/>
        </w:numPr>
        <w:jc w:val="both"/>
        <w:rPr>
          <w:rFonts w:ascii="Arial Narrow" w:hAnsi="Arial Narrow"/>
          <w:sz w:val="22"/>
          <w:szCs w:val="22"/>
          <w:lang w:val="es-ES_tradnl" w:eastAsia="es-ES"/>
        </w:rPr>
      </w:pPr>
      <w:r w:rsidRPr="00EC7D2A">
        <w:rPr>
          <w:rFonts w:ascii="Arial Narrow" w:hAnsi="Arial Narrow"/>
          <w:sz w:val="22"/>
          <w:szCs w:val="22"/>
          <w:lang w:val="es-ES_tradnl" w:eastAsia="es-ES"/>
        </w:rPr>
        <w:t>Iniciativas productivas</w:t>
      </w:r>
      <w:r w:rsidR="00375CA9">
        <w:rPr>
          <w:rFonts w:ascii="Arial Narrow" w:hAnsi="Arial Narrow"/>
          <w:sz w:val="22"/>
          <w:szCs w:val="22"/>
          <w:lang w:val="es-ES_tradnl" w:eastAsia="es-ES"/>
        </w:rPr>
        <w:t xml:space="preserve"> colectivas</w:t>
      </w:r>
      <w:r w:rsidRPr="00EC7D2A">
        <w:rPr>
          <w:rFonts w:ascii="Arial Narrow" w:hAnsi="Arial Narrow"/>
          <w:sz w:val="22"/>
          <w:szCs w:val="22"/>
          <w:lang w:val="es-ES_tradnl" w:eastAsia="es-ES"/>
        </w:rPr>
        <w:t xml:space="preserve"> autogestionadas por formas asociativas con un mínimo de cinco (5) personas en Proceso de Reincorporación.</w:t>
      </w:r>
    </w:p>
    <w:p w14:paraId="19CADF26" w14:textId="77777777" w:rsidR="00E0447B" w:rsidRPr="00E0447B" w:rsidRDefault="00E0447B" w:rsidP="00E0447B">
      <w:pPr>
        <w:jc w:val="both"/>
        <w:rPr>
          <w:b/>
          <w:bCs/>
        </w:rPr>
      </w:pPr>
    </w:p>
    <w:p w14:paraId="330666C1" w14:textId="0BFA3B8A" w:rsidR="00EA6BD1" w:rsidRPr="00E0447B" w:rsidRDefault="00EA6BD1" w:rsidP="00E0447B">
      <w:pPr>
        <w:jc w:val="both"/>
        <w:rPr>
          <w:rFonts w:ascii="Arial Narrow" w:hAnsi="Arial Narrow"/>
          <w:lang w:val="es-ES_tradnl" w:eastAsia="es-ES"/>
        </w:rPr>
      </w:pPr>
      <w:r w:rsidRPr="00E0447B">
        <w:rPr>
          <w:rFonts w:ascii="Arial Narrow" w:hAnsi="Arial Narrow"/>
          <w:b/>
          <w:bCs/>
        </w:rPr>
        <w:t>PARÁGRAFO</w:t>
      </w:r>
      <w:r w:rsidR="00315672" w:rsidRPr="00E0447B">
        <w:rPr>
          <w:rFonts w:ascii="Arial Narrow" w:hAnsi="Arial Narrow"/>
          <w:b/>
          <w:bCs/>
        </w:rPr>
        <w:t>.</w:t>
      </w:r>
      <w:r w:rsidRPr="00E0447B">
        <w:rPr>
          <w:rFonts w:ascii="Arial Narrow" w:hAnsi="Arial Narrow"/>
        </w:rPr>
        <w:t xml:space="preserve"> Los integrantes que sean personas en proceso de reincorporación deben estar con estado “activo” dentro del proceso.</w:t>
      </w:r>
    </w:p>
    <w:p w14:paraId="181367D0" w14:textId="1AA1FA01" w:rsidR="00CD4D07" w:rsidRPr="00EC7D2A" w:rsidRDefault="00CD4D07" w:rsidP="00EC7D2A">
      <w:pPr>
        <w:spacing w:line="240" w:lineRule="auto"/>
        <w:jc w:val="both"/>
        <w:rPr>
          <w:rFonts w:ascii="Arial Narrow" w:eastAsia="Times New Roman" w:hAnsi="Arial Narrow" w:cs="Times New Roman"/>
          <w:kern w:val="0"/>
          <w:lang w:eastAsia="es-ES"/>
          <w14:ligatures w14:val="none"/>
        </w:rPr>
      </w:pPr>
      <w:bookmarkStart w:id="0" w:name="_Hlk160011667"/>
      <w:r w:rsidRPr="00EC7D2A">
        <w:rPr>
          <w:rFonts w:ascii="Arial Narrow" w:eastAsia="Times New Roman" w:hAnsi="Arial Narrow" w:cs="Times New Roman"/>
          <w:b/>
          <w:kern w:val="0"/>
          <w:lang w:eastAsia="es-ES"/>
          <w14:ligatures w14:val="none"/>
        </w:rPr>
        <w:t xml:space="preserve">ARTÍCULO </w:t>
      </w:r>
      <w:r w:rsidR="00375CA9">
        <w:rPr>
          <w:rFonts w:ascii="Arial Narrow" w:eastAsia="Times New Roman" w:hAnsi="Arial Narrow" w:cs="Times New Roman"/>
          <w:b/>
          <w:kern w:val="0"/>
          <w:lang w:eastAsia="es-ES"/>
          <w14:ligatures w14:val="none"/>
        </w:rPr>
        <w:t>3</w:t>
      </w:r>
      <w:r w:rsidRPr="00EC7D2A">
        <w:rPr>
          <w:rFonts w:ascii="Arial Narrow" w:eastAsia="Times New Roman" w:hAnsi="Arial Narrow" w:cs="Times New Roman"/>
          <w:kern w:val="0"/>
          <w:lang w:eastAsia="es-ES"/>
          <w14:ligatures w14:val="none"/>
        </w:rPr>
        <w:t xml:space="preserve">. </w:t>
      </w:r>
      <w:r w:rsidRPr="00EC7D2A">
        <w:rPr>
          <w:rFonts w:ascii="Arial Narrow" w:eastAsia="Times New Roman" w:hAnsi="Arial Narrow" w:cs="Times New Roman"/>
          <w:b/>
          <w:kern w:val="0"/>
          <w:lang w:eastAsia="es-ES"/>
          <w14:ligatures w14:val="none"/>
        </w:rPr>
        <w:t>CRITERIOS GENERALES PARA LA PRIORIZACIÓN DEL DIRECCIONAMIENTO DE LOS RECURSOS Y DEL ACOMPAÑAMIENTO TÉCNICO</w:t>
      </w:r>
      <w:bookmarkEnd w:id="0"/>
      <w:r w:rsidRPr="00EC7D2A">
        <w:rPr>
          <w:rFonts w:ascii="Arial Narrow" w:eastAsia="Times New Roman" w:hAnsi="Arial Narrow" w:cs="Times New Roman"/>
          <w:b/>
          <w:kern w:val="0"/>
          <w:lang w:eastAsia="es-ES"/>
          <w14:ligatures w14:val="none"/>
        </w:rPr>
        <w:t xml:space="preserve">. </w:t>
      </w:r>
      <w:r w:rsidRPr="00EC7D2A">
        <w:rPr>
          <w:rFonts w:ascii="Arial Narrow" w:eastAsia="Times New Roman" w:hAnsi="Arial Narrow" w:cs="Times New Roman"/>
          <w:kern w:val="0"/>
          <w:lang w:eastAsia="es-ES"/>
          <w14:ligatures w14:val="none"/>
        </w:rPr>
        <w:t xml:space="preserve">Los criterios de priorización para el direccionamiento de los recursos y para el acompañamiento técnico a los </w:t>
      </w:r>
      <w:r w:rsidR="00977747">
        <w:rPr>
          <w:rFonts w:ascii="Arial Narrow" w:eastAsia="Times New Roman" w:hAnsi="Arial Narrow" w:cs="Times New Roman"/>
          <w:kern w:val="0"/>
          <w:lang w:eastAsia="es-ES"/>
          <w14:ligatures w14:val="none"/>
        </w:rPr>
        <w:t>destinatarios</w:t>
      </w:r>
      <w:r w:rsidR="00375CA9">
        <w:rPr>
          <w:rFonts w:ascii="Arial Narrow" w:eastAsia="Times New Roman" w:hAnsi="Arial Narrow" w:cs="Times New Roman"/>
          <w:kern w:val="0"/>
          <w:lang w:eastAsia="es-ES"/>
          <w14:ligatures w14:val="none"/>
        </w:rPr>
        <w:t xml:space="preserve"> de la presente resolución, </w:t>
      </w:r>
      <w:r w:rsidRPr="00EC7D2A">
        <w:rPr>
          <w:rFonts w:ascii="Arial Narrow" w:eastAsia="Times New Roman" w:hAnsi="Arial Narrow" w:cs="Times New Roman"/>
          <w:kern w:val="0"/>
          <w:lang w:eastAsia="es-ES"/>
          <w14:ligatures w14:val="none"/>
        </w:rPr>
        <w:t xml:space="preserve">son los siguientes: </w:t>
      </w:r>
    </w:p>
    <w:p w14:paraId="7836E66D" w14:textId="77777777" w:rsidR="00A33D7D" w:rsidRPr="00EC7D2A" w:rsidRDefault="00A33D7D" w:rsidP="00A33D7D">
      <w:pPr>
        <w:pStyle w:val="Prrafodelista"/>
        <w:numPr>
          <w:ilvl w:val="0"/>
          <w:numId w:val="62"/>
        </w:numPr>
        <w:jc w:val="both"/>
        <w:rPr>
          <w:rFonts w:ascii="Arial Narrow" w:hAnsi="Arial Narrow"/>
          <w:sz w:val="22"/>
          <w:szCs w:val="22"/>
          <w:lang w:val="es-ES_tradnl" w:eastAsia="es-ES"/>
        </w:rPr>
      </w:pPr>
      <w:r w:rsidRPr="00EC7D2A">
        <w:rPr>
          <w:rFonts w:ascii="Arial Narrow" w:hAnsi="Arial Narrow"/>
          <w:sz w:val="22"/>
          <w:szCs w:val="22"/>
          <w:lang w:val="es-ES_tradnl" w:eastAsia="es-ES"/>
        </w:rPr>
        <w:t xml:space="preserve">Proyectos productivos que respondan a las vocaciones productivas territoriales en términos de sectores económicos y entornos productivos alineados con el Plan Nacional de Desarrollo </w:t>
      </w:r>
      <w:r>
        <w:rPr>
          <w:rFonts w:ascii="Arial Narrow" w:hAnsi="Arial Narrow"/>
          <w:sz w:val="22"/>
          <w:szCs w:val="22"/>
          <w:lang w:val="es-ES_tradnl" w:eastAsia="es-ES"/>
        </w:rPr>
        <w:t xml:space="preserve">2022-2026 </w:t>
      </w:r>
      <w:r w:rsidRPr="00EC7D2A">
        <w:rPr>
          <w:rFonts w:ascii="Arial Narrow" w:hAnsi="Arial Narrow"/>
          <w:sz w:val="22"/>
          <w:szCs w:val="22"/>
          <w:lang w:val="es-ES_tradnl" w:eastAsia="es-ES"/>
        </w:rPr>
        <w:t xml:space="preserve">y demás </w:t>
      </w:r>
      <w:r w:rsidRPr="00EC7D2A">
        <w:rPr>
          <w:rFonts w:ascii="Arial Narrow" w:hAnsi="Arial Narrow"/>
          <w:sz w:val="22"/>
          <w:szCs w:val="22"/>
          <w:lang w:val="es-ES_tradnl" w:eastAsia="es-ES"/>
        </w:rPr>
        <w:lastRenderedPageBreak/>
        <w:t>instrumentos de planeación territoriales en cuanto a cadenas productivas, agricultura familiar, economías populares, entre otros.</w:t>
      </w:r>
    </w:p>
    <w:p w14:paraId="6480D166" w14:textId="32F73BDE" w:rsidR="00977747" w:rsidRPr="00EC7D2A" w:rsidRDefault="00977747" w:rsidP="00977747">
      <w:pPr>
        <w:pStyle w:val="Prrafodelista"/>
        <w:numPr>
          <w:ilvl w:val="0"/>
          <w:numId w:val="62"/>
        </w:numPr>
        <w:jc w:val="both"/>
        <w:rPr>
          <w:rFonts w:ascii="Arial Narrow" w:hAnsi="Arial Narrow"/>
          <w:sz w:val="22"/>
          <w:szCs w:val="22"/>
          <w:lang w:val="es-ES_tradnl" w:eastAsia="es-ES"/>
        </w:rPr>
      </w:pPr>
      <w:r w:rsidRPr="00EC7D2A">
        <w:rPr>
          <w:rFonts w:ascii="Arial Narrow" w:hAnsi="Arial Narrow"/>
          <w:sz w:val="22"/>
          <w:szCs w:val="22"/>
          <w:lang w:val="es-ES_tradnl" w:eastAsia="es-ES"/>
        </w:rPr>
        <w:t>Proyectos productivos lideradas por colectivos de mujeres</w:t>
      </w:r>
      <w:r w:rsidR="00A33D7D">
        <w:rPr>
          <w:rFonts w:ascii="Arial Narrow" w:hAnsi="Arial Narrow"/>
          <w:sz w:val="22"/>
          <w:szCs w:val="22"/>
          <w:lang w:val="es-ES_tradnl" w:eastAsia="es-ES"/>
        </w:rPr>
        <w:t xml:space="preserve"> o compuestos mayoritariamente por mujeres </w:t>
      </w:r>
      <w:r w:rsidRPr="00EC7D2A">
        <w:rPr>
          <w:rFonts w:ascii="Arial Narrow" w:hAnsi="Arial Narrow"/>
          <w:sz w:val="22"/>
          <w:szCs w:val="22"/>
          <w:lang w:val="es-ES_tradnl" w:eastAsia="es-ES"/>
        </w:rPr>
        <w:t>en proceso de reincorporación.</w:t>
      </w:r>
    </w:p>
    <w:p w14:paraId="5C4D9A3E" w14:textId="5E785033" w:rsidR="00CD4D07" w:rsidRPr="00EC7D2A" w:rsidRDefault="00CD4D07" w:rsidP="00EC7D2A">
      <w:pPr>
        <w:pStyle w:val="Prrafodelista"/>
        <w:numPr>
          <w:ilvl w:val="0"/>
          <w:numId w:val="62"/>
        </w:numPr>
        <w:jc w:val="both"/>
        <w:rPr>
          <w:rFonts w:ascii="Arial Narrow" w:hAnsi="Arial Narrow"/>
          <w:sz w:val="22"/>
          <w:szCs w:val="22"/>
          <w:lang w:val="es-ES_tradnl" w:eastAsia="es-ES"/>
        </w:rPr>
      </w:pPr>
      <w:r w:rsidRPr="00EC7D2A">
        <w:rPr>
          <w:rFonts w:ascii="Arial Narrow" w:hAnsi="Arial Narrow"/>
          <w:sz w:val="22"/>
          <w:szCs w:val="22"/>
          <w:lang w:val="es-ES_tradnl" w:eastAsia="es-ES"/>
        </w:rPr>
        <w:t xml:space="preserve">Proyectos productivos de impacto regional que se orienten a fortalecer los procesos asociativos y propendan por la generación de redes y la articulación comunitaria y territorial en </w:t>
      </w:r>
      <w:r w:rsidR="007760C0" w:rsidRPr="00EC7D2A">
        <w:rPr>
          <w:rFonts w:ascii="Arial Narrow" w:hAnsi="Arial Narrow"/>
          <w:sz w:val="22"/>
          <w:szCs w:val="22"/>
          <w:lang w:val="es-ES_tradnl" w:eastAsia="es-ES"/>
        </w:rPr>
        <w:t>favor</w:t>
      </w:r>
      <w:r w:rsidRPr="00EC7D2A">
        <w:rPr>
          <w:rFonts w:ascii="Arial Narrow" w:hAnsi="Arial Narrow"/>
          <w:sz w:val="22"/>
          <w:szCs w:val="22"/>
          <w:lang w:val="es-ES_tradnl" w:eastAsia="es-ES"/>
        </w:rPr>
        <w:t xml:space="preserve"> de la sostenibilidad y el </w:t>
      </w:r>
      <w:r w:rsidR="007760C0" w:rsidRPr="00EC7D2A">
        <w:rPr>
          <w:rFonts w:ascii="Arial Narrow" w:hAnsi="Arial Narrow"/>
          <w:sz w:val="22"/>
          <w:szCs w:val="22"/>
          <w:lang w:val="es-ES_tradnl" w:eastAsia="es-ES"/>
        </w:rPr>
        <w:t>posicionamiento de</w:t>
      </w:r>
      <w:r w:rsidRPr="00EC7D2A">
        <w:rPr>
          <w:rFonts w:ascii="Arial Narrow" w:hAnsi="Arial Narrow"/>
          <w:sz w:val="22"/>
          <w:szCs w:val="22"/>
          <w:lang w:val="es-ES_tradnl" w:eastAsia="es-ES"/>
        </w:rPr>
        <w:t xml:space="preserve"> </w:t>
      </w:r>
      <w:r w:rsidR="00315672" w:rsidRPr="00EC7D2A">
        <w:rPr>
          <w:rFonts w:ascii="Arial Narrow" w:hAnsi="Arial Narrow"/>
          <w:sz w:val="22"/>
          <w:szCs w:val="22"/>
          <w:lang w:val="es-ES_tradnl" w:eastAsia="es-ES"/>
        </w:rPr>
        <w:t>estos</w:t>
      </w:r>
      <w:r w:rsidRPr="00EC7D2A">
        <w:rPr>
          <w:rFonts w:ascii="Arial Narrow" w:hAnsi="Arial Narrow"/>
          <w:sz w:val="22"/>
          <w:szCs w:val="22"/>
          <w:lang w:val="es-ES_tradnl" w:eastAsia="es-ES"/>
        </w:rPr>
        <w:t xml:space="preserve">. </w:t>
      </w:r>
    </w:p>
    <w:p w14:paraId="2B3EC81C" w14:textId="77777777" w:rsidR="00A73C4C" w:rsidRPr="00EC7D2A" w:rsidRDefault="00A73C4C" w:rsidP="00EC7D2A">
      <w:pPr>
        <w:spacing w:line="240" w:lineRule="auto"/>
        <w:jc w:val="both"/>
        <w:rPr>
          <w:rFonts w:ascii="Arial Narrow" w:eastAsia="Times New Roman" w:hAnsi="Arial Narrow" w:cs="Times New Roman"/>
          <w:kern w:val="0"/>
          <w:lang w:val="es-ES_tradnl" w:eastAsia="es-ES"/>
          <w14:ligatures w14:val="none"/>
        </w:rPr>
      </w:pPr>
    </w:p>
    <w:p w14:paraId="28231265" w14:textId="759690B4" w:rsidR="00CD4D07" w:rsidRPr="00EC7D2A" w:rsidRDefault="00CD4D07" w:rsidP="00EC7D2A">
      <w:pPr>
        <w:spacing w:line="240" w:lineRule="auto"/>
        <w:jc w:val="both"/>
        <w:rPr>
          <w:rFonts w:ascii="Arial Narrow" w:eastAsia="Times New Roman" w:hAnsi="Arial Narrow" w:cs="Times New Roman"/>
          <w:bCs/>
          <w:kern w:val="0"/>
          <w:lang w:eastAsia="es-ES"/>
          <w14:ligatures w14:val="none"/>
        </w:rPr>
      </w:pPr>
      <w:r w:rsidRPr="00EC7D2A">
        <w:rPr>
          <w:rFonts w:ascii="Arial Narrow" w:eastAsia="Times New Roman" w:hAnsi="Arial Narrow" w:cs="Times New Roman"/>
          <w:b/>
          <w:bCs/>
          <w:kern w:val="0"/>
          <w:lang w:val="es-ES_tradnl" w:eastAsia="es-ES"/>
          <w14:ligatures w14:val="none"/>
        </w:rPr>
        <w:t>PARÁGRAFO</w:t>
      </w:r>
      <w:r w:rsidR="007760C0" w:rsidRPr="00EC7D2A">
        <w:rPr>
          <w:rFonts w:ascii="Arial Narrow" w:eastAsia="Times New Roman" w:hAnsi="Arial Narrow" w:cs="Times New Roman"/>
          <w:b/>
          <w:bCs/>
          <w:kern w:val="0"/>
          <w:lang w:val="es-ES_tradnl" w:eastAsia="es-ES"/>
          <w14:ligatures w14:val="none"/>
        </w:rPr>
        <w:t xml:space="preserve"> 1</w:t>
      </w:r>
      <w:r w:rsidRPr="00EC7D2A">
        <w:rPr>
          <w:rFonts w:ascii="Arial Narrow" w:eastAsia="Times New Roman" w:hAnsi="Arial Narrow" w:cs="Times New Roman"/>
          <w:kern w:val="0"/>
          <w:lang w:val="es-ES_tradnl" w:eastAsia="es-ES"/>
          <w14:ligatures w14:val="none"/>
        </w:rPr>
        <w:t xml:space="preserve">. </w:t>
      </w:r>
      <w:r w:rsidRPr="00EC7D2A">
        <w:rPr>
          <w:rFonts w:ascii="Arial Narrow" w:eastAsia="Times New Roman" w:hAnsi="Arial Narrow" w:cs="Times New Roman"/>
          <w:bCs/>
          <w:kern w:val="0"/>
          <w:lang w:eastAsia="es-ES"/>
          <w14:ligatures w14:val="none"/>
        </w:rPr>
        <w:t>El resultado de la priorización y acceso a la Estrategia de Sostenibilidad estará sujeto a la disponibilidad de recursos asignados para dicho propósito.</w:t>
      </w:r>
    </w:p>
    <w:p w14:paraId="6CB2D8B0" w14:textId="70CC6275" w:rsidR="00CD4D07" w:rsidRPr="00EC7D2A" w:rsidRDefault="00CD4D07" w:rsidP="00EC7D2A">
      <w:pPr>
        <w:spacing w:line="240" w:lineRule="auto"/>
        <w:jc w:val="both"/>
        <w:rPr>
          <w:rFonts w:ascii="Arial Narrow" w:eastAsia="Times New Roman" w:hAnsi="Arial Narrow" w:cs="Times New Roman"/>
          <w:kern w:val="0"/>
          <w:lang w:val="es-ES_tradnl" w:eastAsia="es-ES"/>
          <w14:ligatures w14:val="none"/>
        </w:rPr>
      </w:pPr>
      <w:r w:rsidRPr="00EC7D2A">
        <w:rPr>
          <w:rFonts w:ascii="Arial Narrow" w:eastAsia="Times New Roman" w:hAnsi="Arial Narrow" w:cs="Times New Roman"/>
          <w:b/>
          <w:bCs/>
          <w:kern w:val="0"/>
          <w:lang w:val="es-ES_tradnl" w:eastAsia="es-ES"/>
          <w14:ligatures w14:val="none"/>
        </w:rPr>
        <w:t xml:space="preserve">PARÁGRAFO </w:t>
      </w:r>
      <w:r w:rsidR="007760C0" w:rsidRPr="00EC7D2A">
        <w:rPr>
          <w:rFonts w:ascii="Arial Narrow" w:eastAsia="Times New Roman" w:hAnsi="Arial Narrow" w:cs="Times New Roman"/>
          <w:b/>
          <w:bCs/>
          <w:kern w:val="0"/>
          <w:lang w:val="es-ES_tradnl" w:eastAsia="es-ES"/>
          <w14:ligatures w14:val="none"/>
        </w:rPr>
        <w:t>2</w:t>
      </w:r>
      <w:r w:rsidRPr="00EC7D2A">
        <w:rPr>
          <w:rFonts w:ascii="Arial Narrow" w:eastAsia="Times New Roman" w:hAnsi="Arial Narrow" w:cs="Times New Roman"/>
          <w:kern w:val="0"/>
          <w:lang w:val="es-ES_tradnl" w:eastAsia="es-ES"/>
          <w14:ligatures w14:val="none"/>
        </w:rPr>
        <w:t>. Excepcionalmente</w:t>
      </w:r>
      <w:r w:rsidR="00A33D7D">
        <w:rPr>
          <w:rFonts w:ascii="Arial Narrow" w:eastAsia="Times New Roman" w:hAnsi="Arial Narrow" w:cs="Times New Roman"/>
          <w:kern w:val="0"/>
          <w:lang w:val="es-ES_tradnl" w:eastAsia="es-ES"/>
          <w14:ligatures w14:val="none"/>
        </w:rPr>
        <w:t>,</w:t>
      </w:r>
      <w:r w:rsidRPr="00EC7D2A">
        <w:rPr>
          <w:rFonts w:ascii="Arial Narrow" w:eastAsia="Times New Roman" w:hAnsi="Arial Narrow" w:cs="Times New Roman"/>
          <w:kern w:val="0"/>
          <w:lang w:val="es-ES_tradnl" w:eastAsia="es-ES"/>
          <w14:ligatures w14:val="none"/>
        </w:rPr>
        <w:t xml:space="preserve"> se destinará un porcentaje de la bolsa de recursos de cada vigencia a los casos especiales de proyectos productivos que conlleven a la reformulación y reinicio de los procesos productivos inicialmente aprobados en el marco C</w:t>
      </w:r>
      <w:r w:rsidR="00AF06E2">
        <w:rPr>
          <w:rFonts w:ascii="Arial Narrow" w:eastAsia="Times New Roman" w:hAnsi="Arial Narrow" w:cs="Times New Roman"/>
          <w:kern w:val="0"/>
          <w:lang w:val="es-ES_tradnl" w:eastAsia="es-ES"/>
          <w14:ligatures w14:val="none"/>
        </w:rPr>
        <w:t xml:space="preserve">onsejo </w:t>
      </w:r>
      <w:r w:rsidRPr="00EC7D2A">
        <w:rPr>
          <w:rFonts w:ascii="Arial Narrow" w:eastAsia="Times New Roman" w:hAnsi="Arial Narrow" w:cs="Times New Roman"/>
          <w:kern w:val="0"/>
          <w:lang w:val="es-ES_tradnl" w:eastAsia="es-ES"/>
          <w14:ligatures w14:val="none"/>
        </w:rPr>
        <w:t>N</w:t>
      </w:r>
      <w:r w:rsidR="00AF06E2">
        <w:rPr>
          <w:rFonts w:ascii="Arial Narrow" w:eastAsia="Times New Roman" w:hAnsi="Arial Narrow" w:cs="Times New Roman"/>
          <w:kern w:val="0"/>
          <w:lang w:val="es-ES_tradnl" w:eastAsia="es-ES"/>
          <w14:ligatures w14:val="none"/>
        </w:rPr>
        <w:t xml:space="preserve">acional para </w:t>
      </w:r>
      <w:r w:rsidRPr="00EC7D2A">
        <w:rPr>
          <w:rFonts w:ascii="Arial Narrow" w:eastAsia="Times New Roman" w:hAnsi="Arial Narrow" w:cs="Times New Roman"/>
          <w:kern w:val="0"/>
          <w:lang w:val="es-ES_tradnl" w:eastAsia="es-ES"/>
          <w14:ligatures w14:val="none"/>
        </w:rPr>
        <w:t>R</w:t>
      </w:r>
      <w:r w:rsidR="00AF06E2">
        <w:rPr>
          <w:rFonts w:ascii="Arial Narrow" w:eastAsia="Times New Roman" w:hAnsi="Arial Narrow" w:cs="Times New Roman"/>
          <w:kern w:val="0"/>
          <w:lang w:val="es-ES_tradnl" w:eastAsia="es-ES"/>
          <w14:ligatures w14:val="none"/>
        </w:rPr>
        <w:t>eincorporación (CNR)</w:t>
      </w:r>
      <w:r w:rsidRPr="00EC7D2A">
        <w:rPr>
          <w:rFonts w:ascii="Arial Narrow" w:eastAsia="Times New Roman" w:hAnsi="Arial Narrow" w:cs="Times New Roman"/>
          <w:kern w:val="0"/>
          <w:lang w:val="es-ES_tradnl" w:eastAsia="es-ES"/>
          <w14:ligatures w14:val="none"/>
        </w:rPr>
        <w:t xml:space="preserve"> </w:t>
      </w:r>
      <w:r w:rsidR="007760C0" w:rsidRPr="00EC7D2A">
        <w:rPr>
          <w:rFonts w:ascii="Arial Narrow" w:eastAsia="Times New Roman" w:hAnsi="Arial Narrow" w:cs="Times New Roman"/>
          <w:kern w:val="0"/>
          <w:lang w:val="es-ES_tradnl" w:eastAsia="es-ES"/>
          <w14:ligatures w14:val="none"/>
        </w:rPr>
        <w:t>o por la</w:t>
      </w:r>
      <w:r w:rsidR="00AF06E2">
        <w:rPr>
          <w:rFonts w:ascii="Arial Narrow" w:eastAsia="Times New Roman" w:hAnsi="Arial Narrow" w:cs="Times New Roman"/>
          <w:kern w:val="0"/>
          <w:lang w:val="es-ES_tradnl" w:eastAsia="es-ES"/>
          <w14:ligatures w14:val="none"/>
        </w:rPr>
        <w:t xml:space="preserve"> Agencia para Reincorporación </w:t>
      </w:r>
      <w:r w:rsidR="00A33D7D">
        <w:rPr>
          <w:rFonts w:ascii="Arial Narrow" w:eastAsia="Times New Roman" w:hAnsi="Arial Narrow" w:cs="Times New Roman"/>
          <w:kern w:val="0"/>
          <w:lang w:val="es-ES_tradnl" w:eastAsia="es-ES"/>
          <w14:ligatures w14:val="none"/>
        </w:rPr>
        <w:t>y</w:t>
      </w:r>
      <w:r w:rsidR="00AF06E2">
        <w:rPr>
          <w:rFonts w:ascii="Arial Narrow" w:eastAsia="Times New Roman" w:hAnsi="Arial Narrow" w:cs="Times New Roman"/>
          <w:kern w:val="0"/>
          <w:lang w:val="es-ES_tradnl" w:eastAsia="es-ES"/>
          <w14:ligatures w14:val="none"/>
        </w:rPr>
        <w:t xml:space="preserve"> la Normalización</w:t>
      </w:r>
      <w:r w:rsidRPr="00EC7D2A">
        <w:rPr>
          <w:rFonts w:ascii="Arial Narrow" w:eastAsia="Times New Roman" w:hAnsi="Arial Narrow" w:cs="Times New Roman"/>
          <w:kern w:val="0"/>
          <w:lang w:val="es-ES_tradnl" w:eastAsia="es-ES"/>
          <w14:ligatures w14:val="none"/>
        </w:rPr>
        <w:t xml:space="preserve"> </w:t>
      </w:r>
      <w:r w:rsidR="00AF06E2">
        <w:rPr>
          <w:rFonts w:ascii="Arial Narrow" w:eastAsia="Times New Roman" w:hAnsi="Arial Narrow" w:cs="Times New Roman"/>
          <w:kern w:val="0"/>
          <w:lang w:val="es-ES_tradnl" w:eastAsia="es-ES"/>
          <w14:ligatures w14:val="none"/>
        </w:rPr>
        <w:t>(</w:t>
      </w:r>
      <w:r w:rsidRPr="00EC7D2A">
        <w:rPr>
          <w:rFonts w:ascii="Arial Narrow" w:eastAsia="Times New Roman" w:hAnsi="Arial Narrow" w:cs="Times New Roman"/>
          <w:kern w:val="0"/>
          <w:lang w:val="es-ES_tradnl" w:eastAsia="es-ES"/>
          <w14:ligatures w14:val="none"/>
        </w:rPr>
        <w:t>ARN</w:t>
      </w:r>
      <w:r w:rsidR="00AF06E2">
        <w:rPr>
          <w:rFonts w:ascii="Arial Narrow" w:eastAsia="Times New Roman" w:hAnsi="Arial Narrow" w:cs="Times New Roman"/>
          <w:kern w:val="0"/>
          <w:lang w:val="es-ES_tradnl" w:eastAsia="es-ES"/>
          <w14:ligatures w14:val="none"/>
        </w:rPr>
        <w:t>)</w:t>
      </w:r>
      <w:r w:rsidR="007760C0" w:rsidRPr="00EC7D2A">
        <w:rPr>
          <w:rFonts w:ascii="Arial Narrow" w:eastAsia="Times New Roman" w:hAnsi="Arial Narrow" w:cs="Times New Roman"/>
          <w:kern w:val="0"/>
          <w:lang w:val="es-ES_tradnl" w:eastAsia="es-ES"/>
          <w14:ligatures w14:val="none"/>
        </w:rPr>
        <w:t>, cuando hayan presentado afectación en su normal desarrollo, por situaciones de riesgo o amenaza relacionadas con factores de seguridad o medioambientales.</w:t>
      </w:r>
      <w:r w:rsidRPr="00EC7D2A">
        <w:rPr>
          <w:rFonts w:ascii="Arial Narrow" w:eastAsia="Times New Roman" w:hAnsi="Arial Narrow" w:cs="Times New Roman"/>
          <w:kern w:val="0"/>
          <w:lang w:val="es-ES_tradnl" w:eastAsia="es-ES"/>
          <w14:ligatures w14:val="none"/>
        </w:rPr>
        <w:t xml:space="preserve"> </w:t>
      </w:r>
    </w:p>
    <w:p w14:paraId="46B76908" w14:textId="67C3CDFE" w:rsidR="00CD4D07" w:rsidRPr="00EC7D2A" w:rsidRDefault="00CD4D07"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b/>
          <w:kern w:val="0"/>
          <w:lang w:eastAsia="es-ES"/>
          <w14:ligatures w14:val="none"/>
        </w:rPr>
        <w:t>PARÁGRAFO</w:t>
      </w:r>
      <w:r w:rsidRPr="00EC7D2A">
        <w:rPr>
          <w:rFonts w:ascii="Arial Narrow" w:eastAsia="Times New Roman" w:hAnsi="Arial Narrow" w:cs="Times New Roman"/>
          <w:b/>
          <w:bCs/>
          <w:kern w:val="0"/>
          <w:lang w:eastAsia="es-ES"/>
          <w14:ligatures w14:val="none"/>
        </w:rPr>
        <w:t xml:space="preserve"> </w:t>
      </w:r>
      <w:r w:rsidR="007760C0" w:rsidRPr="00EC7D2A">
        <w:rPr>
          <w:rFonts w:ascii="Arial Narrow" w:eastAsia="Times New Roman" w:hAnsi="Arial Narrow" w:cs="Times New Roman"/>
          <w:b/>
          <w:bCs/>
          <w:kern w:val="0"/>
          <w:lang w:eastAsia="es-ES"/>
          <w14:ligatures w14:val="none"/>
        </w:rPr>
        <w:t>3</w:t>
      </w:r>
      <w:r w:rsidRPr="00EC7D2A">
        <w:rPr>
          <w:rFonts w:ascii="Arial Narrow" w:eastAsia="Times New Roman" w:hAnsi="Arial Narrow" w:cs="Times New Roman"/>
          <w:kern w:val="0"/>
          <w:lang w:eastAsia="es-ES"/>
          <w14:ligatures w14:val="none"/>
        </w:rPr>
        <w:t xml:space="preserve">. </w:t>
      </w:r>
      <w:r w:rsidR="00A33D7D">
        <w:rPr>
          <w:rFonts w:ascii="Arial Narrow" w:eastAsia="Times New Roman" w:hAnsi="Arial Narrow" w:cs="Times New Roman"/>
          <w:kern w:val="0"/>
          <w:lang w:eastAsia="es-ES"/>
          <w14:ligatures w14:val="none"/>
        </w:rPr>
        <w:t>Los colectivos que</w:t>
      </w:r>
      <w:r w:rsidR="00B90AA6">
        <w:rPr>
          <w:rFonts w:ascii="Arial Narrow" w:eastAsia="Times New Roman" w:hAnsi="Arial Narrow" w:cs="Times New Roman"/>
          <w:kern w:val="0"/>
          <w:lang w:eastAsia="es-ES"/>
          <w14:ligatures w14:val="none"/>
        </w:rPr>
        <w:t xml:space="preserve"> </w:t>
      </w:r>
      <w:r w:rsidR="002227B8" w:rsidRPr="00EC7D2A">
        <w:rPr>
          <w:rFonts w:ascii="Arial Narrow" w:eastAsia="Times New Roman" w:hAnsi="Arial Narrow" w:cs="Times New Roman"/>
          <w:kern w:val="0"/>
          <w:lang w:eastAsia="es-ES"/>
          <w14:ligatures w14:val="none"/>
        </w:rPr>
        <w:t>acceda</w:t>
      </w:r>
      <w:r w:rsidR="00A33D7D">
        <w:rPr>
          <w:rFonts w:ascii="Arial Narrow" w:eastAsia="Times New Roman" w:hAnsi="Arial Narrow" w:cs="Times New Roman"/>
          <w:kern w:val="0"/>
          <w:lang w:eastAsia="es-ES"/>
          <w14:ligatures w14:val="none"/>
        </w:rPr>
        <w:t>n</w:t>
      </w:r>
      <w:r w:rsidRPr="00EC7D2A">
        <w:rPr>
          <w:rFonts w:ascii="Arial Narrow" w:eastAsia="Times New Roman" w:hAnsi="Arial Narrow" w:cs="Times New Roman"/>
          <w:kern w:val="0"/>
          <w:lang w:eastAsia="es-ES"/>
          <w14:ligatures w14:val="none"/>
        </w:rPr>
        <w:t xml:space="preserve"> </w:t>
      </w:r>
      <w:r w:rsidR="002227B8" w:rsidRPr="00EC7D2A">
        <w:rPr>
          <w:rFonts w:ascii="Arial Narrow" w:eastAsia="Times New Roman" w:hAnsi="Arial Narrow" w:cs="Times New Roman"/>
          <w:kern w:val="0"/>
          <w:lang w:eastAsia="es-ES"/>
          <w14:ligatures w14:val="none"/>
        </w:rPr>
        <w:t>al</w:t>
      </w:r>
      <w:r w:rsidRPr="00EC7D2A">
        <w:rPr>
          <w:rFonts w:ascii="Arial Narrow" w:eastAsia="Times New Roman" w:hAnsi="Arial Narrow" w:cs="Times New Roman"/>
          <w:kern w:val="0"/>
          <w:lang w:eastAsia="es-ES"/>
          <w14:ligatures w14:val="none"/>
        </w:rPr>
        <w:t xml:space="preserve"> apoyo </w:t>
      </w:r>
      <w:r w:rsidR="002227B8" w:rsidRPr="00EC7D2A">
        <w:rPr>
          <w:rFonts w:ascii="Arial Narrow" w:eastAsia="Times New Roman" w:hAnsi="Arial Narrow" w:cs="Times New Roman"/>
          <w:kern w:val="0"/>
          <w:lang w:eastAsia="es-ES"/>
          <w14:ligatures w14:val="none"/>
        </w:rPr>
        <w:t xml:space="preserve">del recurso de fortalecimiento </w:t>
      </w:r>
      <w:r w:rsidRPr="00EC7D2A">
        <w:rPr>
          <w:rFonts w:ascii="Arial Narrow" w:eastAsia="Times New Roman" w:hAnsi="Arial Narrow" w:cs="Times New Roman"/>
          <w:kern w:val="0"/>
          <w:lang w:eastAsia="es-ES"/>
          <w14:ligatures w14:val="none"/>
        </w:rPr>
        <w:t>se compromete</w:t>
      </w:r>
      <w:r w:rsidR="00A33D7D">
        <w:rPr>
          <w:rFonts w:ascii="Arial Narrow" w:eastAsia="Times New Roman" w:hAnsi="Arial Narrow" w:cs="Times New Roman"/>
          <w:kern w:val="0"/>
          <w:lang w:eastAsia="es-ES"/>
          <w14:ligatures w14:val="none"/>
        </w:rPr>
        <w:t>n</w:t>
      </w:r>
      <w:r w:rsidRPr="00EC7D2A">
        <w:rPr>
          <w:rFonts w:ascii="Arial Narrow" w:eastAsia="Times New Roman" w:hAnsi="Arial Narrow" w:cs="Times New Roman"/>
          <w:kern w:val="0"/>
          <w:lang w:eastAsia="es-ES"/>
          <w14:ligatures w14:val="none"/>
        </w:rPr>
        <w:t xml:space="preserve"> a destinar</w:t>
      </w:r>
      <w:r w:rsidR="00F45F68">
        <w:rPr>
          <w:rFonts w:ascii="Arial Narrow" w:eastAsia="Times New Roman" w:hAnsi="Arial Narrow" w:cs="Times New Roman"/>
          <w:kern w:val="0"/>
          <w:lang w:eastAsia="es-ES"/>
          <w14:ligatures w14:val="none"/>
        </w:rPr>
        <w:t>lo</w:t>
      </w:r>
      <w:r w:rsidRPr="00EC7D2A">
        <w:rPr>
          <w:rFonts w:ascii="Arial Narrow" w:eastAsia="Times New Roman" w:hAnsi="Arial Narrow" w:cs="Times New Roman"/>
          <w:kern w:val="0"/>
          <w:lang w:eastAsia="es-ES"/>
          <w14:ligatures w14:val="none"/>
        </w:rPr>
        <w:t xml:space="preserve"> para la </w:t>
      </w:r>
      <w:r w:rsidR="002227B8" w:rsidRPr="00EC7D2A">
        <w:rPr>
          <w:rFonts w:ascii="Arial Narrow" w:eastAsia="Times New Roman" w:hAnsi="Arial Narrow" w:cs="Times New Roman"/>
          <w:kern w:val="0"/>
          <w:lang w:eastAsia="es-ES"/>
          <w14:ligatures w14:val="none"/>
        </w:rPr>
        <w:t>inversión</w:t>
      </w:r>
      <w:r w:rsidRPr="00EC7D2A">
        <w:rPr>
          <w:rFonts w:ascii="Arial Narrow" w:eastAsia="Times New Roman" w:hAnsi="Arial Narrow" w:cs="Times New Roman"/>
          <w:kern w:val="0"/>
          <w:lang w:eastAsia="es-ES"/>
          <w14:ligatures w14:val="none"/>
        </w:rPr>
        <w:t xml:space="preserve"> aprobada conforme a los requisitos establecidos en la presente resolución</w:t>
      </w:r>
      <w:r w:rsidR="00A33D7D">
        <w:rPr>
          <w:rFonts w:ascii="Arial Narrow" w:eastAsia="Times New Roman" w:hAnsi="Arial Narrow" w:cs="Times New Roman"/>
          <w:kern w:val="0"/>
          <w:lang w:eastAsia="es-ES"/>
          <w14:ligatures w14:val="none"/>
        </w:rPr>
        <w:t>, so pena de la suspensión del apoyo para el fortalecimiento que les ha sido reconocido</w:t>
      </w:r>
      <w:r w:rsidRPr="00EC7D2A">
        <w:rPr>
          <w:rFonts w:ascii="Arial Narrow" w:eastAsia="Times New Roman" w:hAnsi="Arial Narrow" w:cs="Times New Roman"/>
          <w:kern w:val="0"/>
          <w:lang w:eastAsia="es-ES"/>
          <w14:ligatures w14:val="none"/>
        </w:rPr>
        <w:t>. Lo anterior</w:t>
      </w:r>
      <w:r w:rsidR="00A33D7D">
        <w:rPr>
          <w:rFonts w:ascii="Arial Narrow" w:eastAsia="Times New Roman" w:hAnsi="Arial Narrow" w:cs="Times New Roman"/>
          <w:kern w:val="0"/>
          <w:lang w:eastAsia="es-ES"/>
          <w14:ligatures w14:val="none"/>
        </w:rPr>
        <w:t>,</w:t>
      </w:r>
      <w:r w:rsidRPr="00EC7D2A">
        <w:rPr>
          <w:rFonts w:ascii="Arial Narrow" w:eastAsia="Times New Roman" w:hAnsi="Arial Narrow" w:cs="Times New Roman"/>
          <w:kern w:val="0"/>
          <w:lang w:eastAsia="es-ES"/>
          <w14:ligatures w14:val="none"/>
        </w:rPr>
        <w:t xml:space="preserve"> teniendo en cuenta la corresponsabilidad de cada exintegrante de las FARC-EP para la puesta en marcha de su proceso de reincorporación.</w:t>
      </w:r>
    </w:p>
    <w:p w14:paraId="4BB490FF" w14:textId="5057C8C7" w:rsidR="00CD4D07" w:rsidRPr="00A13DB3" w:rsidRDefault="00CD4D07" w:rsidP="00EC7D2A">
      <w:pPr>
        <w:spacing w:line="240" w:lineRule="auto"/>
        <w:jc w:val="both"/>
        <w:rPr>
          <w:rFonts w:ascii="Arial Narrow" w:eastAsia="Times New Roman" w:hAnsi="Arial Narrow" w:cs="Times New Roman"/>
          <w:bCs/>
          <w:kern w:val="0"/>
          <w:lang w:eastAsia="es-ES"/>
          <w14:ligatures w14:val="none"/>
        </w:rPr>
      </w:pPr>
      <w:r w:rsidRPr="000743FB">
        <w:rPr>
          <w:rFonts w:ascii="Arial Narrow" w:eastAsia="Times New Roman" w:hAnsi="Arial Narrow" w:cs="Times New Roman"/>
          <w:b/>
          <w:kern w:val="0"/>
          <w:lang w:eastAsia="es-ES"/>
          <w14:ligatures w14:val="none"/>
        </w:rPr>
        <w:t xml:space="preserve">ARTÍCULO </w:t>
      </w:r>
      <w:r w:rsidR="00A33D7D">
        <w:rPr>
          <w:rFonts w:ascii="Arial Narrow" w:eastAsia="Times New Roman" w:hAnsi="Arial Narrow" w:cs="Times New Roman"/>
          <w:b/>
          <w:kern w:val="0"/>
          <w:lang w:eastAsia="es-ES"/>
          <w14:ligatures w14:val="none"/>
        </w:rPr>
        <w:t>4</w:t>
      </w:r>
      <w:r w:rsidRPr="000743FB">
        <w:rPr>
          <w:rFonts w:ascii="Arial Narrow" w:eastAsia="Times New Roman" w:hAnsi="Arial Narrow" w:cs="Times New Roman"/>
          <w:b/>
          <w:kern w:val="0"/>
          <w:lang w:eastAsia="es-ES"/>
          <w14:ligatures w14:val="none"/>
        </w:rPr>
        <w:t xml:space="preserve">. </w:t>
      </w:r>
      <w:r w:rsidR="00A13DB3">
        <w:rPr>
          <w:rFonts w:ascii="Arial Narrow" w:eastAsia="Times New Roman" w:hAnsi="Arial Narrow" w:cs="Times New Roman"/>
          <w:b/>
          <w:kern w:val="0"/>
          <w:lang w:eastAsia="es-ES"/>
          <w14:ligatures w14:val="none"/>
        </w:rPr>
        <w:t>DESTINACIÓN DE LOS RECURSOS DE</w:t>
      </w:r>
      <w:r w:rsidRPr="000743FB">
        <w:rPr>
          <w:rFonts w:ascii="Arial Narrow" w:eastAsia="Times New Roman" w:hAnsi="Arial Narrow" w:cs="Times New Roman"/>
          <w:b/>
          <w:kern w:val="0"/>
          <w:lang w:eastAsia="es-ES"/>
          <w14:ligatures w14:val="none"/>
        </w:rPr>
        <w:t xml:space="preserve"> FORTALECIMIENTO DE PROYECTOS E INICIATIVAS EN EL MARCO DE LA ESTRATEGIA DE SOSTENIBILIDAD</w:t>
      </w:r>
      <w:r w:rsidRPr="00EC7D2A">
        <w:rPr>
          <w:rFonts w:ascii="Arial Narrow" w:eastAsia="Times New Roman" w:hAnsi="Arial Narrow" w:cs="Times New Roman"/>
          <w:b/>
          <w:kern w:val="0"/>
          <w:lang w:eastAsia="es-ES"/>
          <w14:ligatures w14:val="none"/>
        </w:rPr>
        <w:t xml:space="preserve">. </w:t>
      </w:r>
      <w:r w:rsidR="00A33D7D" w:rsidRPr="00B90AA6">
        <w:rPr>
          <w:rFonts w:ascii="Arial Narrow" w:eastAsia="Times New Roman" w:hAnsi="Arial Narrow" w:cs="Times New Roman"/>
          <w:bCs/>
          <w:kern w:val="0"/>
          <w:lang w:eastAsia="es-ES"/>
          <w14:ligatures w14:val="none"/>
        </w:rPr>
        <w:t xml:space="preserve">Los recursos del fortalecimiento </w:t>
      </w:r>
      <w:r w:rsidR="00A13DB3">
        <w:rPr>
          <w:rFonts w:ascii="Arial Narrow" w:eastAsia="Times New Roman" w:hAnsi="Arial Narrow" w:cs="Times New Roman"/>
          <w:bCs/>
          <w:kern w:val="0"/>
          <w:lang w:eastAsia="es-ES"/>
          <w14:ligatures w14:val="none"/>
        </w:rPr>
        <w:t xml:space="preserve">asignados en el marco de la </w:t>
      </w:r>
      <w:r w:rsidR="00E0447B">
        <w:rPr>
          <w:rFonts w:ascii="Arial Narrow" w:eastAsia="Times New Roman" w:hAnsi="Arial Narrow" w:cs="Times New Roman"/>
          <w:bCs/>
          <w:kern w:val="0"/>
          <w:lang w:eastAsia="es-ES"/>
          <w14:ligatures w14:val="none"/>
        </w:rPr>
        <w:t>E</w:t>
      </w:r>
      <w:r w:rsidR="00A13DB3">
        <w:rPr>
          <w:rFonts w:ascii="Arial Narrow" w:eastAsia="Times New Roman" w:hAnsi="Arial Narrow" w:cs="Times New Roman"/>
          <w:bCs/>
          <w:kern w:val="0"/>
          <w:lang w:eastAsia="es-ES"/>
          <w14:ligatures w14:val="none"/>
        </w:rPr>
        <w:t xml:space="preserve">strategia de </w:t>
      </w:r>
      <w:r w:rsidR="00E0447B">
        <w:rPr>
          <w:rFonts w:ascii="Arial Narrow" w:eastAsia="Times New Roman" w:hAnsi="Arial Narrow" w:cs="Times New Roman"/>
          <w:bCs/>
          <w:kern w:val="0"/>
          <w:lang w:eastAsia="es-ES"/>
          <w14:ligatures w14:val="none"/>
        </w:rPr>
        <w:t>Sostenibilidad</w:t>
      </w:r>
      <w:r w:rsidR="00A13DB3">
        <w:rPr>
          <w:rFonts w:ascii="Arial Narrow" w:eastAsia="Times New Roman" w:hAnsi="Arial Narrow" w:cs="Times New Roman"/>
          <w:bCs/>
          <w:kern w:val="0"/>
          <w:lang w:eastAsia="es-ES"/>
          <w14:ligatures w14:val="none"/>
        </w:rPr>
        <w:t xml:space="preserve"> podrán tener la siguiente destinación</w:t>
      </w:r>
      <w:r w:rsidR="00A13DB3" w:rsidRPr="00B90AA6">
        <w:rPr>
          <w:rFonts w:ascii="Arial Narrow" w:eastAsia="Times New Roman" w:hAnsi="Arial Narrow" w:cs="Times New Roman"/>
          <w:bCs/>
          <w:kern w:val="0"/>
          <w:lang w:eastAsia="es-ES"/>
          <w14:ligatures w14:val="none"/>
        </w:rPr>
        <w:t>:</w:t>
      </w:r>
    </w:p>
    <w:p w14:paraId="692B65CB" w14:textId="652C6496" w:rsidR="00CD4D07" w:rsidRPr="00EC7D2A" w:rsidRDefault="00A13DB3" w:rsidP="00EC7D2A">
      <w:pPr>
        <w:pStyle w:val="Prrafodelista"/>
        <w:numPr>
          <w:ilvl w:val="0"/>
          <w:numId w:val="63"/>
        </w:numPr>
        <w:jc w:val="both"/>
        <w:rPr>
          <w:rFonts w:ascii="Arial Narrow" w:hAnsi="Arial Narrow"/>
          <w:sz w:val="22"/>
          <w:szCs w:val="22"/>
          <w:lang w:val="es-ES_tradnl" w:eastAsia="es-ES"/>
        </w:rPr>
      </w:pPr>
      <w:r>
        <w:rPr>
          <w:rFonts w:ascii="Arial Narrow" w:hAnsi="Arial Narrow"/>
          <w:sz w:val="22"/>
          <w:szCs w:val="22"/>
          <w:lang w:val="es-ES_tradnl" w:eastAsia="es-ES"/>
        </w:rPr>
        <w:t>A</w:t>
      </w:r>
      <w:r w:rsidR="00CD4D07" w:rsidRPr="00EC7D2A">
        <w:rPr>
          <w:rFonts w:ascii="Arial Narrow" w:hAnsi="Arial Narrow"/>
          <w:sz w:val="22"/>
          <w:szCs w:val="22"/>
          <w:lang w:val="es-ES_tradnl" w:eastAsia="es-ES"/>
        </w:rPr>
        <w:t>ctivos productivos</w:t>
      </w:r>
      <w:r w:rsidR="00420115" w:rsidRPr="00EC7D2A">
        <w:rPr>
          <w:rFonts w:ascii="Arial Narrow" w:hAnsi="Arial Narrow"/>
          <w:sz w:val="22"/>
          <w:szCs w:val="22"/>
          <w:lang w:val="es-ES_tradnl" w:eastAsia="es-ES"/>
        </w:rPr>
        <w:t>.</w:t>
      </w:r>
      <w:r w:rsidR="00CD4D07" w:rsidRPr="00EC7D2A">
        <w:rPr>
          <w:rFonts w:ascii="Arial Narrow" w:hAnsi="Arial Narrow"/>
          <w:sz w:val="22"/>
          <w:szCs w:val="22"/>
          <w:lang w:val="es-ES_tradnl" w:eastAsia="es-ES"/>
        </w:rPr>
        <w:t xml:space="preserve"> </w:t>
      </w:r>
    </w:p>
    <w:p w14:paraId="40ED10CF" w14:textId="731BAA20" w:rsidR="00CD4D07" w:rsidRPr="00EC7D2A" w:rsidRDefault="00A13DB3" w:rsidP="00EC7D2A">
      <w:pPr>
        <w:pStyle w:val="Prrafodelista"/>
        <w:numPr>
          <w:ilvl w:val="0"/>
          <w:numId w:val="63"/>
        </w:numPr>
        <w:jc w:val="both"/>
        <w:rPr>
          <w:rFonts w:ascii="Arial Narrow" w:hAnsi="Arial Narrow"/>
          <w:sz w:val="22"/>
          <w:szCs w:val="22"/>
          <w:lang w:val="es-ES_tradnl" w:eastAsia="es-ES"/>
        </w:rPr>
      </w:pPr>
      <w:r>
        <w:rPr>
          <w:rFonts w:ascii="Arial Narrow" w:hAnsi="Arial Narrow"/>
          <w:sz w:val="22"/>
          <w:szCs w:val="22"/>
          <w:lang w:val="es-ES_tradnl" w:eastAsia="es-ES"/>
        </w:rPr>
        <w:t>E</w:t>
      </w:r>
      <w:r w:rsidR="00CD4D07" w:rsidRPr="00EC7D2A">
        <w:rPr>
          <w:rFonts w:ascii="Arial Narrow" w:hAnsi="Arial Narrow"/>
          <w:sz w:val="22"/>
          <w:szCs w:val="22"/>
          <w:lang w:val="es-ES_tradnl" w:eastAsia="es-ES"/>
        </w:rPr>
        <w:t>strategias de mercadeo y comercialización</w:t>
      </w:r>
      <w:r w:rsidR="00420115" w:rsidRPr="00EC7D2A">
        <w:rPr>
          <w:rFonts w:ascii="Arial Narrow" w:hAnsi="Arial Narrow"/>
          <w:sz w:val="22"/>
          <w:szCs w:val="22"/>
          <w:lang w:val="es-ES_tradnl" w:eastAsia="es-ES"/>
        </w:rPr>
        <w:t>.</w:t>
      </w:r>
      <w:r w:rsidR="00CD4D07" w:rsidRPr="00EC7D2A">
        <w:rPr>
          <w:rFonts w:ascii="Arial Narrow" w:hAnsi="Arial Narrow"/>
          <w:sz w:val="22"/>
          <w:szCs w:val="22"/>
          <w:lang w:val="es-ES_tradnl" w:eastAsia="es-ES"/>
        </w:rPr>
        <w:t xml:space="preserve"> </w:t>
      </w:r>
    </w:p>
    <w:p w14:paraId="61AABCE6" w14:textId="075A9373" w:rsidR="00CD4D07" w:rsidRPr="00EC7D2A" w:rsidRDefault="00A13DB3" w:rsidP="00EC7D2A">
      <w:pPr>
        <w:pStyle w:val="Prrafodelista"/>
        <w:numPr>
          <w:ilvl w:val="0"/>
          <w:numId w:val="63"/>
        </w:numPr>
        <w:jc w:val="both"/>
        <w:rPr>
          <w:rFonts w:ascii="Arial Narrow" w:hAnsi="Arial Narrow"/>
          <w:sz w:val="22"/>
          <w:szCs w:val="22"/>
          <w:lang w:val="es-ES_tradnl" w:eastAsia="es-ES"/>
        </w:rPr>
      </w:pPr>
      <w:r>
        <w:rPr>
          <w:rFonts w:ascii="Arial Narrow" w:hAnsi="Arial Narrow"/>
          <w:sz w:val="22"/>
          <w:szCs w:val="22"/>
          <w:lang w:val="es-ES_tradnl" w:eastAsia="es-ES"/>
        </w:rPr>
        <w:t>I</w:t>
      </w:r>
      <w:r w:rsidR="00CD4D07" w:rsidRPr="00EC7D2A">
        <w:rPr>
          <w:rFonts w:ascii="Arial Narrow" w:hAnsi="Arial Narrow"/>
          <w:sz w:val="22"/>
          <w:szCs w:val="22"/>
          <w:lang w:val="es-ES_tradnl" w:eastAsia="es-ES"/>
        </w:rPr>
        <w:t>nnovación tecnológica</w:t>
      </w:r>
      <w:r w:rsidR="00420115" w:rsidRPr="00EC7D2A">
        <w:rPr>
          <w:rFonts w:ascii="Arial Narrow" w:hAnsi="Arial Narrow"/>
          <w:sz w:val="22"/>
          <w:szCs w:val="22"/>
          <w:lang w:val="es-ES_tradnl" w:eastAsia="es-ES"/>
        </w:rPr>
        <w:t>.</w:t>
      </w:r>
      <w:r w:rsidR="00CD4D07" w:rsidRPr="00EC7D2A">
        <w:rPr>
          <w:rFonts w:ascii="Arial Narrow" w:hAnsi="Arial Narrow"/>
          <w:sz w:val="22"/>
          <w:szCs w:val="22"/>
          <w:lang w:val="es-ES_tradnl" w:eastAsia="es-ES"/>
        </w:rPr>
        <w:t xml:space="preserve"> </w:t>
      </w:r>
    </w:p>
    <w:p w14:paraId="6E1DAC60" w14:textId="38D76623" w:rsidR="00CD4D07" w:rsidRPr="00EC7D2A" w:rsidRDefault="00A13DB3" w:rsidP="00EC7D2A">
      <w:pPr>
        <w:pStyle w:val="Prrafodelista"/>
        <w:numPr>
          <w:ilvl w:val="0"/>
          <w:numId w:val="63"/>
        </w:numPr>
        <w:jc w:val="both"/>
        <w:rPr>
          <w:rFonts w:ascii="Arial Narrow" w:hAnsi="Arial Narrow"/>
          <w:sz w:val="22"/>
          <w:szCs w:val="22"/>
          <w:lang w:val="es-ES_tradnl" w:eastAsia="es-ES"/>
        </w:rPr>
      </w:pPr>
      <w:r>
        <w:rPr>
          <w:rFonts w:ascii="Arial Narrow" w:hAnsi="Arial Narrow"/>
          <w:sz w:val="22"/>
          <w:szCs w:val="22"/>
          <w:lang w:val="es-ES_tradnl" w:eastAsia="es-ES"/>
        </w:rPr>
        <w:t>P</w:t>
      </w:r>
      <w:r w:rsidR="00CD4D07" w:rsidRPr="00EC7D2A">
        <w:rPr>
          <w:rFonts w:ascii="Arial Narrow" w:hAnsi="Arial Narrow"/>
          <w:sz w:val="22"/>
          <w:szCs w:val="22"/>
          <w:lang w:val="es-ES_tradnl" w:eastAsia="es-ES"/>
        </w:rPr>
        <w:t>rocesos de transformación y valor agregado</w:t>
      </w:r>
      <w:r w:rsidR="00420115" w:rsidRPr="00EC7D2A">
        <w:rPr>
          <w:rFonts w:ascii="Arial Narrow" w:hAnsi="Arial Narrow"/>
          <w:sz w:val="22"/>
          <w:szCs w:val="22"/>
          <w:lang w:val="es-ES_tradnl" w:eastAsia="es-ES"/>
        </w:rPr>
        <w:t>.</w:t>
      </w:r>
    </w:p>
    <w:p w14:paraId="036AE381" w14:textId="3A7631DE" w:rsidR="00CD4D07" w:rsidRPr="00EC7D2A" w:rsidRDefault="00A13DB3" w:rsidP="00EC7D2A">
      <w:pPr>
        <w:pStyle w:val="Prrafodelista"/>
        <w:numPr>
          <w:ilvl w:val="0"/>
          <w:numId w:val="63"/>
        </w:numPr>
        <w:jc w:val="both"/>
        <w:rPr>
          <w:rFonts w:ascii="Arial Narrow" w:hAnsi="Arial Narrow"/>
          <w:sz w:val="22"/>
          <w:szCs w:val="22"/>
          <w:lang w:val="es-ES_tradnl" w:eastAsia="es-ES"/>
        </w:rPr>
      </w:pPr>
      <w:r>
        <w:rPr>
          <w:rFonts w:ascii="Arial Narrow" w:hAnsi="Arial Narrow"/>
          <w:sz w:val="22"/>
          <w:szCs w:val="22"/>
          <w:lang w:val="es-ES_tradnl" w:eastAsia="es-ES"/>
        </w:rPr>
        <w:t>P</w:t>
      </w:r>
      <w:r w:rsidR="00CD4D07" w:rsidRPr="00EC7D2A">
        <w:rPr>
          <w:rFonts w:ascii="Arial Narrow" w:hAnsi="Arial Narrow"/>
          <w:sz w:val="22"/>
          <w:szCs w:val="22"/>
          <w:lang w:val="es-ES_tradnl" w:eastAsia="es-ES"/>
        </w:rPr>
        <w:t>rocesos de certificación y permisos</w:t>
      </w:r>
      <w:r w:rsidR="00420115" w:rsidRPr="00EC7D2A">
        <w:rPr>
          <w:rFonts w:ascii="Arial Narrow" w:hAnsi="Arial Narrow"/>
          <w:sz w:val="22"/>
          <w:szCs w:val="22"/>
          <w:lang w:val="es-ES_tradnl" w:eastAsia="es-ES"/>
        </w:rPr>
        <w:t>.</w:t>
      </w:r>
    </w:p>
    <w:p w14:paraId="728A3C09" w14:textId="77777777" w:rsidR="00420115" w:rsidRPr="00EC7D2A" w:rsidRDefault="00420115" w:rsidP="00EC7D2A">
      <w:pPr>
        <w:spacing w:line="240" w:lineRule="auto"/>
        <w:jc w:val="both"/>
        <w:rPr>
          <w:rFonts w:ascii="Arial Narrow" w:eastAsia="Times New Roman" w:hAnsi="Arial Narrow" w:cs="Times New Roman"/>
          <w:b/>
          <w:kern w:val="0"/>
          <w:lang w:eastAsia="es-ES"/>
          <w14:ligatures w14:val="none"/>
        </w:rPr>
      </w:pPr>
    </w:p>
    <w:p w14:paraId="5562A2E4" w14:textId="2B460A1F" w:rsidR="00A13DB3" w:rsidRDefault="00CD4D07" w:rsidP="00EC7D2A">
      <w:pPr>
        <w:spacing w:line="240" w:lineRule="auto"/>
        <w:jc w:val="both"/>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PARÁGRAFO</w:t>
      </w:r>
      <w:r w:rsidR="00081EC5">
        <w:rPr>
          <w:rFonts w:ascii="Arial Narrow" w:eastAsia="Times New Roman" w:hAnsi="Arial Narrow" w:cs="Times New Roman"/>
          <w:b/>
          <w:kern w:val="0"/>
          <w:lang w:eastAsia="es-ES"/>
          <w14:ligatures w14:val="none"/>
        </w:rPr>
        <w:t xml:space="preserve"> 1</w:t>
      </w:r>
      <w:r w:rsidRPr="00EC7D2A">
        <w:rPr>
          <w:rFonts w:ascii="Arial Narrow" w:eastAsia="Times New Roman" w:hAnsi="Arial Narrow" w:cs="Times New Roman"/>
          <w:b/>
          <w:kern w:val="0"/>
          <w:lang w:eastAsia="es-ES"/>
          <w14:ligatures w14:val="none"/>
        </w:rPr>
        <w:t xml:space="preserve">. </w:t>
      </w:r>
      <w:r w:rsidR="00A13DB3" w:rsidRPr="00B90AA6">
        <w:rPr>
          <w:rFonts w:ascii="Arial Narrow" w:eastAsia="Times New Roman" w:hAnsi="Arial Narrow" w:cs="Times New Roman"/>
          <w:bCs/>
          <w:kern w:val="0"/>
          <w:lang w:eastAsia="es-ES"/>
          <w14:ligatures w14:val="none"/>
        </w:rPr>
        <w:t>La implementación de la estrategia</w:t>
      </w:r>
      <w:r w:rsidR="00081EC5" w:rsidRPr="00B90AA6">
        <w:rPr>
          <w:rFonts w:ascii="Arial Narrow" w:eastAsia="Times New Roman" w:hAnsi="Arial Narrow" w:cs="Times New Roman"/>
          <w:bCs/>
          <w:kern w:val="0"/>
          <w:lang w:eastAsia="es-ES"/>
          <w14:ligatures w14:val="none"/>
        </w:rPr>
        <w:t xml:space="preserve"> de que trata la presente resolución</w:t>
      </w:r>
      <w:r w:rsidR="00A13DB3" w:rsidRPr="00B90AA6">
        <w:rPr>
          <w:rFonts w:ascii="Arial Narrow" w:eastAsia="Times New Roman" w:hAnsi="Arial Narrow" w:cs="Times New Roman"/>
          <w:bCs/>
          <w:kern w:val="0"/>
          <w:lang w:eastAsia="es-ES"/>
          <w14:ligatures w14:val="none"/>
        </w:rPr>
        <w:t xml:space="preserve"> podrá incluir el fortalecimiento de las formas asociativas</w:t>
      </w:r>
      <w:r w:rsidR="00081EC5">
        <w:rPr>
          <w:rFonts w:ascii="Arial Narrow" w:eastAsia="Times New Roman" w:hAnsi="Arial Narrow" w:cs="Times New Roman"/>
          <w:bCs/>
          <w:kern w:val="0"/>
          <w:lang w:eastAsia="es-ES"/>
          <w14:ligatures w14:val="none"/>
        </w:rPr>
        <w:t xml:space="preserve"> que implementan los proyectos</w:t>
      </w:r>
      <w:r w:rsidR="00081EC5" w:rsidRPr="00B90AA6">
        <w:rPr>
          <w:rFonts w:ascii="Arial Narrow" w:eastAsia="Times New Roman" w:hAnsi="Arial Narrow" w:cs="Times New Roman"/>
          <w:bCs/>
          <w:kern w:val="0"/>
          <w:lang w:eastAsia="es-ES"/>
          <w14:ligatures w14:val="none"/>
        </w:rPr>
        <w:t>.</w:t>
      </w:r>
      <w:r w:rsidR="00081EC5">
        <w:rPr>
          <w:rFonts w:ascii="Arial Narrow" w:eastAsia="Times New Roman" w:hAnsi="Arial Narrow" w:cs="Times New Roman"/>
          <w:b/>
          <w:kern w:val="0"/>
          <w:lang w:eastAsia="es-ES"/>
          <w14:ligatures w14:val="none"/>
        </w:rPr>
        <w:t xml:space="preserve"> </w:t>
      </w:r>
    </w:p>
    <w:p w14:paraId="299B9EDE" w14:textId="06AE9236" w:rsidR="00CD4D07" w:rsidRPr="00EC7D2A" w:rsidRDefault="00081EC5"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b/>
          <w:kern w:val="0"/>
          <w:lang w:eastAsia="es-ES"/>
          <w14:ligatures w14:val="none"/>
        </w:rPr>
        <w:t>PARÁGRAFO</w:t>
      </w:r>
      <w:r>
        <w:rPr>
          <w:rFonts w:ascii="Arial Narrow" w:eastAsia="Times New Roman" w:hAnsi="Arial Narrow" w:cs="Times New Roman"/>
          <w:b/>
          <w:kern w:val="0"/>
          <w:lang w:eastAsia="es-ES"/>
          <w14:ligatures w14:val="none"/>
        </w:rPr>
        <w:t xml:space="preserve"> 2. </w:t>
      </w:r>
      <w:r w:rsidR="00CD4D07" w:rsidRPr="00EC7D2A">
        <w:rPr>
          <w:rFonts w:ascii="Arial Narrow" w:eastAsia="Times New Roman" w:hAnsi="Arial Narrow" w:cs="Times New Roman"/>
          <w:kern w:val="0"/>
          <w:lang w:eastAsia="es-ES"/>
          <w14:ligatures w14:val="none"/>
        </w:rPr>
        <w:t>L</w:t>
      </w:r>
      <w:r>
        <w:rPr>
          <w:rFonts w:ascii="Arial Narrow" w:eastAsia="Times New Roman" w:hAnsi="Arial Narrow" w:cs="Times New Roman"/>
          <w:kern w:val="0"/>
          <w:lang w:eastAsia="es-ES"/>
          <w14:ligatures w14:val="none"/>
        </w:rPr>
        <w:t>os recursos asignados en el marco de la estrategia podrá</w:t>
      </w:r>
      <w:r w:rsidR="00F45F68">
        <w:rPr>
          <w:rFonts w:ascii="Arial Narrow" w:eastAsia="Times New Roman" w:hAnsi="Arial Narrow" w:cs="Times New Roman"/>
          <w:kern w:val="0"/>
          <w:lang w:eastAsia="es-ES"/>
          <w14:ligatures w14:val="none"/>
        </w:rPr>
        <w:t>n</w:t>
      </w:r>
      <w:r>
        <w:rPr>
          <w:rFonts w:ascii="Arial Narrow" w:eastAsia="Times New Roman" w:hAnsi="Arial Narrow" w:cs="Times New Roman"/>
          <w:kern w:val="0"/>
          <w:lang w:eastAsia="es-ES"/>
          <w14:ligatures w14:val="none"/>
        </w:rPr>
        <w:t xml:space="preserve"> ser excepcionalmente</w:t>
      </w:r>
      <w:r w:rsidR="003A48FF">
        <w:rPr>
          <w:rFonts w:ascii="Arial Narrow" w:eastAsia="Times New Roman" w:hAnsi="Arial Narrow" w:cs="Times New Roman"/>
          <w:kern w:val="0"/>
          <w:lang w:eastAsia="es-ES"/>
          <w14:ligatures w14:val="none"/>
        </w:rPr>
        <w:t xml:space="preserve"> destinados</w:t>
      </w:r>
      <w:r w:rsidR="00B90AA6">
        <w:rPr>
          <w:rFonts w:ascii="Arial Narrow" w:eastAsia="Times New Roman" w:hAnsi="Arial Narrow" w:cs="Times New Roman"/>
          <w:kern w:val="0"/>
          <w:lang w:eastAsia="es-ES"/>
          <w14:ligatures w14:val="none"/>
        </w:rPr>
        <w:t xml:space="preserve"> </w:t>
      </w:r>
      <w:r>
        <w:rPr>
          <w:rFonts w:ascii="Arial Narrow" w:eastAsia="Times New Roman" w:hAnsi="Arial Narrow" w:cs="Times New Roman"/>
          <w:kern w:val="0"/>
          <w:lang w:eastAsia="es-ES"/>
          <w14:ligatures w14:val="none"/>
        </w:rPr>
        <w:t>para coadyuvar</w:t>
      </w:r>
      <w:r w:rsidR="003A48FF">
        <w:rPr>
          <w:rFonts w:ascii="Arial Narrow" w:eastAsia="Times New Roman" w:hAnsi="Arial Narrow" w:cs="Times New Roman"/>
          <w:kern w:val="0"/>
          <w:lang w:eastAsia="es-ES"/>
          <w14:ligatures w14:val="none"/>
        </w:rPr>
        <w:t xml:space="preserve"> a los destinatarios de la presente resolución </w:t>
      </w:r>
      <w:r>
        <w:rPr>
          <w:rFonts w:ascii="Arial Narrow" w:eastAsia="Times New Roman" w:hAnsi="Arial Narrow" w:cs="Times New Roman"/>
          <w:kern w:val="0"/>
          <w:lang w:eastAsia="es-ES"/>
          <w14:ligatures w14:val="none"/>
        </w:rPr>
        <w:t>en el proceso de acceso a</w:t>
      </w:r>
      <w:r w:rsidR="00CD4D07" w:rsidRPr="00EC7D2A">
        <w:rPr>
          <w:rFonts w:ascii="Arial Narrow" w:eastAsia="Times New Roman" w:hAnsi="Arial Narrow" w:cs="Times New Roman"/>
          <w:kern w:val="0"/>
          <w:lang w:eastAsia="es-ES"/>
          <w14:ligatures w14:val="none"/>
        </w:rPr>
        <w:t xml:space="preserve"> predios </w:t>
      </w:r>
      <w:r>
        <w:rPr>
          <w:rFonts w:ascii="Arial Narrow" w:eastAsia="Times New Roman" w:hAnsi="Arial Narrow" w:cs="Times New Roman"/>
          <w:kern w:val="0"/>
          <w:lang w:eastAsia="es-ES"/>
          <w14:ligatures w14:val="none"/>
        </w:rPr>
        <w:t xml:space="preserve">rurales </w:t>
      </w:r>
      <w:r w:rsidR="00CD4D07" w:rsidRPr="00EC7D2A">
        <w:rPr>
          <w:rFonts w:ascii="Arial Narrow" w:eastAsia="Times New Roman" w:hAnsi="Arial Narrow" w:cs="Times New Roman"/>
          <w:kern w:val="0"/>
          <w:lang w:eastAsia="es-ES"/>
          <w14:ligatures w14:val="none"/>
        </w:rPr>
        <w:t xml:space="preserve">o </w:t>
      </w:r>
      <w:r>
        <w:rPr>
          <w:rFonts w:ascii="Arial Narrow" w:eastAsia="Times New Roman" w:hAnsi="Arial Narrow" w:cs="Times New Roman"/>
          <w:kern w:val="0"/>
          <w:lang w:eastAsia="es-ES"/>
          <w14:ligatures w14:val="none"/>
        </w:rPr>
        <w:t>urbanos</w:t>
      </w:r>
      <w:r w:rsidR="00CD4D07" w:rsidRPr="00EC7D2A">
        <w:rPr>
          <w:rFonts w:ascii="Arial Narrow" w:eastAsia="Times New Roman" w:hAnsi="Arial Narrow" w:cs="Times New Roman"/>
          <w:kern w:val="0"/>
          <w:lang w:eastAsia="es-ES"/>
          <w14:ligatures w14:val="none"/>
        </w:rPr>
        <w:t>.</w:t>
      </w:r>
    </w:p>
    <w:p w14:paraId="1A7BE021" w14:textId="587FD78F" w:rsidR="00CD4D07" w:rsidRPr="00EC7D2A" w:rsidRDefault="00CD4D07" w:rsidP="00EC7D2A">
      <w:pPr>
        <w:spacing w:line="240" w:lineRule="auto"/>
        <w:jc w:val="both"/>
        <w:rPr>
          <w:rFonts w:ascii="Arial Narrow" w:eastAsia="Times New Roman" w:hAnsi="Arial Narrow" w:cs="Times New Roman"/>
          <w:bCs/>
          <w:kern w:val="0"/>
          <w:lang w:eastAsia="es-ES"/>
          <w14:ligatures w14:val="none"/>
        </w:rPr>
      </w:pPr>
      <w:bookmarkStart w:id="1" w:name="_Hlk160011917"/>
      <w:r w:rsidRPr="00EC7D2A">
        <w:rPr>
          <w:rFonts w:ascii="Arial Narrow" w:eastAsia="Times New Roman" w:hAnsi="Arial Narrow" w:cs="Times New Roman"/>
          <w:b/>
          <w:kern w:val="0"/>
          <w:lang w:eastAsia="es-ES"/>
          <w14:ligatures w14:val="none"/>
        </w:rPr>
        <w:t xml:space="preserve">ARTÍCULO </w:t>
      </w:r>
      <w:r w:rsidR="00A13DB3">
        <w:rPr>
          <w:rFonts w:ascii="Arial Narrow" w:eastAsia="Times New Roman" w:hAnsi="Arial Narrow" w:cs="Times New Roman"/>
          <w:b/>
          <w:kern w:val="0"/>
          <w:lang w:eastAsia="es-ES"/>
          <w14:ligatures w14:val="none"/>
        </w:rPr>
        <w:t>5</w:t>
      </w:r>
      <w:r w:rsidRPr="00EC7D2A">
        <w:rPr>
          <w:rFonts w:ascii="Arial Narrow" w:eastAsia="Times New Roman" w:hAnsi="Arial Narrow" w:cs="Times New Roman"/>
          <w:b/>
          <w:kern w:val="0"/>
          <w:lang w:eastAsia="es-ES"/>
          <w14:ligatures w14:val="none"/>
        </w:rPr>
        <w:t>. MONTO DE RECURSOS DE LA ESTRATEGIA DE SOSTENIBILIDAD</w:t>
      </w:r>
      <w:bookmarkEnd w:id="1"/>
      <w:r w:rsidRPr="00EC7D2A">
        <w:rPr>
          <w:rFonts w:ascii="Arial Narrow" w:eastAsia="Times New Roman" w:hAnsi="Arial Narrow" w:cs="Times New Roman"/>
          <w:b/>
          <w:kern w:val="0"/>
          <w:lang w:eastAsia="es-ES"/>
          <w14:ligatures w14:val="none"/>
        </w:rPr>
        <w:t>.</w:t>
      </w:r>
      <w:r w:rsidR="00B90AA6">
        <w:rPr>
          <w:rFonts w:ascii="Arial Narrow" w:eastAsia="Times New Roman" w:hAnsi="Arial Narrow" w:cs="Times New Roman"/>
          <w:b/>
          <w:kern w:val="0"/>
          <w:lang w:eastAsia="es-ES"/>
          <w14:ligatures w14:val="none"/>
        </w:rPr>
        <w:t xml:space="preserve"> </w:t>
      </w:r>
      <w:r w:rsidRPr="00EC7D2A">
        <w:rPr>
          <w:rFonts w:ascii="Arial Narrow" w:eastAsia="Times New Roman" w:hAnsi="Arial Narrow" w:cs="Times New Roman"/>
          <w:bCs/>
          <w:kern w:val="0"/>
          <w:lang w:eastAsia="es-ES"/>
          <w14:ligatures w14:val="none"/>
        </w:rPr>
        <w:t>El monto máximo</w:t>
      </w:r>
      <w:r w:rsidR="00420115" w:rsidRPr="00EC7D2A">
        <w:rPr>
          <w:rFonts w:ascii="Arial Narrow" w:eastAsia="Times New Roman" w:hAnsi="Arial Narrow" w:cs="Times New Roman"/>
          <w:bCs/>
          <w:kern w:val="0"/>
          <w:lang w:eastAsia="es-ES"/>
          <w14:ligatures w14:val="none"/>
        </w:rPr>
        <w:t xml:space="preserve"> que se otorgará</w:t>
      </w:r>
      <w:r w:rsidRPr="00EC7D2A">
        <w:rPr>
          <w:rFonts w:ascii="Arial Narrow" w:eastAsia="Times New Roman" w:hAnsi="Arial Narrow" w:cs="Times New Roman"/>
          <w:bCs/>
          <w:kern w:val="0"/>
          <w:lang w:eastAsia="es-ES"/>
          <w14:ligatures w14:val="none"/>
        </w:rPr>
        <w:t xml:space="preserve"> por proyecto productivo o iniciativa en el marco de la Estrategia de Sostenibilidad será de hasta </w:t>
      </w:r>
      <w:r w:rsidR="003A48FF">
        <w:rPr>
          <w:rFonts w:ascii="Arial Narrow" w:eastAsia="Times New Roman" w:hAnsi="Arial Narrow" w:cs="Times New Roman"/>
          <w:bCs/>
          <w:kern w:val="0"/>
          <w:lang w:eastAsia="es-ES"/>
          <w14:ligatures w14:val="none"/>
        </w:rPr>
        <w:t>C</w:t>
      </w:r>
      <w:r w:rsidR="00420115" w:rsidRPr="00EC7D2A">
        <w:rPr>
          <w:rFonts w:ascii="Arial Narrow" w:eastAsia="Times New Roman" w:hAnsi="Arial Narrow" w:cs="Times New Roman"/>
          <w:bCs/>
          <w:kern w:val="0"/>
          <w:lang w:eastAsia="es-ES"/>
          <w14:ligatures w14:val="none"/>
        </w:rPr>
        <w:t xml:space="preserve">uatrocientos </w:t>
      </w:r>
      <w:r w:rsidR="003A48FF">
        <w:rPr>
          <w:rFonts w:ascii="Arial Narrow" w:eastAsia="Times New Roman" w:hAnsi="Arial Narrow" w:cs="Times New Roman"/>
          <w:bCs/>
          <w:kern w:val="0"/>
          <w:lang w:eastAsia="es-ES"/>
          <w14:ligatures w14:val="none"/>
        </w:rPr>
        <w:t>M</w:t>
      </w:r>
      <w:r w:rsidR="00420115" w:rsidRPr="00EC7D2A">
        <w:rPr>
          <w:rFonts w:ascii="Arial Narrow" w:eastAsia="Times New Roman" w:hAnsi="Arial Narrow" w:cs="Times New Roman"/>
          <w:bCs/>
          <w:kern w:val="0"/>
          <w:lang w:eastAsia="es-ES"/>
          <w14:ligatures w14:val="none"/>
        </w:rPr>
        <w:t xml:space="preserve">illones de </w:t>
      </w:r>
      <w:proofErr w:type="gramStart"/>
      <w:r w:rsidR="003A48FF">
        <w:rPr>
          <w:rFonts w:ascii="Arial Narrow" w:eastAsia="Times New Roman" w:hAnsi="Arial Narrow" w:cs="Times New Roman"/>
          <w:bCs/>
          <w:kern w:val="0"/>
          <w:lang w:eastAsia="es-ES"/>
          <w14:ligatures w14:val="none"/>
        </w:rPr>
        <w:t>P</w:t>
      </w:r>
      <w:r w:rsidR="00420115" w:rsidRPr="00EC7D2A">
        <w:rPr>
          <w:rFonts w:ascii="Arial Narrow" w:eastAsia="Times New Roman" w:hAnsi="Arial Narrow" w:cs="Times New Roman"/>
          <w:bCs/>
          <w:kern w:val="0"/>
          <w:lang w:eastAsia="es-ES"/>
          <w14:ligatures w14:val="none"/>
        </w:rPr>
        <w:t>esos</w:t>
      </w:r>
      <w:proofErr w:type="gramEnd"/>
      <w:r w:rsidRPr="00EC7D2A">
        <w:rPr>
          <w:rFonts w:ascii="Arial Narrow" w:eastAsia="Times New Roman" w:hAnsi="Arial Narrow" w:cs="Times New Roman"/>
          <w:bCs/>
          <w:kern w:val="0"/>
          <w:lang w:eastAsia="es-ES"/>
          <w14:ligatures w14:val="none"/>
        </w:rPr>
        <w:t xml:space="preserve"> </w:t>
      </w:r>
      <w:r w:rsidR="00420115" w:rsidRPr="00EC7D2A">
        <w:rPr>
          <w:rFonts w:ascii="Arial Narrow" w:eastAsia="Times New Roman" w:hAnsi="Arial Narrow" w:cs="Times New Roman"/>
          <w:bCs/>
          <w:kern w:val="0"/>
          <w:lang w:eastAsia="es-ES"/>
          <w14:ligatures w14:val="none"/>
        </w:rPr>
        <w:t>M</w:t>
      </w:r>
      <w:r w:rsidR="003A48FF">
        <w:rPr>
          <w:rFonts w:ascii="Arial Narrow" w:eastAsia="Times New Roman" w:hAnsi="Arial Narrow" w:cs="Times New Roman"/>
          <w:bCs/>
          <w:kern w:val="0"/>
          <w:lang w:eastAsia="es-ES"/>
          <w14:ligatures w14:val="none"/>
        </w:rPr>
        <w:t>/Cte</w:t>
      </w:r>
      <w:r w:rsidR="00420115" w:rsidRPr="00EC7D2A">
        <w:rPr>
          <w:rFonts w:ascii="Arial Narrow" w:eastAsia="Times New Roman" w:hAnsi="Arial Narrow" w:cs="Times New Roman"/>
          <w:bCs/>
          <w:kern w:val="0"/>
          <w:lang w:eastAsia="es-ES"/>
          <w14:ligatures w14:val="none"/>
        </w:rPr>
        <w:t>.</w:t>
      </w:r>
      <w:r w:rsidRPr="00EC7D2A">
        <w:rPr>
          <w:rFonts w:ascii="Arial Narrow" w:eastAsia="Times New Roman" w:hAnsi="Arial Narrow" w:cs="Times New Roman"/>
          <w:bCs/>
          <w:kern w:val="0"/>
          <w:lang w:eastAsia="es-ES"/>
          <w14:ligatures w14:val="none"/>
        </w:rPr>
        <w:t xml:space="preserve"> (</w:t>
      </w:r>
      <w:r w:rsidR="00420115" w:rsidRPr="00EC7D2A">
        <w:rPr>
          <w:rFonts w:ascii="Arial Narrow" w:eastAsia="Times New Roman" w:hAnsi="Arial Narrow" w:cs="Times New Roman"/>
          <w:bCs/>
          <w:kern w:val="0"/>
          <w:lang w:eastAsia="es-ES"/>
          <w14:ligatures w14:val="none"/>
        </w:rPr>
        <w:t>$ 400</w:t>
      </w:r>
      <w:r w:rsidRPr="00EC7D2A">
        <w:rPr>
          <w:rFonts w:ascii="Arial Narrow" w:eastAsia="Times New Roman" w:hAnsi="Arial Narrow" w:cs="Times New Roman"/>
          <w:bCs/>
          <w:kern w:val="0"/>
          <w:lang w:eastAsia="es-ES"/>
          <w14:ligatures w14:val="none"/>
        </w:rPr>
        <w:t>.000.000)</w:t>
      </w:r>
      <w:r w:rsidR="00B90AA6">
        <w:rPr>
          <w:rFonts w:ascii="Arial Narrow" w:eastAsia="Times New Roman" w:hAnsi="Arial Narrow" w:cs="Times New Roman"/>
          <w:bCs/>
          <w:kern w:val="0"/>
          <w:lang w:eastAsia="es-ES"/>
          <w14:ligatures w14:val="none"/>
        </w:rPr>
        <w:t xml:space="preserve"> </w:t>
      </w:r>
    </w:p>
    <w:p w14:paraId="404932BF" w14:textId="4A38B255" w:rsidR="007B35C5" w:rsidRPr="003A48FF" w:rsidRDefault="00CD4D07" w:rsidP="00EC7D2A">
      <w:pPr>
        <w:spacing w:line="240" w:lineRule="auto"/>
        <w:jc w:val="both"/>
        <w:rPr>
          <w:rFonts w:ascii="Arial Narrow" w:eastAsia="Times New Roman" w:hAnsi="Arial Narrow" w:cs="Times New Roman"/>
          <w:bCs/>
          <w:kern w:val="0"/>
          <w:lang w:eastAsia="es-ES"/>
          <w14:ligatures w14:val="none"/>
        </w:rPr>
      </w:pPr>
      <w:bookmarkStart w:id="2" w:name="_Hlk160011983"/>
      <w:r w:rsidRPr="00EC7D2A">
        <w:rPr>
          <w:rFonts w:ascii="Arial Narrow" w:eastAsia="Times New Roman" w:hAnsi="Arial Narrow" w:cs="Times New Roman"/>
          <w:b/>
          <w:kern w:val="0"/>
          <w:lang w:eastAsia="es-ES"/>
          <w14:ligatures w14:val="none"/>
        </w:rPr>
        <w:t xml:space="preserve">ARTÍCULO </w:t>
      </w:r>
      <w:r w:rsidR="003A48FF">
        <w:rPr>
          <w:rFonts w:ascii="Arial Narrow" w:eastAsia="Times New Roman" w:hAnsi="Arial Narrow" w:cs="Times New Roman"/>
          <w:b/>
          <w:kern w:val="0"/>
          <w:lang w:eastAsia="es-ES"/>
          <w14:ligatures w14:val="none"/>
        </w:rPr>
        <w:t>6</w:t>
      </w:r>
      <w:r w:rsidRPr="00EC7D2A">
        <w:rPr>
          <w:rFonts w:ascii="Arial Narrow" w:eastAsia="Times New Roman" w:hAnsi="Arial Narrow" w:cs="Times New Roman"/>
          <w:b/>
          <w:kern w:val="0"/>
          <w:lang w:eastAsia="es-ES"/>
          <w14:ligatures w14:val="none"/>
        </w:rPr>
        <w:t>. ACCESO AL APOYO POR PROYECTO O INICIATIVA PRODUCTIVA</w:t>
      </w:r>
      <w:bookmarkEnd w:id="2"/>
      <w:r w:rsidRPr="00EC7D2A">
        <w:rPr>
          <w:rFonts w:ascii="Arial Narrow" w:eastAsia="Times New Roman" w:hAnsi="Arial Narrow" w:cs="Times New Roman"/>
          <w:b/>
          <w:kern w:val="0"/>
          <w:lang w:eastAsia="es-ES"/>
          <w14:ligatures w14:val="none"/>
        </w:rPr>
        <w:t xml:space="preserve">. </w:t>
      </w:r>
      <w:r w:rsidRPr="00EC7D2A">
        <w:rPr>
          <w:rFonts w:ascii="Arial Narrow" w:eastAsia="Times New Roman" w:hAnsi="Arial Narrow" w:cs="Times New Roman"/>
          <w:bCs/>
          <w:kern w:val="0"/>
          <w:lang w:eastAsia="es-ES"/>
          <w14:ligatures w14:val="none"/>
        </w:rPr>
        <w:t xml:space="preserve">Cada proyecto o iniciativa productiva podrá ser financiado con los recursos de la Estrategia de Sostenibilidad por una </w:t>
      </w:r>
      <w:r w:rsidR="007B35C5" w:rsidRPr="00EC7D2A">
        <w:rPr>
          <w:rFonts w:ascii="Arial Narrow" w:eastAsia="Times New Roman" w:hAnsi="Arial Narrow" w:cs="Times New Roman"/>
          <w:bCs/>
          <w:kern w:val="0"/>
          <w:lang w:eastAsia="es-ES"/>
          <w14:ligatures w14:val="none"/>
        </w:rPr>
        <w:t xml:space="preserve">única </w:t>
      </w:r>
      <w:r w:rsidRPr="00EC7D2A">
        <w:rPr>
          <w:rFonts w:ascii="Arial Narrow" w:eastAsia="Times New Roman" w:hAnsi="Arial Narrow" w:cs="Times New Roman"/>
          <w:bCs/>
          <w:kern w:val="0"/>
          <w:lang w:eastAsia="es-ES"/>
          <w14:ligatures w14:val="none"/>
        </w:rPr>
        <w:t>vez</w:t>
      </w:r>
      <w:r w:rsidR="007B35C5" w:rsidRPr="00EC7D2A">
        <w:rPr>
          <w:rFonts w:ascii="Arial Narrow" w:eastAsia="Times New Roman" w:hAnsi="Arial Narrow" w:cs="Times New Roman"/>
          <w:bCs/>
          <w:kern w:val="0"/>
          <w:lang w:eastAsia="es-ES"/>
          <w14:ligatures w14:val="none"/>
        </w:rPr>
        <w:t>. No obstante</w:t>
      </w:r>
      <w:r w:rsidRPr="00EC7D2A">
        <w:rPr>
          <w:rFonts w:ascii="Arial Narrow" w:eastAsia="Times New Roman" w:hAnsi="Arial Narrow" w:cs="Times New Roman"/>
          <w:bCs/>
          <w:kern w:val="0"/>
          <w:lang w:eastAsia="es-ES"/>
          <w14:ligatures w14:val="none"/>
        </w:rPr>
        <w:t xml:space="preserve">, </w:t>
      </w:r>
      <w:r w:rsidR="007B35C5" w:rsidRPr="00EC7D2A">
        <w:rPr>
          <w:rFonts w:ascii="Arial Narrow" w:eastAsia="Times New Roman" w:hAnsi="Arial Narrow" w:cs="Times New Roman"/>
          <w:bCs/>
          <w:kern w:val="0"/>
          <w:lang w:eastAsia="es-ES"/>
          <w14:ligatures w14:val="none"/>
        </w:rPr>
        <w:t xml:space="preserve">tratándose de personas jurídicas, estás </w:t>
      </w:r>
      <w:r w:rsidRPr="00EC7D2A">
        <w:rPr>
          <w:rFonts w:ascii="Arial Narrow" w:eastAsia="Times New Roman" w:hAnsi="Arial Narrow" w:cs="Times New Roman"/>
          <w:bCs/>
          <w:kern w:val="0"/>
          <w:lang w:eastAsia="es-ES"/>
          <w14:ligatures w14:val="none"/>
        </w:rPr>
        <w:t>podrá</w:t>
      </w:r>
      <w:r w:rsidR="007B35C5" w:rsidRPr="00EC7D2A">
        <w:rPr>
          <w:rFonts w:ascii="Arial Narrow" w:eastAsia="Times New Roman" w:hAnsi="Arial Narrow" w:cs="Times New Roman"/>
          <w:bCs/>
          <w:kern w:val="0"/>
          <w:lang w:eastAsia="es-ES"/>
          <w14:ligatures w14:val="none"/>
        </w:rPr>
        <w:t>n</w:t>
      </w:r>
      <w:r w:rsidRPr="00EC7D2A">
        <w:rPr>
          <w:rFonts w:ascii="Arial Narrow" w:eastAsia="Times New Roman" w:hAnsi="Arial Narrow" w:cs="Times New Roman"/>
          <w:bCs/>
          <w:kern w:val="0"/>
          <w:lang w:eastAsia="es-ES"/>
          <w14:ligatures w14:val="none"/>
        </w:rPr>
        <w:t xml:space="preserve"> acceder a los recursos de la Estrategia de Sostenibilidad por un máximo de </w:t>
      </w:r>
      <w:r w:rsidR="006B3081" w:rsidRPr="00EC7D2A">
        <w:rPr>
          <w:rFonts w:ascii="Arial Narrow" w:eastAsia="Times New Roman" w:hAnsi="Arial Narrow" w:cs="Times New Roman"/>
          <w:bCs/>
          <w:kern w:val="0"/>
          <w:lang w:eastAsia="es-ES"/>
          <w14:ligatures w14:val="none"/>
        </w:rPr>
        <w:t>dos (0</w:t>
      </w:r>
      <w:r w:rsidRPr="00EC7D2A">
        <w:rPr>
          <w:rFonts w:ascii="Arial Narrow" w:eastAsia="Times New Roman" w:hAnsi="Arial Narrow" w:cs="Times New Roman"/>
          <w:bCs/>
          <w:kern w:val="0"/>
          <w:lang w:eastAsia="es-ES"/>
          <w14:ligatures w14:val="none"/>
        </w:rPr>
        <w:t>2</w:t>
      </w:r>
      <w:r w:rsidR="006B3081" w:rsidRPr="00EC7D2A">
        <w:rPr>
          <w:rFonts w:ascii="Arial Narrow" w:eastAsia="Times New Roman" w:hAnsi="Arial Narrow" w:cs="Times New Roman"/>
          <w:bCs/>
          <w:kern w:val="0"/>
          <w:lang w:eastAsia="es-ES"/>
          <w14:ligatures w14:val="none"/>
        </w:rPr>
        <w:t>)</w:t>
      </w:r>
      <w:r w:rsidRPr="00EC7D2A">
        <w:rPr>
          <w:rFonts w:ascii="Arial Narrow" w:eastAsia="Times New Roman" w:hAnsi="Arial Narrow" w:cs="Times New Roman"/>
          <w:bCs/>
          <w:kern w:val="0"/>
          <w:lang w:eastAsia="es-ES"/>
          <w14:ligatures w14:val="none"/>
        </w:rPr>
        <w:t xml:space="preserve"> veces</w:t>
      </w:r>
      <w:r w:rsidR="003A48FF">
        <w:rPr>
          <w:rFonts w:ascii="Arial Narrow" w:eastAsia="Times New Roman" w:hAnsi="Arial Narrow" w:cs="Times New Roman"/>
          <w:bCs/>
          <w:kern w:val="0"/>
          <w:lang w:eastAsia="es-ES"/>
          <w14:ligatures w14:val="none"/>
        </w:rPr>
        <w:t xml:space="preserve"> y</w:t>
      </w:r>
      <w:r w:rsidR="007B35C5" w:rsidRPr="00EC7D2A">
        <w:rPr>
          <w:rFonts w:ascii="Arial Narrow" w:eastAsia="Times New Roman" w:hAnsi="Arial Narrow" w:cs="Times New Roman"/>
          <w:bCs/>
          <w:kern w:val="0"/>
          <w:lang w:eastAsia="es-ES"/>
          <w14:ligatures w14:val="none"/>
        </w:rPr>
        <w:t xml:space="preserve"> siempre que se postulen proyectos o iniciativas productivas autogestionadas diferentes</w:t>
      </w:r>
      <w:r w:rsidR="003A48FF">
        <w:rPr>
          <w:rFonts w:ascii="Arial Narrow" w:eastAsia="Times New Roman" w:hAnsi="Arial Narrow" w:cs="Times New Roman"/>
          <w:bCs/>
          <w:kern w:val="0"/>
          <w:lang w:eastAsia="es-ES"/>
          <w14:ligatures w14:val="none"/>
        </w:rPr>
        <w:t>.</w:t>
      </w:r>
      <w:r w:rsidR="007B35C5" w:rsidRPr="00EC7D2A">
        <w:rPr>
          <w:rFonts w:ascii="Arial Narrow" w:eastAsia="Times New Roman" w:hAnsi="Arial Narrow" w:cs="Times New Roman"/>
          <w:bCs/>
          <w:kern w:val="0"/>
          <w:lang w:eastAsia="es-ES"/>
          <w14:ligatures w14:val="none"/>
        </w:rPr>
        <w:t xml:space="preserve"> </w:t>
      </w:r>
    </w:p>
    <w:p w14:paraId="2282038D" w14:textId="1A658A72" w:rsidR="00CD4D07" w:rsidRPr="00EC7D2A" w:rsidRDefault="00CD4D07" w:rsidP="00EC7D2A">
      <w:pPr>
        <w:spacing w:line="240" w:lineRule="auto"/>
        <w:jc w:val="both"/>
        <w:rPr>
          <w:rFonts w:ascii="Arial Narrow" w:eastAsia="Times New Roman" w:hAnsi="Arial Narrow" w:cs="Times New Roman"/>
          <w:bCs/>
          <w:kern w:val="0"/>
          <w:lang w:eastAsia="es-ES"/>
          <w14:ligatures w14:val="none"/>
        </w:rPr>
      </w:pPr>
    </w:p>
    <w:p w14:paraId="4E1AF95A" w14:textId="77777777" w:rsidR="00CD4D07" w:rsidRPr="00EC7D2A" w:rsidRDefault="00CD4D07" w:rsidP="00EC7D2A">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TÍTULO II</w:t>
      </w:r>
    </w:p>
    <w:p w14:paraId="62C37E0F" w14:textId="771DB951" w:rsidR="00CD4D07" w:rsidRPr="00EC7D2A" w:rsidRDefault="00CD4D07" w:rsidP="00EC7D2A">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DISPOSICIONES ESPECÍFICAS</w:t>
      </w:r>
    </w:p>
    <w:p w14:paraId="0F40E663" w14:textId="447CFDB2" w:rsidR="00CD4D07" w:rsidRPr="00EC7D2A" w:rsidRDefault="00CD4D07" w:rsidP="00EC7D2A">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CAPÍTULO I</w:t>
      </w:r>
    </w:p>
    <w:p w14:paraId="0670FBA9" w14:textId="74CDDBD0" w:rsidR="00CD4D07" w:rsidRPr="00EC7D2A" w:rsidRDefault="00CD4D07" w:rsidP="00EC7D2A">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POSTULACI</w:t>
      </w:r>
      <w:r w:rsidR="00F45F68">
        <w:rPr>
          <w:rFonts w:ascii="Arial Narrow" w:eastAsia="Times New Roman" w:hAnsi="Arial Narrow" w:cs="Times New Roman"/>
          <w:b/>
          <w:kern w:val="0"/>
          <w:lang w:eastAsia="es-ES"/>
          <w14:ligatures w14:val="none"/>
        </w:rPr>
        <w:t>Ó</w:t>
      </w:r>
      <w:r w:rsidRPr="00EC7D2A">
        <w:rPr>
          <w:rFonts w:ascii="Arial Narrow" w:eastAsia="Times New Roman" w:hAnsi="Arial Narrow" w:cs="Times New Roman"/>
          <w:b/>
          <w:kern w:val="0"/>
          <w:lang w:eastAsia="es-ES"/>
          <w14:ligatures w14:val="none"/>
        </w:rPr>
        <w:t>N Y ACCESO</w:t>
      </w:r>
    </w:p>
    <w:p w14:paraId="377342FC" w14:textId="77777777" w:rsidR="00CD4D07" w:rsidRPr="00EC7D2A" w:rsidRDefault="00CD4D07" w:rsidP="00EC7D2A">
      <w:pPr>
        <w:spacing w:line="240" w:lineRule="auto"/>
        <w:jc w:val="both"/>
        <w:rPr>
          <w:rFonts w:ascii="Arial Narrow" w:eastAsia="Times New Roman" w:hAnsi="Arial Narrow" w:cs="Times New Roman"/>
          <w:kern w:val="0"/>
          <w:lang w:eastAsia="es-ES"/>
          <w14:ligatures w14:val="none"/>
        </w:rPr>
      </w:pPr>
    </w:p>
    <w:p w14:paraId="5BDD870D" w14:textId="6B01AF7B" w:rsidR="00CD4D07" w:rsidRPr="00EC7D2A" w:rsidRDefault="00CD4D07" w:rsidP="00EC7D2A">
      <w:pPr>
        <w:spacing w:line="240" w:lineRule="auto"/>
        <w:jc w:val="both"/>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 xml:space="preserve">ARTICULO </w:t>
      </w:r>
      <w:r w:rsidR="00A4401B">
        <w:rPr>
          <w:rFonts w:ascii="Arial Narrow" w:eastAsia="Times New Roman" w:hAnsi="Arial Narrow" w:cs="Times New Roman"/>
          <w:b/>
          <w:kern w:val="0"/>
          <w:lang w:eastAsia="es-ES"/>
          <w14:ligatures w14:val="none"/>
        </w:rPr>
        <w:t>7</w:t>
      </w:r>
      <w:r w:rsidRPr="00EC7D2A">
        <w:rPr>
          <w:rFonts w:ascii="Arial Narrow" w:eastAsia="Times New Roman" w:hAnsi="Arial Narrow" w:cs="Times New Roman"/>
          <w:b/>
          <w:kern w:val="0"/>
          <w:lang w:eastAsia="es-ES"/>
          <w14:ligatures w14:val="none"/>
        </w:rPr>
        <w:t xml:space="preserve">. POSTULACIÓN A LA ESTRATEGIA DE SOSTENIBILIDAD. </w:t>
      </w:r>
      <w:r w:rsidRPr="00EC7D2A">
        <w:rPr>
          <w:rFonts w:ascii="Arial Narrow" w:eastAsia="Times New Roman" w:hAnsi="Arial Narrow" w:cs="Times New Roman"/>
          <w:kern w:val="0"/>
          <w:lang w:eastAsia="es-ES"/>
          <w14:ligatures w14:val="none"/>
        </w:rPr>
        <w:t xml:space="preserve">Los integrantes del proyecto o iniciativa productiva deberán presentar formalmente </w:t>
      </w:r>
      <w:r w:rsidR="00496F31">
        <w:rPr>
          <w:rFonts w:ascii="Arial Narrow" w:eastAsia="Times New Roman" w:hAnsi="Arial Narrow" w:cs="Times New Roman"/>
          <w:kern w:val="0"/>
          <w:lang w:eastAsia="es-ES"/>
          <w14:ligatures w14:val="none"/>
        </w:rPr>
        <w:t xml:space="preserve">la carta de solicitud y compromiso </w:t>
      </w:r>
      <w:r w:rsidR="00496F31" w:rsidRPr="00EC7D2A">
        <w:rPr>
          <w:rFonts w:ascii="Arial Narrow" w:eastAsia="Times New Roman" w:hAnsi="Arial Narrow" w:cs="Times New Roman"/>
          <w:kern w:val="0"/>
          <w:lang w:eastAsia="es-ES"/>
          <w14:ligatures w14:val="none"/>
        </w:rPr>
        <w:t xml:space="preserve">a través de los canales de atención dispuestos por </w:t>
      </w:r>
      <w:r w:rsidR="00496F31">
        <w:rPr>
          <w:rFonts w:ascii="Arial Narrow" w:eastAsia="Times New Roman" w:hAnsi="Arial Narrow" w:cs="Times New Roman"/>
          <w:kern w:val="0"/>
          <w:lang w:eastAsia="es-ES"/>
          <w14:ligatures w14:val="none"/>
        </w:rPr>
        <w:t xml:space="preserve">la </w:t>
      </w:r>
      <w:r w:rsidR="00432162">
        <w:rPr>
          <w:rFonts w:ascii="Arial Narrow" w:eastAsia="Times New Roman" w:hAnsi="Arial Narrow" w:cs="Times New Roman"/>
          <w:kern w:val="0"/>
          <w:lang w:eastAsia="es-ES"/>
          <w14:ligatures w14:val="none"/>
        </w:rPr>
        <w:t>Agencia para la Reincorporación y la Normalización (</w:t>
      </w:r>
      <w:r w:rsidRPr="00EC7D2A">
        <w:rPr>
          <w:rFonts w:ascii="Arial Narrow" w:eastAsia="Times New Roman" w:hAnsi="Arial Narrow" w:cs="Times New Roman"/>
          <w:kern w:val="0"/>
          <w:lang w:eastAsia="es-ES"/>
          <w14:ligatures w14:val="none"/>
        </w:rPr>
        <w:t>ARN</w:t>
      </w:r>
      <w:r w:rsidR="00432162">
        <w:rPr>
          <w:rFonts w:ascii="Arial Narrow" w:eastAsia="Times New Roman" w:hAnsi="Arial Narrow" w:cs="Times New Roman"/>
          <w:kern w:val="0"/>
          <w:lang w:eastAsia="es-ES"/>
          <w14:ligatures w14:val="none"/>
        </w:rPr>
        <w:t>)</w:t>
      </w:r>
      <w:r w:rsidRPr="00EC7D2A">
        <w:rPr>
          <w:rFonts w:ascii="Arial Narrow" w:eastAsia="Times New Roman" w:hAnsi="Arial Narrow" w:cs="Times New Roman"/>
          <w:kern w:val="0"/>
          <w:lang w:eastAsia="es-ES"/>
          <w14:ligatures w14:val="none"/>
        </w:rPr>
        <w:t xml:space="preserve">, en la cual manifiesten su interés de participar en el proceso de fortalecimiento y se comprometan a surtir el proceso de diagnóstico que determinará su </w:t>
      </w:r>
      <w:r w:rsidRPr="00EC7D2A">
        <w:rPr>
          <w:rFonts w:ascii="Arial Narrow" w:eastAsia="Times New Roman" w:hAnsi="Arial Narrow" w:cs="Times New Roman"/>
          <w:kern w:val="0"/>
          <w:lang w:eastAsia="es-ES"/>
          <w14:ligatures w14:val="none"/>
        </w:rPr>
        <w:lastRenderedPageBreak/>
        <w:t xml:space="preserve">viabilidad, de acuerdo con las orientaciones que brinde la </w:t>
      </w:r>
      <w:r w:rsidR="00432162">
        <w:rPr>
          <w:rFonts w:ascii="Arial Narrow" w:eastAsia="Times New Roman" w:hAnsi="Arial Narrow" w:cs="Times New Roman"/>
          <w:kern w:val="0"/>
          <w:lang w:eastAsia="es-ES"/>
          <w14:ligatures w14:val="none"/>
        </w:rPr>
        <w:t>Agencia para la Reincorporación y la Normalización (</w:t>
      </w:r>
      <w:r w:rsidR="00432162" w:rsidRPr="00EC7D2A">
        <w:rPr>
          <w:rFonts w:ascii="Arial Narrow" w:eastAsia="Times New Roman" w:hAnsi="Arial Narrow" w:cs="Times New Roman"/>
          <w:kern w:val="0"/>
          <w:lang w:eastAsia="es-ES"/>
          <w14:ligatures w14:val="none"/>
        </w:rPr>
        <w:t>ARN</w:t>
      </w:r>
      <w:r w:rsidR="00432162">
        <w:rPr>
          <w:rFonts w:ascii="Arial Narrow" w:eastAsia="Times New Roman" w:hAnsi="Arial Narrow" w:cs="Times New Roman"/>
          <w:kern w:val="0"/>
          <w:lang w:eastAsia="es-ES"/>
          <w14:ligatures w14:val="none"/>
        </w:rPr>
        <w:t>)</w:t>
      </w:r>
      <w:r w:rsidRPr="00EC7D2A">
        <w:rPr>
          <w:rFonts w:ascii="Arial Narrow" w:eastAsia="Times New Roman" w:hAnsi="Arial Narrow" w:cs="Times New Roman"/>
          <w:kern w:val="0"/>
          <w:lang w:eastAsia="es-ES"/>
          <w14:ligatures w14:val="none"/>
        </w:rPr>
        <w:t xml:space="preserve">. La postulación deberá contener la siguiente información: </w:t>
      </w:r>
    </w:p>
    <w:p w14:paraId="097B5472" w14:textId="77777777" w:rsidR="00CD4D07" w:rsidRPr="00286791" w:rsidRDefault="00CD4D07" w:rsidP="00286791">
      <w:pPr>
        <w:pStyle w:val="Prrafodelista"/>
        <w:numPr>
          <w:ilvl w:val="0"/>
          <w:numId w:val="73"/>
        </w:numPr>
        <w:jc w:val="both"/>
        <w:rPr>
          <w:rFonts w:ascii="Arial Narrow" w:hAnsi="Arial Narrow"/>
          <w:bCs/>
          <w:sz w:val="22"/>
          <w:szCs w:val="22"/>
          <w:lang w:eastAsia="es-ES"/>
        </w:rPr>
      </w:pPr>
      <w:r w:rsidRPr="00286791">
        <w:rPr>
          <w:rFonts w:ascii="Arial Narrow" w:hAnsi="Arial Narrow"/>
          <w:bCs/>
          <w:sz w:val="22"/>
          <w:szCs w:val="22"/>
          <w:lang w:eastAsia="es-ES"/>
        </w:rPr>
        <w:t xml:space="preserve">Nombre del proyecto productivo. </w:t>
      </w:r>
    </w:p>
    <w:p w14:paraId="5B633C54" w14:textId="77777777" w:rsidR="00CD4D07" w:rsidRPr="00286791" w:rsidRDefault="00CD4D07" w:rsidP="00286791">
      <w:pPr>
        <w:pStyle w:val="Prrafodelista"/>
        <w:numPr>
          <w:ilvl w:val="0"/>
          <w:numId w:val="73"/>
        </w:numPr>
        <w:jc w:val="both"/>
        <w:rPr>
          <w:rFonts w:ascii="Arial Narrow" w:hAnsi="Arial Narrow"/>
          <w:bCs/>
          <w:sz w:val="22"/>
          <w:szCs w:val="22"/>
          <w:lang w:eastAsia="es-ES"/>
        </w:rPr>
      </w:pPr>
      <w:r w:rsidRPr="00286791">
        <w:rPr>
          <w:rFonts w:ascii="Arial Narrow" w:hAnsi="Arial Narrow"/>
          <w:bCs/>
          <w:sz w:val="22"/>
          <w:szCs w:val="22"/>
          <w:lang w:eastAsia="es-ES"/>
        </w:rPr>
        <w:t>Ubicación (vereda, municipio, departamento).</w:t>
      </w:r>
    </w:p>
    <w:p w14:paraId="090E5516" w14:textId="77777777" w:rsidR="00CD4D07" w:rsidRPr="00286791" w:rsidRDefault="00CD4D07" w:rsidP="00286791">
      <w:pPr>
        <w:pStyle w:val="Prrafodelista"/>
        <w:numPr>
          <w:ilvl w:val="0"/>
          <w:numId w:val="73"/>
        </w:numPr>
        <w:jc w:val="both"/>
        <w:rPr>
          <w:rFonts w:ascii="Arial Narrow" w:hAnsi="Arial Narrow"/>
          <w:bCs/>
          <w:sz w:val="22"/>
          <w:szCs w:val="22"/>
          <w:lang w:eastAsia="es-ES"/>
        </w:rPr>
      </w:pPr>
      <w:r w:rsidRPr="00286791">
        <w:rPr>
          <w:rFonts w:ascii="Arial Narrow" w:hAnsi="Arial Narrow"/>
          <w:bCs/>
          <w:sz w:val="22"/>
          <w:szCs w:val="22"/>
          <w:lang w:eastAsia="es-ES"/>
        </w:rPr>
        <w:t>Número de integrantes: hombres y mujeres.</w:t>
      </w:r>
    </w:p>
    <w:p w14:paraId="05E2D60F" w14:textId="3E129CF1" w:rsidR="00CD4D07" w:rsidRPr="00286791" w:rsidRDefault="00CD4D07" w:rsidP="00286791">
      <w:pPr>
        <w:pStyle w:val="Prrafodelista"/>
        <w:numPr>
          <w:ilvl w:val="0"/>
          <w:numId w:val="73"/>
        </w:numPr>
        <w:jc w:val="both"/>
        <w:rPr>
          <w:rFonts w:ascii="Arial Narrow" w:hAnsi="Arial Narrow"/>
          <w:bCs/>
          <w:sz w:val="22"/>
          <w:szCs w:val="22"/>
          <w:lang w:eastAsia="es-ES"/>
        </w:rPr>
      </w:pPr>
      <w:r w:rsidRPr="00286791">
        <w:rPr>
          <w:rFonts w:ascii="Arial Narrow" w:hAnsi="Arial Narrow"/>
          <w:bCs/>
          <w:sz w:val="22"/>
          <w:szCs w:val="22"/>
          <w:lang w:eastAsia="es-ES"/>
        </w:rPr>
        <w:t>Manifestación clara de participar en el proceso de fortalecimiento desde la Estrategia de Sostenibilidad, lo que implica</w:t>
      </w:r>
      <w:r w:rsidR="00B90AA6">
        <w:rPr>
          <w:rFonts w:ascii="Arial Narrow" w:hAnsi="Arial Narrow"/>
          <w:bCs/>
          <w:sz w:val="22"/>
          <w:szCs w:val="22"/>
          <w:lang w:eastAsia="es-ES"/>
        </w:rPr>
        <w:t xml:space="preserve"> </w:t>
      </w:r>
      <w:r w:rsidR="00A4401B">
        <w:rPr>
          <w:rFonts w:ascii="Arial Narrow" w:hAnsi="Arial Narrow"/>
          <w:bCs/>
          <w:sz w:val="22"/>
          <w:szCs w:val="22"/>
          <w:lang w:eastAsia="es-ES"/>
        </w:rPr>
        <w:t>su</w:t>
      </w:r>
      <w:r w:rsidRPr="00286791">
        <w:rPr>
          <w:rFonts w:ascii="Arial Narrow" w:hAnsi="Arial Narrow"/>
          <w:bCs/>
          <w:sz w:val="22"/>
          <w:szCs w:val="22"/>
          <w:lang w:eastAsia="es-ES"/>
        </w:rPr>
        <w:t xml:space="preserve"> compromiso con las diferentes actividades, así como el suministro de información oportuna y ver</w:t>
      </w:r>
      <w:r w:rsidR="00F45F68">
        <w:rPr>
          <w:rFonts w:ascii="Arial Narrow" w:hAnsi="Arial Narrow"/>
          <w:bCs/>
          <w:sz w:val="22"/>
          <w:szCs w:val="22"/>
          <w:lang w:eastAsia="es-ES"/>
        </w:rPr>
        <w:t>a</w:t>
      </w:r>
      <w:r w:rsidR="00A4401B">
        <w:rPr>
          <w:rFonts w:ascii="Arial Narrow" w:hAnsi="Arial Narrow"/>
          <w:bCs/>
          <w:sz w:val="22"/>
          <w:szCs w:val="22"/>
          <w:lang w:eastAsia="es-ES"/>
        </w:rPr>
        <w:t>z</w:t>
      </w:r>
      <w:r w:rsidRPr="00286791">
        <w:rPr>
          <w:rFonts w:ascii="Arial Narrow" w:hAnsi="Arial Narrow"/>
          <w:bCs/>
          <w:sz w:val="22"/>
          <w:szCs w:val="22"/>
          <w:lang w:eastAsia="es-ES"/>
        </w:rPr>
        <w:t xml:space="preserve"> en el momento de aplicación del Instrumento de viabilidad. </w:t>
      </w:r>
    </w:p>
    <w:p w14:paraId="6A3A9F3D" w14:textId="349D2DEF" w:rsidR="00CD4D07" w:rsidRPr="00286791" w:rsidRDefault="00CD4D07" w:rsidP="00286791">
      <w:pPr>
        <w:pStyle w:val="Prrafodelista"/>
        <w:numPr>
          <w:ilvl w:val="0"/>
          <w:numId w:val="73"/>
        </w:numPr>
        <w:jc w:val="both"/>
        <w:rPr>
          <w:rFonts w:ascii="Arial Narrow" w:hAnsi="Arial Narrow"/>
          <w:bCs/>
          <w:sz w:val="22"/>
          <w:szCs w:val="22"/>
          <w:lang w:eastAsia="es-ES"/>
        </w:rPr>
      </w:pPr>
      <w:r w:rsidRPr="00286791">
        <w:rPr>
          <w:rFonts w:ascii="Arial Narrow" w:hAnsi="Arial Narrow"/>
          <w:bCs/>
          <w:sz w:val="22"/>
          <w:szCs w:val="22"/>
          <w:lang w:eastAsia="es-ES"/>
        </w:rPr>
        <w:t xml:space="preserve">Nombre completo del representante legal </w:t>
      </w:r>
      <w:r w:rsidR="00A4401B">
        <w:rPr>
          <w:rFonts w:ascii="Arial Narrow" w:hAnsi="Arial Narrow"/>
          <w:bCs/>
          <w:sz w:val="22"/>
          <w:szCs w:val="22"/>
          <w:lang w:eastAsia="es-ES"/>
        </w:rPr>
        <w:t>cuando aplique y</w:t>
      </w:r>
      <w:r w:rsidRPr="00286791">
        <w:rPr>
          <w:rFonts w:ascii="Arial Narrow" w:hAnsi="Arial Narrow"/>
          <w:bCs/>
          <w:sz w:val="22"/>
          <w:szCs w:val="22"/>
          <w:lang w:eastAsia="es-ES"/>
        </w:rPr>
        <w:t xml:space="preserve"> de los integrantes del proyecto o iniciativa productiva.</w:t>
      </w:r>
    </w:p>
    <w:p w14:paraId="65FBE44A" w14:textId="130D39AE" w:rsidR="00CD4D07" w:rsidRPr="00286791" w:rsidRDefault="00CD4D07" w:rsidP="00286791">
      <w:pPr>
        <w:pStyle w:val="Prrafodelista"/>
        <w:numPr>
          <w:ilvl w:val="0"/>
          <w:numId w:val="73"/>
        </w:numPr>
        <w:jc w:val="both"/>
        <w:rPr>
          <w:rFonts w:ascii="Arial Narrow" w:hAnsi="Arial Narrow"/>
          <w:bCs/>
          <w:sz w:val="22"/>
          <w:szCs w:val="22"/>
          <w:lang w:eastAsia="es-ES"/>
        </w:rPr>
      </w:pPr>
      <w:r w:rsidRPr="00286791">
        <w:rPr>
          <w:rFonts w:ascii="Arial Narrow" w:hAnsi="Arial Narrow"/>
          <w:bCs/>
          <w:sz w:val="22"/>
          <w:szCs w:val="22"/>
          <w:lang w:eastAsia="es-ES"/>
        </w:rPr>
        <w:t xml:space="preserve">Datos de contacto: correo electrónico </w:t>
      </w:r>
      <w:r w:rsidR="006B3081" w:rsidRPr="00286791">
        <w:rPr>
          <w:rFonts w:ascii="Arial Narrow" w:hAnsi="Arial Narrow"/>
          <w:bCs/>
          <w:sz w:val="22"/>
          <w:szCs w:val="22"/>
          <w:lang w:eastAsia="es-ES"/>
        </w:rPr>
        <w:t>y</w:t>
      </w:r>
      <w:r w:rsidRPr="00286791">
        <w:rPr>
          <w:rFonts w:ascii="Arial Narrow" w:hAnsi="Arial Narrow"/>
          <w:bCs/>
          <w:sz w:val="22"/>
          <w:szCs w:val="22"/>
          <w:lang w:eastAsia="es-ES"/>
        </w:rPr>
        <w:t xml:space="preserve"> </w:t>
      </w:r>
      <w:r w:rsidR="006B3081" w:rsidRPr="00286791">
        <w:rPr>
          <w:rFonts w:ascii="Arial Narrow" w:hAnsi="Arial Narrow"/>
          <w:bCs/>
          <w:sz w:val="22"/>
          <w:szCs w:val="22"/>
          <w:lang w:eastAsia="es-ES"/>
        </w:rPr>
        <w:t>número telefónico de contacto</w:t>
      </w:r>
      <w:r w:rsidRPr="00286791">
        <w:rPr>
          <w:rFonts w:ascii="Arial Narrow" w:hAnsi="Arial Narrow"/>
          <w:bCs/>
          <w:sz w:val="22"/>
          <w:szCs w:val="22"/>
          <w:lang w:eastAsia="es-ES"/>
        </w:rPr>
        <w:t>.</w:t>
      </w:r>
    </w:p>
    <w:p w14:paraId="2747901B" w14:textId="4EB20E74" w:rsidR="00CD4D07" w:rsidRDefault="00CD4D07" w:rsidP="00286791">
      <w:pPr>
        <w:pStyle w:val="Prrafodelista"/>
        <w:numPr>
          <w:ilvl w:val="0"/>
          <w:numId w:val="73"/>
        </w:numPr>
        <w:jc w:val="both"/>
        <w:rPr>
          <w:rFonts w:ascii="Arial Narrow" w:hAnsi="Arial Narrow"/>
          <w:bCs/>
          <w:sz w:val="22"/>
          <w:szCs w:val="22"/>
          <w:lang w:eastAsia="es-ES"/>
        </w:rPr>
      </w:pPr>
      <w:r w:rsidRPr="00286791">
        <w:rPr>
          <w:rFonts w:ascii="Arial Narrow" w:hAnsi="Arial Narrow"/>
          <w:bCs/>
          <w:sz w:val="22"/>
          <w:szCs w:val="22"/>
          <w:lang w:eastAsia="es-ES"/>
        </w:rPr>
        <w:t>Para el caso de iniciativas productivas autogestionadas</w:t>
      </w:r>
      <w:r w:rsidR="00A4401B">
        <w:rPr>
          <w:rFonts w:ascii="Arial Narrow" w:hAnsi="Arial Narrow"/>
          <w:bCs/>
          <w:sz w:val="22"/>
          <w:szCs w:val="22"/>
          <w:lang w:eastAsia="es-ES"/>
        </w:rPr>
        <w:t>,</w:t>
      </w:r>
      <w:r w:rsidRPr="00286791">
        <w:rPr>
          <w:rFonts w:ascii="Arial Narrow" w:hAnsi="Arial Narrow"/>
          <w:bCs/>
          <w:sz w:val="22"/>
          <w:szCs w:val="22"/>
          <w:lang w:eastAsia="es-ES"/>
        </w:rPr>
        <w:t xml:space="preserve"> se debe presentar la ficha </w:t>
      </w:r>
      <w:r w:rsidR="00A4401B">
        <w:rPr>
          <w:rFonts w:ascii="Arial Narrow" w:hAnsi="Arial Narrow"/>
          <w:bCs/>
          <w:sz w:val="22"/>
          <w:szCs w:val="22"/>
          <w:lang w:eastAsia="es-ES"/>
        </w:rPr>
        <w:t>de caracterización</w:t>
      </w:r>
      <w:r w:rsidRPr="00286791">
        <w:rPr>
          <w:rFonts w:ascii="Arial Narrow" w:hAnsi="Arial Narrow"/>
          <w:bCs/>
          <w:sz w:val="22"/>
          <w:szCs w:val="22"/>
          <w:lang w:eastAsia="es-ES"/>
        </w:rPr>
        <w:t xml:space="preserve"> de acuerdo con el formato que suministrará la </w:t>
      </w:r>
      <w:r w:rsidR="00432162" w:rsidRPr="00286791">
        <w:rPr>
          <w:rFonts w:ascii="Arial Narrow" w:hAnsi="Arial Narrow"/>
          <w:bCs/>
          <w:sz w:val="22"/>
          <w:szCs w:val="22"/>
          <w:lang w:eastAsia="es-ES"/>
        </w:rPr>
        <w:t>Agencia para la Reincorporación y la Normalización (ARN)</w:t>
      </w:r>
      <w:r w:rsidRPr="00286791">
        <w:rPr>
          <w:rFonts w:ascii="Arial Narrow" w:hAnsi="Arial Narrow"/>
          <w:bCs/>
          <w:sz w:val="22"/>
          <w:szCs w:val="22"/>
          <w:lang w:eastAsia="es-ES"/>
        </w:rPr>
        <w:t xml:space="preserve">. </w:t>
      </w:r>
    </w:p>
    <w:p w14:paraId="7E95F417" w14:textId="77777777" w:rsidR="00286791" w:rsidRPr="00286791" w:rsidRDefault="00286791" w:rsidP="00286791">
      <w:pPr>
        <w:pStyle w:val="Prrafodelista"/>
        <w:ind w:left="360"/>
        <w:jc w:val="both"/>
        <w:rPr>
          <w:rFonts w:ascii="Arial Narrow" w:hAnsi="Arial Narrow"/>
          <w:bCs/>
          <w:sz w:val="22"/>
          <w:szCs w:val="22"/>
          <w:lang w:eastAsia="es-ES"/>
        </w:rPr>
      </w:pPr>
    </w:p>
    <w:p w14:paraId="3C0851E1" w14:textId="3A55C5E0" w:rsidR="00C75C7F" w:rsidRPr="00EC7D2A" w:rsidRDefault="00C75C7F" w:rsidP="00EC7D2A">
      <w:pPr>
        <w:spacing w:line="240" w:lineRule="auto"/>
        <w:jc w:val="both"/>
        <w:rPr>
          <w:rFonts w:ascii="Arial Narrow" w:eastAsia="Times New Roman" w:hAnsi="Arial Narrow" w:cs="Times New Roman"/>
          <w:kern w:val="0"/>
          <w:lang w:eastAsia="es-ES"/>
          <w14:ligatures w14:val="none"/>
        </w:rPr>
      </w:pPr>
      <w:r w:rsidRPr="00B90AA6">
        <w:rPr>
          <w:rFonts w:ascii="Arial Narrow" w:eastAsia="Times New Roman" w:hAnsi="Arial Narrow" w:cs="Times New Roman"/>
          <w:b/>
          <w:bCs/>
          <w:kern w:val="0"/>
          <w:lang w:eastAsia="es-ES"/>
          <w14:ligatures w14:val="none"/>
        </w:rPr>
        <w:t>PARÁGRAFO 1.</w:t>
      </w:r>
      <w:r w:rsidR="0061679C" w:rsidRPr="00B90AA6">
        <w:rPr>
          <w:rFonts w:ascii="Arial Narrow" w:eastAsia="Times New Roman" w:hAnsi="Arial Narrow" w:cs="Times New Roman"/>
          <w:b/>
          <w:bCs/>
          <w:kern w:val="0"/>
          <w:lang w:eastAsia="es-ES"/>
          <w14:ligatures w14:val="none"/>
        </w:rPr>
        <w:t xml:space="preserve"> </w:t>
      </w:r>
      <w:r w:rsidRPr="00B90AA6">
        <w:rPr>
          <w:rFonts w:ascii="Arial Narrow" w:eastAsia="Times New Roman" w:hAnsi="Arial Narrow" w:cs="Times New Roman"/>
          <w:kern w:val="0"/>
          <w:lang w:eastAsia="es-ES"/>
          <w14:ligatures w14:val="none"/>
        </w:rPr>
        <w:t xml:space="preserve">La </w:t>
      </w:r>
      <w:r w:rsidR="00432162" w:rsidRPr="00B90AA6">
        <w:rPr>
          <w:rFonts w:ascii="Arial Narrow" w:eastAsia="Times New Roman" w:hAnsi="Arial Narrow" w:cs="Times New Roman"/>
          <w:kern w:val="0"/>
          <w:lang w:eastAsia="es-ES"/>
          <w14:ligatures w14:val="none"/>
        </w:rPr>
        <w:t>Agencia para la Reincorporación y la Normalización (ARN)</w:t>
      </w:r>
      <w:r w:rsidRPr="00B90AA6">
        <w:rPr>
          <w:rFonts w:ascii="Arial Narrow" w:eastAsia="Times New Roman" w:hAnsi="Arial Narrow" w:cs="Times New Roman"/>
          <w:kern w:val="0"/>
          <w:lang w:eastAsia="es-ES"/>
          <w14:ligatures w14:val="none"/>
        </w:rPr>
        <w:t xml:space="preserve"> deberá constatar que la forma asociativa </w:t>
      </w:r>
      <w:r w:rsidR="00B637F4" w:rsidRPr="00B90AA6">
        <w:rPr>
          <w:rFonts w:ascii="Arial Narrow" w:eastAsia="Times New Roman" w:hAnsi="Arial Narrow" w:cs="Times New Roman"/>
          <w:kern w:val="0"/>
          <w:lang w:eastAsia="es-ES"/>
          <w14:ligatures w14:val="none"/>
        </w:rPr>
        <w:t>se encuentra cumpliendo con las obligaciones legales</w:t>
      </w:r>
      <w:r w:rsidR="004C4CC7" w:rsidRPr="00B90AA6">
        <w:rPr>
          <w:rFonts w:ascii="Arial Narrow" w:eastAsia="Times New Roman" w:hAnsi="Arial Narrow" w:cs="Times New Roman"/>
          <w:kern w:val="0"/>
          <w:lang w:eastAsia="es-ES"/>
          <w14:ligatures w14:val="none"/>
        </w:rPr>
        <w:t xml:space="preserve">. Al respecto, podrá tener en cuenta la certificación del </w:t>
      </w:r>
      <w:r w:rsidRPr="00B90AA6">
        <w:rPr>
          <w:rFonts w:ascii="Arial Narrow" w:eastAsia="Times New Roman" w:hAnsi="Arial Narrow" w:cs="Times New Roman"/>
          <w:kern w:val="0"/>
          <w:lang w:eastAsia="es-ES"/>
          <w14:ligatures w14:val="none"/>
        </w:rPr>
        <w:t>ente de control</w:t>
      </w:r>
      <w:r w:rsidR="00B637F4" w:rsidRPr="00B90AA6">
        <w:rPr>
          <w:rFonts w:ascii="Arial Narrow" w:eastAsia="Times New Roman" w:hAnsi="Arial Narrow" w:cs="Times New Roman"/>
          <w:kern w:val="0"/>
          <w:lang w:eastAsia="es-ES"/>
          <w14:ligatures w14:val="none"/>
        </w:rPr>
        <w:t xml:space="preserve"> </w:t>
      </w:r>
      <w:r w:rsidR="004C4CC7" w:rsidRPr="00B90AA6">
        <w:rPr>
          <w:rFonts w:ascii="Arial Narrow" w:eastAsia="Times New Roman" w:hAnsi="Arial Narrow" w:cs="Times New Roman"/>
          <w:kern w:val="0"/>
          <w:lang w:eastAsia="es-ES"/>
          <w14:ligatures w14:val="none"/>
        </w:rPr>
        <w:t xml:space="preserve">respectivo </w:t>
      </w:r>
      <w:r w:rsidR="00B637F4" w:rsidRPr="00B90AA6">
        <w:rPr>
          <w:rFonts w:ascii="Arial Narrow" w:eastAsia="Times New Roman" w:hAnsi="Arial Narrow" w:cs="Times New Roman"/>
          <w:kern w:val="0"/>
          <w:lang w:eastAsia="es-ES"/>
          <w14:ligatures w14:val="none"/>
        </w:rPr>
        <w:t>o</w:t>
      </w:r>
      <w:r w:rsidR="004C4CC7" w:rsidRPr="00B90AA6">
        <w:rPr>
          <w:rFonts w:ascii="Arial Narrow" w:eastAsia="Times New Roman" w:hAnsi="Arial Narrow" w:cs="Times New Roman"/>
          <w:kern w:val="0"/>
          <w:lang w:eastAsia="es-ES"/>
          <w14:ligatures w14:val="none"/>
        </w:rPr>
        <w:t xml:space="preserve"> el</w:t>
      </w:r>
      <w:r w:rsidR="00B637F4" w:rsidRPr="00B90AA6">
        <w:rPr>
          <w:rFonts w:ascii="Arial Narrow" w:eastAsia="Times New Roman" w:hAnsi="Arial Narrow" w:cs="Times New Roman"/>
          <w:kern w:val="0"/>
          <w:lang w:eastAsia="es-ES"/>
          <w14:ligatures w14:val="none"/>
        </w:rPr>
        <w:t xml:space="preserve"> certificado emitido por el contador público o revisar fiscal.</w:t>
      </w:r>
      <w:r w:rsidR="00B90AA6">
        <w:rPr>
          <w:rFonts w:ascii="Arial Narrow" w:eastAsia="Times New Roman" w:hAnsi="Arial Narrow" w:cs="Times New Roman"/>
          <w:b/>
          <w:bCs/>
          <w:kern w:val="0"/>
          <w:lang w:eastAsia="es-ES"/>
          <w14:ligatures w14:val="none"/>
        </w:rPr>
        <w:t xml:space="preserve"> </w:t>
      </w:r>
    </w:p>
    <w:p w14:paraId="0B4EBAF1" w14:textId="3CE09A30" w:rsidR="00CD4D07" w:rsidRPr="00EC7D2A" w:rsidRDefault="00CD4D07"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b/>
          <w:kern w:val="0"/>
          <w:lang w:eastAsia="es-ES"/>
          <w14:ligatures w14:val="none"/>
        </w:rPr>
        <w:t xml:space="preserve">PARÁGRAFO </w:t>
      </w:r>
      <w:r w:rsidR="00C75C7F" w:rsidRPr="00EC7D2A">
        <w:rPr>
          <w:rFonts w:ascii="Arial Narrow" w:eastAsia="Times New Roman" w:hAnsi="Arial Narrow" w:cs="Times New Roman"/>
          <w:b/>
          <w:kern w:val="0"/>
          <w:lang w:eastAsia="es-ES"/>
          <w14:ligatures w14:val="none"/>
        </w:rPr>
        <w:t>2</w:t>
      </w:r>
      <w:r w:rsidRPr="00EC7D2A">
        <w:rPr>
          <w:rFonts w:ascii="Arial Narrow" w:eastAsia="Times New Roman" w:hAnsi="Arial Narrow" w:cs="Times New Roman"/>
          <w:b/>
          <w:kern w:val="0"/>
          <w:lang w:eastAsia="es-ES"/>
          <w14:ligatures w14:val="none"/>
        </w:rPr>
        <w:t xml:space="preserve">. </w:t>
      </w:r>
      <w:r w:rsidRPr="00EC7D2A">
        <w:rPr>
          <w:rFonts w:ascii="Arial Narrow" w:eastAsia="Times New Roman" w:hAnsi="Arial Narrow" w:cs="Times New Roman"/>
          <w:kern w:val="0"/>
          <w:lang w:eastAsia="es-ES"/>
          <w14:ligatures w14:val="none"/>
        </w:rPr>
        <w:t xml:space="preserve">Para el proceso de postulación la </w:t>
      </w:r>
      <w:r w:rsidR="00432162">
        <w:rPr>
          <w:rFonts w:ascii="Arial Narrow" w:eastAsia="Times New Roman" w:hAnsi="Arial Narrow" w:cs="Times New Roman"/>
          <w:kern w:val="0"/>
          <w:lang w:eastAsia="es-ES"/>
          <w14:ligatures w14:val="none"/>
        </w:rPr>
        <w:t>Agencia para la Reincorporación y la Normalización (</w:t>
      </w:r>
      <w:r w:rsidR="00432162" w:rsidRPr="00EC7D2A">
        <w:rPr>
          <w:rFonts w:ascii="Arial Narrow" w:eastAsia="Times New Roman" w:hAnsi="Arial Narrow" w:cs="Times New Roman"/>
          <w:kern w:val="0"/>
          <w:lang w:eastAsia="es-ES"/>
          <w14:ligatures w14:val="none"/>
        </w:rPr>
        <w:t>ARN</w:t>
      </w:r>
      <w:r w:rsidR="00432162">
        <w:rPr>
          <w:rFonts w:ascii="Arial Narrow" w:eastAsia="Times New Roman" w:hAnsi="Arial Narrow" w:cs="Times New Roman"/>
          <w:kern w:val="0"/>
          <w:lang w:eastAsia="es-ES"/>
          <w14:ligatures w14:val="none"/>
        </w:rPr>
        <w:t>)</w:t>
      </w:r>
      <w:r w:rsidRPr="00EC7D2A">
        <w:rPr>
          <w:rFonts w:ascii="Arial Narrow" w:eastAsia="Times New Roman" w:hAnsi="Arial Narrow" w:cs="Times New Roman"/>
          <w:kern w:val="0"/>
          <w:lang w:eastAsia="es-ES"/>
          <w14:ligatures w14:val="none"/>
        </w:rPr>
        <w:t xml:space="preserve"> dispondrá de formatos que faciliten la presentación de la manifestación de interés por parte de las personas en proceso, así como también la posterior revisión y validación inicial que se realice por parte de los </w:t>
      </w:r>
      <w:r w:rsidR="0061679C" w:rsidRPr="00EC7D2A">
        <w:rPr>
          <w:rFonts w:ascii="Arial Narrow" w:eastAsia="Times New Roman" w:hAnsi="Arial Narrow" w:cs="Times New Roman"/>
          <w:kern w:val="0"/>
          <w:lang w:eastAsia="es-ES"/>
          <w14:ligatures w14:val="none"/>
        </w:rPr>
        <w:t>Grupos Territoriales</w:t>
      </w:r>
      <w:r w:rsidRPr="00EC7D2A">
        <w:rPr>
          <w:rFonts w:ascii="Arial Narrow" w:eastAsia="Times New Roman" w:hAnsi="Arial Narrow" w:cs="Times New Roman"/>
          <w:kern w:val="0"/>
          <w:lang w:eastAsia="es-ES"/>
          <w14:ligatures w14:val="none"/>
        </w:rPr>
        <w:t xml:space="preserve">. </w:t>
      </w:r>
    </w:p>
    <w:p w14:paraId="52FAEEE2" w14:textId="3CDDDCEE" w:rsidR="00CD4D07" w:rsidRPr="00EC7D2A" w:rsidRDefault="00CD4D07"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b/>
          <w:kern w:val="0"/>
          <w:lang w:eastAsia="es-ES"/>
          <w14:ligatures w14:val="none"/>
        </w:rPr>
        <w:t>PARÁGRAFO</w:t>
      </w:r>
      <w:r w:rsidR="00496F31">
        <w:rPr>
          <w:rFonts w:ascii="Arial Narrow" w:eastAsia="Times New Roman" w:hAnsi="Arial Narrow" w:cs="Times New Roman"/>
          <w:b/>
          <w:kern w:val="0"/>
          <w:lang w:eastAsia="es-ES"/>
          <w14:ligatures w14:val="none"/>
        </w:rPr>
        <w:t xml:space="preserve"> 3</w:t>
      </w:r>
      <w:r w:rsidRPr="00EC7D2A">
        <w:rPr>
          <w:rFonts w:ascii="Arial Narrow" w:eastAsia="Times New Roman" w:hAnsi="Arial Narrow" w:cs="Times New Roman"/>
          <w:b/>
          <w:kern w:val="0"/>
          <w:lang w:eastAsia="es-ES"/>
          <w14:ligatures w14:val="none"/>
        </w:rPr>
        <w:t>.</w:t>
      </w:r>
      <w:r w:rsidR="00B90AA6">
        <w:rPr>
          <w:rFonts w:ascii="Arial Narrow" w:eastAsia="Times New Roman" w:hAnsi="Arial Narrow" w:cs="Times New Roman"/>
          <w:b/>
          <w:kern w:val="0"/>
          <w:lang w:eastAsia="es-ES"/>
          <w14:ligatures w14:val="none"/>
        </w:rPr>
        <w:t xml:space="preserve"> </w:t>
      </w:r>
      <w:r w:rsidR="006305F8">
        <w:rPr>
          <w:rFonts w:ascii="Arial Narrow" w:eastAsia="Times New Roman" w:hAnsi="Arial Narrow" w:cs="Times New Roman"/>
          <w:kern w:val="0"/>
          <w:lang w:eastAsia="es-ES"/>
          <w14:ligatures w14:val="none"/>
        </w:rPr>
        <w:t>L</w:t>
      </w:r>
      <w:r w:rsidR="006305F8" w:rsidRPr="00EC7D2A">
        <w:rPr>
          <w:rFonts w:ascii="Arial Narrow" w:eastAsia="Times New Roman" w:hAnsi="Arial Narrow" w:cs="Times New Roman"/>
          <w:kern w:val="0"/>
          <w:lang w:eastAsia="es-ES"/>
          <w14:ligatures w14:val="none"/>
        </w:rPr>
        <w:t>os métodos de operación para el respectivo trámite de solicitud</w:t>
      </w:r>
      <w:r w:rsidR="006305F8">
        <w:rPr>
          <w:rFonts w:ascii="Arial Narrow" w:eastAsia="Times New Roman" w:hAnsi="Arial Narrow" w:cs="Times New Roman"/>
          <w:kern w:val="0"/>
          <w:lang w:eastAsia="es-ES"/>
          <w14:ligatures w14:val="none"/>
        </w:rPr>
        <w:t xml:space="preserve"> se podrán consultar en</w:t>
      </w:r>
      <w:r w:rsidRPr="00EC7D2A">
        <w:rPr>
          <w:rFonts w:ascii="Arial Narrow" w:eastAsia="Times New Roman" w:hAnsi="Arial Narrow" w:cs="Times New Roman"/>
          <w:kern w:val="0"/>
          <w:lang w:eastAsia="es-ES"/>
          <w14:ligatures w14:val="none"/>
        </w:rPr>
        <w:t xml:space="preserve"> la página web oficial de la Agencia para la Reincorporación y la Normalización (ARN)</w:t>
      </w:r>
      <w:r w:rsidR="006305F8">
        <w:rPr>
          <w:rFonts w:ascii="Arial Narrow" w:eastAsia="Times New Roman" w:hAnsi="Arial Narrow" w:cs="Times New Roman"/>
          <w:kern w:val="0"/>
          <w:lang w:eastAsia="es-ES"/>
          <w14:ligatures w14:val="none"/>
        </w:rPr>
        <w:t xml:space="preserve"> y a través </w:t>
      </w:r>
      <w:r w:rsidRPr="00EC7D2A">
        <w:rPr>
          <w:rFonts w:ascii="Arial Narrow" w:eastAsia="Times New Roman" w:hAnsi="Arial Narrow" w:cs="Times New Roman"/>
          <w:kern w:val="0"/>
          <w:lang w:eastAsia="es-ES"/>
          <w14:ligatures w14:val="none"/>
        </w:rPr>
        <w:t>de</w:t>
      </w:r>
      <w:r w:rsidR="006305F8">
        <w:rPr>
          <w:rFonts w:ascii="Arial Narrow" w:eastAsia="Times New Roman" w:hAnsi="Arial Narrow" w:cs="Times New Roman"/>
          <w:kern w:val="0"/>
          <w:lang w:eastAsia="es-ES"/>
          <w14:ligatures w14:val="none"/>
        </w:rPr>
        <w:t xml:space="preserve"> lo</w:t>
      </w:r>
      <w:r w:rsidRPr="00EC7D2A">
        <w:rPr>
          <w:rFonts w:ascii="Arial Narrow" w:eastAsia="Times New Roman" w:hAnsi="Arial Narrow" w:cs="Times New Roman"/>
          <w:kern w:val="0"/>
          <w:lang w:eastAsia="es-ES"/>
          <w14:ligatures w14:val="none"/>
        </w:rPr>
        <w:t>s Grupos Territoriales</w:t>
      </w:r>
      <w:r w:rsidR="00496F31">
        <w:rPr>
          <w:rFonts w:ascii="Arial Narrow" w:eastAsia="Times New Roman" w:hAnsi="Arial Narrow" w:cs="Times New Roman"/>
          <w:kern w:val="0"/>
          <w:lang w:eastAsia="es-ES"/>
          <w14:ligatures w14:val="none"/>
        </w:rPr>
        <w:t xml:space="preserve"> y del Grupo de Sostenibilidad </w:t>
      </w:r>
      <w:r w:rsidR="00076274">
        <w:rPr>
          <w:rFonts w:ascii="Arial Narrow" w:eastAsia="Times New Roman" w:hAnsi="Arial Narrow" w:cs="Times New Roman"/>
          <w:kern w:val="0"/>
          <w:lang w:eastAsia="es-ES"/>
          <w14:ligatures w14:val="none"/>
        </w:rPr>
        <w:t xml:space="preserve">Económica </w:t>
      </w:r>
      <w:r w:rsidR="00076274" w:rsidRPr="00EC7D2A">
        <w:rPr>
          <w:rFonts w:ascii="Arial Narrow" w:eastAsia="Times New Roman" w:hAnsi="Arial Narrow" w:cs="Times New Roman"/>
          <w:kern w:val="0"/>
          <w:lang w:eastAsia="es-ES"/>
          <w14:ligatures w14:val="none"/>
        </w:rPr>
        <w:t>de</w:t>
      </w:r>
      <w:r w:rsidRPr="00EC7D2A">
        <w:rPr>
          <w:rFonts w:ascii="Arial Narrow" w:eastAsia="Times New Roman" w:hAnsi="Arial Narrow" w:cs="Times New Roman"/>
          <w:kern w:val="0"/>
          <w:lang w:eastAsia="es-ES"/>
          <w14:ligatures w14:val="none"/>
        </w:rPr>
        <w:t xml:space="preserve"> la </w:t>
      </w:r>
      <w:r w:rsidR="00432162">
        <w:rPr>
          <w:rFonts w:ascii="Arial Narrow" w:eastAsia="Times New Roman" w:hAnsi="Arial Narrow" w:cs="Times New Roman"/>
          <w:kern w:val="0"/>
          <w:lang w:eastAsia="es-ES"/>
          <w14:ligatures w14:val="none"/>
        </w:rPr>
        <w:t>Agencia para la Reincorporación y la Normalización (</w:t>
      </w:r>
      <w:r w:rsidR="00432162" w:rsidRPr="00EC7D2A">
        <w:rPr>
          <w:rFonts w:ascii="Arial Narrow" w:eastAsia="Times New Roman" w:hAnsi="Arial Narrow" w:cs="Times New Roman"/>
          <w:kern w:val="0"/>
          <w:lang w:eastAsia="es-ES"/>
          <w14:ligatures w14:val="none"/>
        </w:rPr>
        <w:t>ARN</w:t>
      </w:r>
      <w:r w:rsidR="00432162">
        <w:rPr>
          <w:rFonts w:ascii="Arial Narrow" w:eastAsia="Times New Roman" w:hAnsi="Arial Narrow" w:cs="Times New Roman"/>
          <w:kern w:val="0"/>
          <w:lang w:eastAsia="es-ES"/>
          <w14:ligatures w14:val="none"/>
        </w:rPr>
        <w:t>)</w:t>
      </w:r>
      <w:r w:rsidR="00885CAE">
        <w:rPr>
          <w:rFonts w:ascii="Arial Narrow" w:eastAsia="Times New Roman" w:hAnsi="Arial Narrow" w:cs="Times New Roman"/>
          <w:kern w:val="0"/>
          <w:lang w:eastAsia="es-ES"/>
          <w14:ligatures w14:val="none"/>
        </w:rPr>
        <w:t>.</w:t>
      </w:r>
    </w:p>
    <w:p w14:paraId="636A9B1A" w14:textId="5ADC21CD" w:rsidR="00CD4D07" w:rsidRPr="00EC7D2A" w:rsidRDefault="00CD4D07"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b/>
          <w:kern w:val="0"/>
          <w:lang w:eastAsia="es-ES"/>
          <w14:ligatures w14:val="none"/>
        </w:rPr>
        <w:t xml:space="preserve">ARTÍCULO </w:t>
      </w:r>
      <w:r w:rsidR="00E2773F">
        <w:rPr>
          <w:rFonts w:ascii="Arial Narrow" w:eastAsia="Times New Roman" w:hAnsi="Arial Narrow" w:cs="Times New Roman"/>
          <w:b/>
          <w:kern w:val="0"/>
          <w:lang w:eastAsia="es-ES"/>
          <w14:ligatures w14:val="none"/>
        </w:rPr>
        <w:t>8</w:t>
      </w:r>
      <w:r w:rsidRPr="00EC7D2A">
        <w:rPr>
          <w:rFonts w:ascii="Arial Narrow" w:eastAsia="Times New Roman" w:hAnsi="Arial Narrow" w:cs="Times New Roman"/>
          <w:b/>
          <w:kern w:val="0"/>
          <w:lang w:eastAsia="es-ES"/>
          <w14:ligatures w14:val="none"/>
        </w:rPr>
        <w:t>. VALIDACIÓN DE LA DOCUMENTACIÓN.</w:t>
      </w:r>
      <w:r w:rsidRPr="00EC7D2A">
        <w:rPr>
          <w:rFonts w:ascii="Arial Narrow" w:eastAsia="Times New Roman" w:hAnsi="Arial Narrow" w:cs="Times New Roman"/>
          <w:kern w:val="0"/>
          <w:lang w:eastAsia="es-ES"/>
          <w14:ligatures w14:val="none"/>
        </w:rPr>
        <w:t xml:space="preserve"> Recibida la carta de solicitud y compromiso, se hará la verificación de los requisitos indicados</w:t>
      </w:r>
      <w:r w:rsidR="006305F8">
        <w:rPr>
          <w:rFonts w:ascii="Arial Narrow" w:eastAsia="Times New Roman" w:hAnsi="Arial Narrow" w:cs="Times New Roman"/>
          <w:kern w:val="0"/>
          <w:lang w:eastAsia="es-ES"/>
          <w14:ligatures w14:val="none"/>
        </w:rPr>
        <w:t xml:space="preserve"> </w:t>
      </w:r>
      <w:r w:rsidR="00076274">
        <w:rPr>
          <w:rFonts w:ascii="Arial Narrow" w:eastAsia="Times New Roman" w:hAnsi="Arial Narrow" w:cs="Times New Roman"/>
          <w:kern w:val="0"/>
          <w:lang w:eastAsia="es-ES"/>
          <w14:ligatures w14:val="none"/>
        </w:rPr>
        <w:t>inicialmente</w:t>
      </w:r>
      <w:r w:rsidRPr="00EC7D2A">
        <w:rPr>
          <w:rFonts w:ascii="Arial Narrow" w:eastAsia="Times New Roman" w:hAnsi="Arial Narrow" w:cs="Times New Roman"/>
          <w:kern w:val="0"/>
          <w:lang w:eastAsia="es-ES"/>
          <w14:ligatures w14:val="none"/>
        </w:rPr>
        <w:t xml:space="preserve"> por parte de los Grupos Territoriales</w:t>
      </w:r>
      <w:r w:rsidR="006305F8">
        <w:rPr>
          <w:rFonts w:ascii="Arial Narrow" w:eastAsia="Times New Roman" w:hAnsi="Arial Narrow" w:cs="Times New Roman"/>
          <w:kern w:val="0"/>
          <w:lang w:eastAsia="es-ES"/>
          <w14:ligatures w14:val="none"/>
        </w:rPr>
        <w:t>. P</w:t>
      </w:r>
      <w:r w:rsidRPr="00EC7D2A">
        <w:rPr>
          <w:rFonts w:ascii="Arial Narrow" w:eastAsia="Times New Roman" w:hAnsi="Arial Narrow" w:cs="Times New Roman"/>
          <w:kern w:val="0"/>
          <w:lang w:eastAsia="es-ES"/>
          <w14:ligatures w14:val="none"/>
        </w:rPr>
        <w:t>osteriormente</w:t>
      </w:r>
      <w:r w:rsidR="006305F8">
        <w:rPr>
          <w:rFonts w:ascii="Arial Narrow" w:eastAsia="Times New Roman" w:hAnsi="Arial Narrow" w:cs="Times New Roman"/>
          <w:kern w:val="0"/>
          <w:lang w:eastAsia="es-ES"/>
          <w14:ligatures w14:val="none"/>
        </w:rPr>
        <w:t xml:space="preserve"> el </w:t>
      </w:r>
      <w:r w:rsidR="006305F8" w:rsidRPr="00EC7D2A">
        <w:rPr>
          <w:rFonts w:ascii="Arial Narrow" w:eastAsia="Times New Roman" w:hAnsi="Arial Narrow" w:cs="Times New Roman"/>
          <w:kern w:val="0"/>
          <w:lang w:eastAsia="es-ES"/>
          <w14:ligatures w14:val="none"/>
        </w:rPr>
        <w:t>equipo técnico del Grupo de Sostenibilidad Económica de la Dirección Programática</w:t>
      </w:r>
      <w:r w:rsidR="006305F8">
        <w:rPr>
          <w:rFonts w:ascii="Arial Narrow" w:eastAsia="Times New Roman" w:hAnsi="Arial Narrow" w:cs="Times New Roman"/>
          <w:kern w:val="0"/>
          <w:lang w:eastAsia="es-ES"/>
          <w14:ligatures w14:val="none"/>
        </w:rPr>
        <w:t xml:space="preserve"> constatará el cumplimiento de requisitos y activará la ruta para aplicar el instrumento de viabilidad</w:t>
      </w:r>
      <w:r w:rsidRPr="00EC7D2A">
        <w:rPr>
          <w:rFonts w:ascii="Arial Narrow" w:eastAsia="Times New Roman" w:hAnsi="Arial Narrow" w:cs="Times New Roman"/>
          <w:kern w:val="0"/>
          <w:lang w:eastAsia="es-ES"/>
          <w14:ligatures w14:val="none"/>
        </w:rPr>
        <w:t>, el cual permitirá determinar el estado actual del proyecto o iniciativa productiva</w:t>
      </w:r>
      <w:r w:rsidR="006305F8">
        <w:rPr>
          <w:rFonts w:ascii="Arial Narrow" w:eastAsia="Times New Roman" w:hAnsi="Arial Narrow" w:cs="Times New Roman"/>
          <w:kern w:val="0"/>
          <w:lang w:eastAsia="es-ES"/>
          <w14:ligatures w14:val="none"/>
        </w:rPr>
        <w:t xml:space="preserve"> e </w:t>
      </w:r>
      <w:r w:rsidRPr="00EC7D2A">
        <w:rPr>
          <w:rFonts w:ascii="Arial Narrow" w:eastAsia="Times New Roman" w:hAnsi="Arial Narrow" w:cs="Times New Roman"/>
          <w:kern w:val="0"/>
          <w:lang w:eastAsia="es-ES"/>
          <w14:ligatures w14:val="none"/>
        </w:rPr>
        <w:t>identifica</w:t>
      </w:r>
      <w:r w:rsidR="006305F8">
        <w:rPr>
          <w:rFonts w:ascii="Arial Narrow" w:eastAsia="Times New Roman" w:hAnsi="Arial Narrow" w:cs="Times New Roman"/>
          <w:kern w:val="0"/>
          <w:lang w:eastAsia="es-ES"/>
          <w14:ligatures w14:val="none"/>
        </w:rPr>
        <w:t xml:space="preserve">r </w:t>
      </w:r>
      <w:r w:rsidRPr="00EC7D2A">
        <w:rPr>
          <w:rFonts w:ascii="Arial Narrow" w:eastAsia="Times New Roman" w:hAnsi="Arial Narrow" w:cs="Times New Roman"/>
          <w:kern w:val="0"/>
          <w:lang w:eastAsia="es-ES"/>
          <w14:ligatures w14:val="none"/>
        </w:rPr>
        <w:t xml:space="preserve">las prioridades de inversión orientadas al fortalecimiento y la sostenibilidad del </w:t>
      </w:r>
      <w:r w:rsidR="004D0B61">
        <w:rPr>
          <w:rFonts w:ascii="Arial Narrow" w:eastAsia="Times New Roman" w:hAnsi="Arial Narrow" w:cs="Times New Roman"/>
          <w:kern w:val="0"/>
          <w:lang w:eastAsia="es-ES"/>
          <w14:ligatures w14:val="none"/>
        </w:rPr>
        <w:t>proyecto</w:t>
      </w:r>
      <w:r w:rsidR="004D0B61" w:rsidRPr="00EC7D2A">
        <w:rPr>
          <w:rFonts w:ascii="Arial Narrow" w:eastAsia="Times New Roman" w:hAnsi="Arial Narrow" w:cs="Times New Roman"/>
          <w:kern w:val="0"/>
          <w:lang w:eastAsia="es-ES"/>
          <w14:ligatures w14:val="none"/>
        </w:rPr>
        <w:t xml:space="preserve"> </w:t>
      </w:r>
      <w:r w:rsidRPr="00EC7D2A">
        <w:rPr>
          <w:rFonts w:ascii="Arial Narrow" w:eastAsia="Times New Roman" w:hAnsi="Arial Narrow" w:cs="Times New Roman"/>
          <w:kern w:val="0"/>
          <w:lang w:eastAsia="es-ES"/>
          <w14:ligatures w14:val="none"/>
        </w:rPr>
        <w:t xml:space="preserve">productivo. Este </w:t>
      </w:r>
      <w:r w:rsidR="004D0B61">
        <w:rPr>
          <w:rFonts w:ascii="Arial Narrow" w:eastAsia="Times New Roman" w:hAnsi="Arial Narrow" w:cs="Times New Roman"/>
          <w:kern w:val="0"/>
          <w:lang w:eastAsia="es-ES"/>
          <w14:ligatures w14:val="none"/>
        </w:rPr>
        <w:t xml:space="preserve">trámite </w:t>
      </w:r>
      <w:r w:rsidRPr="00EC7D2A">
        <w:rPr>
          <w:rFonts w:ascii="Arial Narrow" w:eastAsia="Times New Roman" w:hAnsi="Arial Narrow" w:cs="Times New Roman"/>
          <w:kern w:val="0"/>
          <w:lang w:eastAsia="es-ES"/>
          <w14:ligatures w14:val="none"/>
        </w:rPr>
        <w:t xml:space="preserve">se adelantará con la participación permanente de los integrantes del proyecto productivo. </w:t>
      </w:r>
    </w:p>
    <w:p w14:paraId="0BCD2810" w14:textId="13143438" w:rsidR="00CD4D07" w:rsidRPr="00EC7D2A" w:rsidRDefault="00CD4D07"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b/>
          <w:kern w:val="0"/>
          <w:lang w:eastAsia="es-ES"/>
          <w14:ligatures w14:val="none"/>
        </w:rPr>
        <w:t>ARTÍCULO</w:t>
      </w:r>
      <w:r w:rsidR="00E2773F">
        <w:rPr>
          <w:rFonts w:ascii="Arial Narrow" w:eastAsia="Times New Roman" w:hAnsi="Arial Narrow" w:cs="Times New Roman"/>
          <w:b/>
          <w:kern w:val="0"/>
          <w:lang w:eastAsia="es-ES"/>
          <w14:ligatures w14:val="none"/>
        </w:rPr>
        <w:t xml:space="preserve"> 9</w:t>
      </w:r>
      <w:r w:rsidRPr="00EC7D2A">
        <w:rPr>
          <w:rFonts w:ascii="Arial Narrow" w:eastAsia="Times New Roman" w:hAnsi="Arial Narrow" w:cs="Times New Roman"/>
          <w:b/>
          <w:kern w:val="0"/>
          <w:lang w:eastAsia="es-ES"/>
          <w14:ligatures w14:val="none"/>
        </w:rPr>
        <w:t>. APLICACI</w:t>
      </w:r>
      <w:r w:rsidR="000D5E3C">
        <w:rPr>
          <w:rFonts w:ascii="Arial Narrow" w:eastAsia="Times New Roman" w:hAnsi="Arial Narrow" w:cs="Times New Roman"/>
          <w:b/>
          <w:kern w:val="0"/>
          <w:lang w:eastAsia="es-ES"/>
          <w14:ligatures w14:val="none"/>
        </w:rPr>
        <w:t>Ó</w:t>
      </w:r>
      <w:r w:rsidRPr="00EC7D2A">
        <w:rPr>
          <w:rFonts w:ascii="Arial Narrow" w:eastAsia="Times New Roman" w:hAnsi="Arial Narrow" w:cs="Times New Roman"/>
          <w:b/>
          <w:kern w:val="0"/>
          <w:lang w:eastAsia="es-ES"/>
          <w14:ligatures w14:val="none"/>
        </w:rPr>
        <w:t>N DE</w:t>
      </w:r>
      <w:r w:rsidR="00076274">
        <w:rPr>
          <w:rFonts w:ascii="Arial Narrow" w:eastAsia="Times New Roman" w:hAnsi="Arial Narrow" w:cs="Times New Roman"/>
          <w:b/>
          <w:kern w:val="0"/>
          <w:lang w:eastAsia="es-ES"/>
          <w14:ligatures w14:val="none"/>
        </w:rPr>
        <w:t>L INSTRUMENTO</w:t>
      </w:r>
      <w:r w:rsidRPr="00EC7D2A">
        <w:rPr>
          <w:rFonts w:ascii="Arial Narrow" w:eastAsia="Times New Roman" w:hAnsi="Arial Narrow" w:cs="Times New Roman"/>
          <w:b/>
          <w:kern w:val="0"/>
          <w:lang w:eastAsia="es-ES"/>
          <w14:ligatures w14:val="none"/>
        </w:rPr>
        <w:t xml:space="preserve"> DE VIABILIDAD. </w:t>
      </w:r>
      <w:r w:rsidRPr="00EC7D2A">
        <w:rPr>
          <w:rFonts w:ascii="Arial Narrow" w:eastAsia="Times New Roman" w:hAnsi="Arial Narrow" w:cs="Times New Roman"/>
          <w:kern w:val="0"/>
          <w:lang w:eastAsia="es-ES"/>
          <w14:ligatures w14:val="none"/>
        </w:rPr>
        <w:t xml:space="preserve">El </w:t>
      </w:r>
      <w:r w:rsidR="004557E2" w:rsidRPr="00EC7D2A">
        <w:rPr>
          <w:rFonts w:ascii="Arial Narrow" w:eastAsia="Times New Roman" w:hAnsi="Arial Narrow" w:cs="Times New Roman"/>
          <w:kern w:val="0"/>
          <w:lang w:eastAsia="es-ES"/>
          <w14:ligatures w14:val="none"/>
        </w:rPr>
        <w:t xml:space="preserve">Grupo Territorial </w:t>
      </w:r>
      <w:r w:rsidRPr="00EC7D2A">
        <w:rPr>
          <w:rFonts w:ascii="Arial Narrow" w:eastAsia="Times New Roman" w:hAnsi="Arial Narrow" w:cs="Times New Roman"/>
          <w:kern w:val="0"/>
          <w:lang w:eastAsia="es-ES"/>
          <w14:ligatures w14:val="none"/>
        </w:rPr>
        <w:t xml:space="preserve">deberá aplicar </w:t>
      </w:r>
      <w:r w:rsidR="00076274">
        <w:rPr>
          <w:rFonts w:ascii="Arial Narrow" w:eastAsia="Times New Roman" w:hAnsi="Arial Narrow" w:cs="Times New Roman"/>
          <w:kern w:val="0"/>
          <w:lang w:eastAsia="es-ES"/>
          <w14:ligatures w14:val="none"/>
        </w:rPr>
        <w:t>el instrumento</w:t>
      </w:r>
      <w:r w:rsidRPr="00EC7D2A">
        <w:rPr>
          <w:rFonts w:ascii="Arial Narrow" w:eastAsia="Times New Roman" w:hAnsi="Arial Narrow" w:cs="Times New Roman"/>
          <w:kern w:val="0"/>
          <w:lang w:eastAsia="es-ES"/>
          <w14:ligatures w14:val="none"/>
        </w:rPr>
        <w:t xml:space="preserve"> de viabilidad que determinará si el proyecto o la iniciativa productiva es </w:t>
      </w:r>
      <w:r w:rsidR="00076274">
        <w:rPr>
          <w:rFonts w:ascii="Arial Narrow" w:eastAsia="Times New Roman" w:hAnsi="Arial Narrow" w:cs="Times New Roman"/>
          <w:kern w:val="0"/>
          <w:lang w:eastAsia="es-ES"/>
          <w14:ligatures w14:val="none"/>
        </w:rPr>
        <w:t>viable y si puede</w:t>
      </w:r>
      <w:r w:rsidR="00B90AA6">
        <w:rPr>
          <w:rFonts w:ascii="Arial Narrow" w:eastAsia="Times New Roman" w:hAnsi="Arial Narrow" w:cs="Times New Roman"/>
          <w:kern w:val="0"/>
          <w:lang w:eastAsia="es-ES"/>
          <w14:ligatures w14:val="none"/>
        </w:rPr>
        <w:t xml:space="preserve"> </w:t>
      </w:r>
      <w:r w:rsidRPr="00EC7D2A">
        <w:rPr>
          <w:rFonts w:ascii="Arial Narrow" w:eastAsia="Times New Roman" w:hAnsi="Arial Narrow" w:cs="Times New Roman"/>
          <w:kern w:val="0"/>
          <w:lang w:eastAsia="es-ES"/>
          <w14:ligatures w14:val="none"/>
        </w:rPr>
        <w:t>acceder</w:t>
      </w:r>
      <w:r w:rsidR="00076274">
        <w:rPr>
          <w:rFonts w:ascii="Arial Narrow" w:eastAsia="Times New Roman" w:hAnsi="Arial Narrow" w:cs="Times New Roman"/>
          <w:kern w:val="0"/>
          <w:lang w:eastAsia="es-ES"/>
          <w14:ligatures w14:val="none"/>
        </w:rPr>
        <w:t xml:space="preserve"> o no</w:t>
      </w:r>
      <w:r w:rsidRPr="00EC7D2A">
        <w:rPr>
          <w:rFonts w:ascii="Arial Narrow" w:eastAsia="Times New Roman" w:hAnsi="Arial Narrow" w:cs="Times New Roman"/>
          <w:kern w:val="0"/>
          <w:lang w:eastAsia="es-ES"/>
          <w14:ligatures w14:val="none"/>
        </w:rPr>
        <w:t xml:space="preserve"> a la Estrategia de Sostenibilidad. </w:t>
      </w:r>
    </w:p>
    <w:p w14:paraId="5886ABB4" w14:textId="448358D5" w:rsidR="00CD4D07" w:rsidRPr="00EC7D2A" w:rsidRDefault="00CD4D07"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b/>
          <w:kern w:val="0"/>
          <w:lang w:eastAsia="es-ES"/>
          <w14:ligatures w14:val="none"/>
        </w:rPr>
        <w:t>ARTÍCULO 1</w:t>
      </w:r>
      <w:r w:rsidR="00E2773F">
        <w:rPr>
          <w:rFonts w:ascii="Arial Narrow" w:eastAsia="Times New Roman" w:hAnsi="Arial Narrow" w:cs="Times New Roman"/>
          <w:b/>
          <w:kern w:val="0"/>
          <w:lang w:eastAsia="es-ES"/>
          <w14:ligatures w14:val="none"/>
        </w:rPr>
        <w:t>0</w:t>
      </w:r>
      <w:r w:rsidRPr="00EC7D2A">
        <w:rPr>
          <w:rFonts w:ascii="Arial Narrow" w:eastAsia="Times New Roman" w:hAnsi="Arial Narrow" w:cs="Times New Roman"/>
          <w:b/>
          <w:kern w:val="0"/>
          <w:lang w:eastAsia="es-ES"/>
          <w14:ligatures w14:val="none"/>
        </w:rPr>
        <w:t>. RESULTADOS DE LA VALIDACIÓN.</w:t>
      </w:r>
      <w:r w:rsidRPr="00EC7D2A">
        <w:rPr>
          <w:rFonts w:ascii="Arial Narrow" w:eastAsia="Times New Roman" w:hAnsi="Arial Narrow" w:cs="Times New Roman"/>
          <w:kern w:val="0"/>
          <w:lang w:eastAsia="es-ES"/>
          <w14:ligatures w14:val="none"/>
        </w:rPr>
        <w:t xml:space="preserve"> Una vez analizado el estado de viabilidad del proyecto o la iniciativa productiva, se socializará el resultado con sus integrantes</w:t>
      </w:r>
      <w:r w:rsidR="004557E2" w:rsidRPr="00EC7D2A">
        <w:rPr>
          <w:rFonts w:ascii="Arial Narrow" w:eastAsia="Times New Roman" w:hAnsi="Arial Narrow" w:cs="Times New Roman"/>
          <w:kern w:val="0"/>
          <w:lang w:eastAsia="es-ES"/>
          <w14:ligatures w14:val="none"/>
        </w:rPr>
        <w:t>, el cual podrá ser</w:t>
      </w:r>
      <w:r w:rsidRPr="00EC7D2A">
        <w:rPr>
          <w:rFonts w:ascii="Arial Narrow" w:eastAsia="Times New Roman" w:hAnsi="Arial Narrow" w:cs="Times New Roman"/>
          <w:kern w:val="0"/>
          <w:lang w:eastAsia="es-ES"/>
          <w14:ligatures w14:val="none"/>
        </w:rPr>
        <w:t>:</w:t>
      </w:r>
      <w:r w:rsidR="00B90AA6">
        <w:rPr>
          <w:rFonts w:ascii="Arial Narrow" w:eastAsia="Times New Roman" w:hAnsi="Arial Narrow" w:cs="Times New Roman"/>
          <w:kern w:val="0"/>
          <w:lang w:eastAsia="es-ES"/>
          <w14:ligatures w14:val="none"/>
        </w:rPr>
        <w:t xml:space="preserve"> </w:t>
      </w:r>
    </w:p>
    <w:p w14:paraId="650E50C7" w14:textId="3357576D" w:rsidR="00CD4D07" w:rsidRDefault="00076274" w:rsidP="00286791">
      <w:pPr>
        <w:pStyle w:val="Prrafodelista"/>
        <w:numPr>
          <w:ilvl w:val="0"/>
          <w:numId w:val="77"/>
        </w:numPr>
        <w:jc w:val="both"/>
        <w:rPr>
          <w:rFonts w:ascii="Arial Narrow" w:hAnsi="Arial Narrow"/>
          <w:bCs/>
          <w:sz w:val="22"/>
          <w:szCs w:val="22"/>
          <w:lang w:eastAsia="es-ES"/>
        </w:rPr>
      </w:pPr>
      <w:r>
        <w:rPr>
          <w:rFonts w:ascii="Arial Narrow" w:hAnsi="Arial Narrow"/>
          <w:bCs/>
          <w:sz w:val="22"/>
          <w:szCs w:val="22"/>
          <w:lang w:eastAsia="es-ES"/>
        </w:rPr>
        <w:t>Viable y f</w:t>
      </w:r>
      <w:r w:rsidR="00CD4D07" w:rsidRPr="00286791">
        <w:rPr>
          <w:rFonts w:ascii="Arial Narrow" w:hAnsi="Arial Narrow"/>
          <w:bCs/>
          <w:sz w:val="22"/>
          <w:szCs w:val="22"/>
          <w:lang w:eastAsia="es-ES"/>
        </w:rPr>
        <w:t xml:space="preserve">inanciable por la Estrategia de Sostenibilidad </w:t>
      </w:r>
      <w:r w:rsidR="00B76EDD">
        <w:rPr>
          <w:rFonts w:ascii="Arial Narrow" w:hAnsi="Arial Narrow"/>
          <w:bCs/>
          <w:sz w:val="22"/>
          <w:szCs w:val="22"/>
          <w:lang w:eastAsia="es-ES"/>
        </w:rPr>
        <w:t xml:space="preserve">de acuerdo con lo que se establezca en los métodos operativos que para este propósito se definan por la Entidad. </w:t>
      </w:r>
    </w:p>
    <w:p w14:paraId="68B7B266" w14:textId="64422715" w:rsidR="00CD4D07" w:rsidRPr="005029D5" w:rsidRDefault="00CD4D07" w:rsidP="00B90AA6">
      <w:pPr>
        <w:pStyle w:val="Prrafodelista"/>
        <w:numPr>
          <w:ilvl w:val="0"/>
          <w:numId w:val="77"/>
        </w:numPr>
        <w:jc w:val="both"/>
      </w:pPr>
      <w:r w:rsidRPr="00B90AA6">
        <w:rPr>
          <w:rFonts w:ascii="Arial Narrow" w:hAnsi="Arial Narrow"/>
          <w:bCs/>
          <w:sz w:val="22"/>
          <w:szCs w:val="22"/>
          <w:lang w:eastAsia="es-ES"/>
        </w:rPr>
        <w:t>No financiable por la Estrategia de Sostenibilidad</w:t>
      </w:r>
      <w:r w:rsidR="00A741CA">
        <w:rPr>
          <w:rFonts w:ascii="Arial Narrow" w:hAnsi="Arial Narrow"/>
          <w:bCs/>
          <w:sz w:val="22"/>
          <w:szCs w:val="22"/>
          <w:lang w:eastAsia="es-ES"/>
        </w:rPr>
        <w:t>.</w:t>
      </w:r>
      <w:r w:rsidRPr="00B90AA6">
        <w:rPr>
          <w:rFonts w:ascii="Arial Narrow" w:hAnsi="Arial Narrow"/>
          <w:bCs/>
          <w:lang w:eastAsia="es-ES"/>
        </w:rPr>
        <w:t xml:space="preserve"> </w:t>
      </w:r>
    </w:p>
    <w:p w14:paraId="175F00D5" w14:textId="77777777" w:rsidR="005029D5" w:rsidRDefault="005029D5" w:rsidP="005029D5">
      <w:pPr>
        <w:pStyle w:val="Prrafodelista"/>
        <w:ind w:left="360"/>
        <w:jc w:val="both"/>
      </w:pPr>
    </w:p>
    <w:p w14:paraId="778F8EBF" w14:textId="77777777" w:rsidR="00A741CA" w:rsidRPr="00B90AA6" w:rsidRDefault="00A741CA" w:rsidP="005029D5">
      <w:pPr>
        <w:pStyle w:val="Prrafodelista"/>
        <w:ind w:left="360"/>
        <w:jc w:val="both"/>
      </w:pPr>
    </w:p>
    <w:p w14:paraId="6A43F2A8" w14:textId="54DE0EB8" w:rsidR="00CD4D07" w:rsidRPr="00EC7D2A" w:rsidRDefault="00CD4D07" w:rsidP="00EC7D2A">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CAPÍTULO II</w:t>
      </w:r>
    </w:p>
    <w:p w14:paraId="2AC4EA32" w14:textId="624C6B15" w:rsidR="006A6B31" w:rsidRPr="00EC7D2A" w:rsidRDefault="006A6B31" w:rsidP="00EC7D2A">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ESTRUCTURACIÓN DE LOS PLANES DE SOSTENIBILIDAD</w:t>
      </w:r>
      <w:r w:rsidR="00B05AB9">
        <w:rPr>
          <w:rFonts w:ascii="Arial Narrow" w:eastAsia="Times New Roman" w:hAnsi="Arial Narrow" w:cs="Times New Roman"/>
          <w:b/>
          <w:kern w:val="0"/>
          <w:lang w:eastAsia="es-ES"/>
          <w14:ligatures w14:val="none"/>
        </w:rPr>
        <w:t xml:space="preserve"> </w:t>
      </w:r>
    </w:p>
    <w:p w14:paraId="6F65AFAA" w14:textId="09FF86E8" w:rsidR="00C82EDA" w:rsidRDefault="00CD4D07" w:rsidP="00EC7D2A">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b/>
          <w:kern w:val="0"/>
          <w:lang w:eastAsia="es-ES"/>
          <w14:ligatures w14:val="none"/>
        </w:rPr>
        <w:t>ARTÍCULO 1</w:t>
      </w:r>
      <w:r w:rsidR="00E2773F">
        <w:rPr>
          <w:rFonts w:ascii="Arial Narrow" w:eastAsia="Times New Roman" w:hAnsi="Arial Narrow" w:cs="Times New Roman"/>
          <w:b/>
          <w:kern w:val="0"/>
          <w:lang w:eastAsia="es-ES"/>
          <w14:ligatures w14:val="none"/>
        </w:rPr>
        <w:t>1</w:t>
      </w:r>
      <w:r w:rsidRPr="00EC7D2A">
        <w:rPr>
          <w:rFonts w:ascii="Arial Narrow" w:eastAsia="Times New Roman" w:hAnsi="Arial Narrow" w:cs="Times New Roman"/>
          <w:b/>
          <w:kern w:val="0"/>
          <w:lang w:eastAsia="es-ES"/>
          <w14:ligatures w14:val="none"/>
        </w:rPr>
        <w:t>. PLANES DE SOSTENIBILIDAD.</w:t>
      </w:r>
      <w:r w:rsidR="00B90AA6">
        <w:rPr>
          <w:rFonts w:ascii="Arial Narrow" w:eastAsia="Times New Roman" w:hAnsi="Arial Narrow" w:cs="Times New Roman"/>
          <w:b/>
          <w:kern w:val="0"/>
          <w:lang w:eastAsia="es-ES"/>
          <w14:ligatures w14:val="none"/>
        </w:rPr>
        <w:t xml:space="preserve"> </w:t>
      </w:r>
      <w:r w:rsidR="00C82EDA">
        <w:rPr>
          <w:rFonts w:ascii="Arial Narrow" w:eastAsia="Times New Roman" w:hAnsi="Arial Narrow" w:cs="Times New Roman"/>
          <w:kern w:val="0"/>
          <w:lang w:eastAsia="es-ES"/>
          <w14:ligatures w14:val="none"/>
        </w:rPr>
        <w:t>El plan de sostenibilidad identifica las acciones de fortalecimiento que requiere cada proyecto o iniciativa productiva para mejorar la calidad de los indicadores de sostenibilidad obtenidos en la aplicación del instrumento de viabilidad para cada uno de los ocho (8) factores de sostenibilidad que se señalan a continuación</w:t>
      </w:r>
      <w:r w:rsidR="00A40288">
        <w:rPr>
          <w:rFonts w:ascii="Arial Narrow" w:eastAsia="Times New Roman" w:hAnsi="Arial Narrow" w:cs="Times New Roman"/>
          <w:kern w:val="0"/>
          <w:lang w:eastAsia="es-ES"/>
          <w14:ligatures w14:val="none"/>
        </w:rPr>
        <w:t>,</w:t>
      </w:r>
      <w:r w:rsidR="007B3B19">
        <w:rPr>
          <w:rFonts w:ascii="Arial Narrow" w:eastAsia="Times New Roman" w:hAnsi="Arial Narrow" w:cs="Times New Roman"/>
          <w:kern w:val="0"/>
          <w:lang w:eastAsia="es-ES"/>
          <w14:ligatures w14:val="none"/>
        </w:rPr>
        <w:t xml:space="preserve"> que comprenderán acciones complementarias en el marco de la Estrategia de Sostenibilidad</w:t>
      </w:r>
      <w:r w:rsidR="00C82EDA">
        <w:rPr>
          <w:rFonts w:ascii="Arial Narrow" w:eastAsia="Times New Roman" w:hAnsi="Arial Narrow" w:cs="Times New Roman"/>
          <w:kern w:val="0"/>
          <w:lang w:eastAsia="es-ES"/>
          <w14:ligatures w14:val="none"/>
        </w:rPr>
        <w:t>:</w:t>
      </w:r>
    </w:p>
    <w:p w14:paraId="32B0B00A" w14:textId="3C23D6E4" w:rsidR="00F45F68" w:rsidRPr="00F45F68" w:rsidRDefault="00F45F68" w:rsidP="00F45F68">
      <w:pPr>
        <w:pStyle w:val="Prrafodelista"/>
        <w:numPr>
          <w:ilvl w:val="0"/>
          <w:numId w:val="78"/>
        </w:numPr>
        <w:jc w:val="both"/>
        <w:rPr>
          <w:rFonts w:ascii="Arial Narrow" w:hAnsi="Arial Narrow"/>
          <w:bCs/>
          <w:sz w:val="22"/>
          <w:szCs w:val="22"/>
          <w:lang w:eastAsia="es-ES"/>
        </w:rPr>
      </w:pPr>
      <w:r w:rsidRPr="00F45F68">
        <w:rPr>
          <w:rFonts w:ascii="Arial Narrow" w:hAnsi="Arial Narrow"/>
          <w:bCs/>
          <w:sz w:val="22"/>
          <w:szCs w:val="22"/>
          <w:lang w:eastAsia="es-ES"/>
        </w:rPr>
        <w:t>Acompañamiento y fortalecimiento técnico y financiero</w:t>
      </w:r>
      <w:r>
        <w:rPr>
          <w:rFonts w:ascii="Arial Narrow" w:hAnsi="Arial Narrow"/>
          <w:bCs/>
          <w:sz w:val="22"/>
          <w:szCs w:val="22"/>
          <w:lang w:eastAsia="es-ES"/>
        </w:rPr>
        <w:t>.</w:t>
      </w:r>
      <w:r w:rsidRPr="00F45F68">
        <w:rPr>
          <w:rFonts w:ascii="Arial Narrow" w:hAnsi="Arial Narrow"/>
          <w:bCs/>
          <w:sz w:val="22"/>
          <w:szCs w:val="22"/>
          <w:lang w:eastAsia="es-ES"/>
        </w:rPr>
        <w:t xml:space="preserve"> </w:t>
      </w:r>
    </w:p>
    <w:p w14:paraId="3F5E2F06" w14:textId="6A9A75AE" w:rsidR="00F45F68" w:rsidRPr="00F45F68" w:rsidRDefault="00F45F68" w:rsidP="00F45F68">
      <w:pPr>
        <w:pStyle w:val="Prrafodelista"/>
        <w:numPr>
          <w:ilvl w:val="0"/>
          <w:numId w:val="78"/>
        </w:numPr>
        <w:jc w:val="both"/>
        <w:rPr>
          <w:rFonts w:ascii="Arial Narrow" w:hAnsi="Arial Narrow"/>
          <w:bCs/>
          <w:sz w:val="22"/>
          <w:szCs w:val="22"/>
          <w:lang w:eastAsia="es-ES"/>
        </w:rPr>
      </w:pPr>
      <w:r w:rsidRPr="00F45F68">
        <w:rPr>
          <w:rFonts w:ascii="Arial Narrow" w:hAnsi="Arial Narrow"/>
          <w:bCs/>
          <w:sz w:val="22"/>
          <w:szCs w:val="22"/>
          <w:lang w:eastAsia="es-ES"/>
        </w:rPr>
        <w:t>Fortalecimiento organizativo y asociativo</w:t>
      </w:r>
      <w:r>
        <w:rPr>
          <w:rFonts w:ascii="Arial Narrow" w:hAnsi="Arial Narrow"/>
          <w:bCs/>
          <w:sz w:val="22"/>
          <w:szCs w:val="22"/>
          <w:lang w:eastAsia="es-ES"/>
        </w:rPr>
        <w:t>.</w:t>
      </w:r>
      <w:r w:rsidRPr="00F45F68">
        <w:rPr>
          <w:rFonts w:ascii="Arial Narrow" w:hAnsi="Arial Narrow"/>
          <w:bCs/>
          <w:sz w:val="22"/>
          <w:szCs w:val="22"/>
          <w:lang w:eastAsia="es-ES"/>
        </w:rPr>
        <w:t xml:space="preserve"> </w:t>
      </w:r>
    </w:p>
    <w:p w14:paraId="1B3EC649" w14:textId="2783E167" w:rsidR="00F45F68" w:rsidRPr="00F45F68" w:rsidRDefault="00F45F68" w:rsidP="00F45F68">
      <w:pPr>
        <w:pStyle w:val="Prrafodelista"/>
        <w:numPr>
          <w:ilvl w:val="0"/>
          <w:numId w:val="78"/>
        </w:numPr>
        <w:jc w:val="both"/>
        <w:rPr>
          <w:rFonts w:ascii="Arial Narrow" w:hAnsi="Arial Narrow"/>
          <w:bCs/>
          <w:sz w:val="22"/>
          <w:szCs w:val="22"/>
          <w:lang w:eastAsia="es-ES"/>
        </w:rPr>
      </w:pPr>
      <w:r w:rsidRPr="00F45F68">
        <w:rPr>
          <w:rFonts w:ascii="Arial Narrow" w:hAnsi="Arial Narrow"/>
          <w:bCs/>
          <w:sz w:val="22"/>
          <w:szCs w:val="22"/>
          <w:lang w:eastAsia="es-ES"/>
        </w:rPr>
        <w:t>Acompañamiento y fortalecimiento a procesos de mercadeo y comercialización</w:t>
      </w:r>
      <w:r>
        <w:rPr>
          <w:rFonts w:ascii="Arial Narrow" w:hAnsi="Arial Narrow"/>
          <w:bCs/>
          <w:sz w:val="22"/>
          <w:szCs w:val="22"/>
          <w:lang w:eastAsia="es-ES"/>
        </w:rPr>
        <w:t>.</w:t>
      </w:r>
      <w:r w:rsidRPr="00F45F68">
        <w:rPr>
          <w:rFonts w:ascii="Arial Narrow" w:hAnsi="Arial Narrow"/>
          <w:bCs/>
          <w:sz w:val="22"/>
          <w:szCs w:val="22"/>
          <w:lang w:eastAsia="es-ES"/>
        </w:rPr>
        <w:t xml:space="preserve"> </w:t>
      </w:r>
    </w:p>
    <w:p w14:paraId="52498E79" w14:textId="77D93800" w:rsidR="00F45F68" w:rsidRPr="00F45F68" w:rsidRDefault="00F45F68" w:rsidP="00F45F68">
      <w:pPr>
        <w:pStyle w:val="Prrafodelista"/>
        <w:numPr>
          <w:ilvl w:val="0"/>
          <w:numId w:val="78"/>
        </w:numPr>
        <w:jc w:val="both"/>
        <w:rPr>
          <w:rFonts w:ascii="Arial Narrow" w:hAnsi="Arial Narrow"/>
          <w:bCs/>
          <w:sz w:val="22"/>
          <w:szCs w:val="22"/>
          <w:lang w:eastAsia="es-ES"/>
        </w:rPr>
      </w:pPr>
      <w:r w:rsidRPr="00F45F68">
        <w:rPr>
          <w:rFonts w:ascii="Arial Narrow" w:hAnsi="Arial Narrow"/>
          <w:bCs/>
          <w:sz w:val="22"/>
          <w:szCs w:val="22"/>
          <w:lang w:eastAsia="es-ES"/>
        </w:rPr>
        <w:t>Acompañamiento y gestión para la articulación e incidencia territorial</w:t>
      </w:r>
      <w:r>
        <w:rPr>
          <w:rFonts w:ascii="Arial Narrow" w:hAnsi="Arial Narrow"/>
          <w:bCs/>
          <w:sz w:val="22"/>
          <w:szCs w:val="22"/>
          <w:lang w:eastAsia="es-ES"/>
        </w:rPr>
        <w:t>.</w:t>
      </w:r>
      <w:r w:rsidRPr="00F45F68">
        <w:rPr>
          <w:rFonts w:ascii="Arial Narrow" w:hAnsi="Arial Narrow"/>
          <w:bCs/>
          <w:sz w:val="22"/>
          <w:szCs w:val="22"/>
          <w:lang w:eastAsia="es-ES"/>
        </w:rPr>
        <w:t xml:space="preserve"> </w:t>
      </w:r>
    </w:p>
    <w:p w14:paraId="6AEB9B62" w14:textId="3B7A4E84" w:rsidR="00F45F68" w:rsidRPr="00F45F68" w:rsidRDefault="00F45F68" w:rsidP="00F45F68">
      <w:pPr>
        <w:pStyle w:val="Prrafodelista"/>
        <w:numPr>
          <w:ilvl w:val="0"/>
          <w:numId w:val="78"/>
        </w:numPr>
        <w:jc w:val="both"/>
        <w:rPr>
          <w:rFonts w:ascii="Arial Narrow" w:hAnsi="Arial Narrow"/>
          <w:bCs/>
          <w:sz w:val="22"/>
          <w:szCs w:val="22"/>
          <w:lang w:eastAsia="es-ES"/>
        </w:rPr>
      </w:pPr>
      <w:r w:rsidRPr="00F45F68">
        <w:rPr>
          <w:rFonts w:ascii="Arial Narrow" w:hAnsi="Arial Narrow"/>
          <w:bCs/>
          <w:sz w:val="22"/>
          <w:szCs w:val="22"/>
          <w:lang w:eastAsia="es-ES"/>
        </w:rPr>
        <w:t>Implementación de los enfoques de género, étnico y diferenciales</w:t>
      </w:r>
      <w:r>
        <w:rPr>
          <w:rFonts w:ascii="Arial Narrow" w:hAnsi="Arial Narrow"/>
          <w:bCs/>
          <w:sz w:val="22"/>
          <w:szCs w:val="22"/>
          <w:lang w:eastAsia="es-ES"/>
        </w:rPr>
        <w:t>.</w:t>
      </w:r>
      <w:r w:rsidRPr="00F45F68">
        <w:rPr>
          <w:rFonts w:ascii="Arial Narrow" w:hAnsi="Arial Narrow"/>
          <w:bCs/>
          <w:sz w:val="22"/>
          <w:szCs w:val="22"/>
          <w:lang w:eastAsia="es-ES"/>
        </w:rPr>
        <w:t xml:space="preserve"> </w:t>
      </w:r>
    </w:p>
    <w:p w14:paraId="6BB5003A" w14:textId="2D320A56" w:rsidR="00F45F68" w:rsidRPr="00F45F68" w:rsidRDefault="00F45F68" w:rsidP="00F45F68">
      <w:pPr>
        <w:pStyle w:val="Prrafodelista"/>
        <w:numPr>
          <w:ilvl w:val="0"/>
          <w:numId w:val="78"/>
        </w:numPr>
        <w:jc w:val="both"/>
        <w:rPr>
          <w:rFonts w:ascii="Arial Narrow" w:hAnsi="Arial Narrow"/>
          <w:bCs/>
          <w:sz w:val="22"/>
          <w:szCs w:val="22"/>
          <w:lang w:eastAsia="es-ES"/>
        </w:rPr>
      </w:pPr>
      <w:r w:rsidRPr="00F45F68">
        <w:rPr>
          <w:rFonts w:ascii="Arial Narrow" w:hAnsi="Arial Narrow"/>
          <w:bCs/>
          <w:sz w:val="22"/>
          <w:szCs w:val="22"/>
          <w:lang w:eastAsia="es-ES"/>
        </w:rPr>
        <w:t>Tierras y predios urbanos</w:t>
      </w:r>
      <w:r>
        <w:rPr>
          <w:rFonts w:ascii="Arial Narrow" w:hAnsi="Arial Narrow"/>
          <w:bCs/>
          <w:sz w:val="22"/>
          <w:szCs w:val="22"/>
          <w:lang w:eastAsia="es-ES"/>
        </w:rPr>
        <w:t>.</w:t>
      </w:r>
      <w:r w:rsidRPr="00F45F68">
        <w:rPr>
          <w:rFonts w:ascii="Arial Narrow" w:hAnsi="Arial Narrow"/>
          <w:bCs/>
          <w:sz w:val="22"/>
          <w:szCs w:val="22"/>
          <w:lang w:eastAsia="es-ES"/>
        </w:rPr>
        <w:t xml:space="preserve"> </w:t>
      </w:r>
    </w:p>
    <w:p w14:paraId="19D69434" w14:textId="1C9CA242" w:rsidR="00F45F68" w:rsidRPr="00F45F68" w:rsidRDefault="00F45F68" w:rsidP="00F45F68">
      <w:pPr>
        <w:pStyle w:val="Prrafodelista"/>
        <w:numPr>
          <w:ilvl w:val="0"/>
          <w:numId w:val="78"/>
        </w:numPr>
        <w:jc w:val="both"/>
        <w:rPr>
          <w:rFonts w:ascii="Arial Narrow" w:hAnsi="Arial Narrow"/>
          <w:bCs/>
          <w:sz w:val="22"/>
          <w:szCs w:val="22"/>
          <w:lang w:eastAsia="es-ES"/>
        </w:rPr>
      </w:pPr>
      <w:r w:rsidRPr="00F45F68">
        <w:rPr>
          <w:rFonts w:ascii="Arial Narrow" w:hAnsi="Arial Narrow"/>
          <w:bCs/>
          <w:sz w:val="22"/>
          <w:szCs w:val="22"/>
          <w:lang w:eastAsia="es-ES"/>
        </w:rPr>
        <w:t>Seguridad</w:t>
      </w:r>
      <w:r>
        <w:rPr>
          <w:rFonts w:ascii="Arial Narrow" w:hAnsi="Arial Narrow"/>
          <w:bCs/>
          <w:sz w:val="22"/>
          <w:szCs w:val="22"/>
          <w:lang w:eastAsia="es-ES"/>
        </w:rPr>
        <w:t>.</w:t>
      </w:r>
    </w:p>
    <w:p w14:paraId="58004E5B" w14:textId="7D08F418" w:rsidR="00F45F68" w:rsidRPr="00F45F68" w:rsidRDefault="00F45F68" w:rsidP="00F45F68">
      <w:pPr>
        <w:pStyle w:val="Prrafodelista"/>
        <w:numPr>
          <w:ilvl w:val="0"/>
          <w:numId w:val="78"/>
        </w:numPr>
        <w:jc w:val="both"/>
        <w:rPr>
          <w:rFonts w:ascii="Arial Narrow" w:hAnsi="Arial Narrow"/>
          <w:bCs/>
          <w:sz w:val="22"/>
          <w:szCs w:val="22"/>
          <w:lang w:eastAsia="es-ES"/>
        </w:rPr>
      </w:pPr>
      <w:r w:rsidRPr="00F45F68">
        <w:rPr>
          <w:rFonts w:ascii="Arial Narrow" w:hAnsi="Arial Narrow"/>
          <w:bCs/>
          <w:sz w:val="22"/>
          <w:szCs w:val="22"/>
          <w:lang w:eastAsia="es-ES"/>
        </w:rPr>
        <w:lastRenderedPageBreak/>
        <w:t>Ambiental</w:t>
      </w:r>
      <w:r>
        <w:rPr>
          <w:rFonts w:ascii="Arial Narrow" w:hAnsi="Arial Narrow"/>
          <w:bCs/>
          <w:sz w:val="22"/>
          <w:szCs w:val="22"/>
          <w:lang w:eastAsia="es-ES"/>
        </w:rPr>
        <w:t>.</w:t>
      </w:r>
      <w:r w:rsidRPr="00F45F68">
        <w:rPr>
          <w:rFonts w:ascii="Arial Narrow" w:hAnsi="Arial Narrow"/>
          <w:bCs/>
          <w:sz w:val="22"/>
          <w:szCs w:val="22"/>
          <w:lang w:eastAsia="es-ES"/>
        </w:rPr>
        <w:t xml:space="preserve"> </w:t>
      </w:r>
    </w:p>
    <w:p w14:paraId="122667C5" w14:textId="77777777" w:rsidR="00C82EDA" w:rsidRDefault="00C82EDA" w:rsidP="00EC7D2A">
      <w:pPr>
        <w:spacing w:line="240" w:lineRule="auto"/>
        <w:jc w:val="both"/>
        <w:rPr>
          <w:rFonts w:ascii="Arial Narrow" w:eastAsia="Times New Roman" w:hAnsi="Arial Narrow" w:cs="Times New Roman"/>
          <w:kern w:val="0"/>
          <w:lang w:eastAsia="es-ES"/>
          <w14:ligatures w14:val="none"/>
        </w:rPr>
      </w:pPr>
    </w:p>
    <w:p w14:paraId="26DC55F7" w14:textId="16F4FDCC" w:rsidR="007B3B19" w:rsidRPr="00EC7D2A" w:rsidRDefault="00C82EDA" w:rsidP="00EC7D2A">
      <w:pPr>
        <w:spacing w:line="240" w:lineRule="auto"/>
        <w:jc w:val="both"/>
        <w:rPr>
          <w:rFonts w:ascii="Arial Narrow" w:eastAsia="Times New Roman" w:hAnsi="Arial Narrow" w:cs="Times New Roman"/>
          <w:kern w:val="0"/>
          <w:lang w:eastAsia="es-ES"/>
          <w14:ligatures w14:val="none"/>
        </w:rPr>
      </w:pPr>
      <w:r>
        <w:rPr>
          <w:rFonts w:ascii="Arial Narrow" w:eastAsia="Times New Roman" w:hAnsi="Arial Narrow" w:cs="Times New Roman"/>
          <w:b/>
          <w:kern w:val="0"/>
          <w:lang w:eastAsia="es-ES"/>
          <w14:ligatures w14:val="none"/>
        </w:rPr>
        <w:t>PARÁGRAFO</w:t>
      </w:r>
      <w:r w:rsidR="00CD4D07" w:rsidRPr="00EC7D2A">
        <w:rPr>
          <w:rFonts w:ascii="Arial Narrow" w:eastAsia="Times New Roman" w:hAnsi="Arial Narrow" w:cs="Times New Roman"/>
          <w:b/>
          <w:kern w:val="0"/>
          <w:lang w:eastAsia="es-ES"/>
          <w14:ligatures w14:val="none"/>
        </w:rPr>
        <w:t xml:space="preserve">. </w:t>
      </w:r>
      <w:r w:rsidR="00CD4D07" w:rsidRPr="00EC7D2A">
        <w:rPr>
          <w:rFonts w:ascii="Arial Narrow" w:eastAsia="Times New Roman" w:hAnsi="Arial Narrow" w:cs="Times New Roman"/>
          <w:kern w:val="0"/>
          <w:lang w:eastAsia="es-ES"/>
          <w14:ligatures w14:val="none"/>
        </w:rPr>
        <w:t xml:space="preserve">El </w:t>
      </w:r>
      <w:r w:rsidR="0061679C" w:rsidRPr="00EC7D2A">
        <w:rPr>
          <w:rFonts w:ascii="Arial Narrow" w:eastAsia="Times New Roman" w:hAnsi="Arial Narrow" w:cs="Times New Roman"/>
          <w:kern w:val="0"/>
          <w:lang w:eastAsia="es-ES"/>
          <w14:ligatures w14:val="none"/>
        </w:rPr>
        <w:t>Grupo Territorial</w:t>
      </w:r>
      <w:r w:rsidR="00437A61">
        <w:rPr>
          <w:rFonts w:ascii="Arial Narrow" w:eastAsia="Times New Roman" w:hAnsi="Arial Narrow" w:cs="Times New Roman"/>
          <w:kern w:val="0"/>
          <w:lang w:eastAsia="es-ES"/>
          <w14:ligatures w14:val="none"/>
        </w:rPr>
        <w:t xml:space="preserve"> o el Grupo de Sostenibilidad Económica</w:t>
      </w:r>
      <w:r w:rsidR="00B90AA6">
        <w:rPr>
          <w:rFonts w:ascii="Arial Narrow" w:eastAsia="Times New Roman" w:hAnsi="Arial Narrow" w:cs="Times New Roman"/>
          <w:kern w:val="0"/>
          <w:lang w:eastAsia="es-ES"/>
          <w14:ligatures w14:val="none"/>
        </w:rPr>
        <w:t xml:space="preserve"> </w:t>
      </w:r>
      <w:r w:rsidR="00CD4D07" w:rsidRPr="00EC7D2A">
        <w:rPr>
          <w:rFonts w:ascii="Arial Narrow" w:eastAsia="Times New Roman" w:hAnsi="Arial Narrow" w:cs="Times New Roman"/>
          <w:kern w:val="0"/>
          <w:lang w:eastAsia="es-ES"/>
          <w14:ligatures w14:val="none"/>
        </w:rPr>
        <w:t>elaborará</w:t>
      </w:r>
      <w:r w:rsidR="00437A61">
        <w:rPr>
          <w:rFonts w:ascii="Arial Narrow" w:eastAsia="Times New Roman" w:hAnsi="Arial Narrow" w:cs="Times New Roman"/>
          <w:kern w:val="0"/>
          <w:lang w:eastAsia="es-ES"/>
          <w14:ligatures w14:val="none"/>
        </w:rPr>
        <w:t>n</w:t>
      </w:r>
      <w:r w:rsidR="00CD4D07" w:rsidRPr="00EC7D2A">
        <w:rPr>
          <w:rFonts w:ascii="Arial Narrow" w:eastAsia="Times New Roman" w:hAnsi="Arial Narrow" w:cs="Times New Roman"/>
          <w:kern w:val="0"/>
          <w:lang w:eastAsia="es-ES"/>
          <w14:ligatures w14:val="none"/>
        </w:rPr>
        <w:t xml:space="preserve"> el plan de sostenibilidad </w:t>
      </w:r>
      <w:r>
        <w:rPr>
          <w:rFonts w:ascii="Arial Narrow" w:eastAsia="Times New Roman" w:hAnsi="Arial Narrow" w:cs="Times New Roman"/>
          <w:kern w:val="0"/>
          <w:lang w:eastAsia="es-ES"/>
          <w14:ligatures w14:val="none"/>
        </w:rPr>
        <w:t xml:space="preserve">y una </w:t>
      </w:r>
      <w:r w:rsidR="00437A61">
        <w:rPr>
          <w:rFonts w:ascii="Arial Narrow" w:eastAsia="Times New Roman" w:hAnsi="Arial Narrow" w:cs="Times New Roman"/>
          <w:kern w:val="0"/>
          <w:lang w:eastAsia="es-ES"/>
          <w14:ligatures w14:val="none"/>
        </w:rPr>
        <w:t>propuesta de priorización de acciones</w:t>
      </w:r>
      <w:r w:rsidR="00B90AA6">
        <w:rPr>
          <w:rFonts w:ascii="Arial Narrow" w:eastAsia="Times New Roman" w:hAnsi="Arial Narrow" w:cs="Times New Roman"/>
          <w:kern w:val="0"/>
          <w:lang w:eastAsia="es-ES"/>
          <w14:ligatures w14:val="none"/>
        </w:rPr>
        <w:t xml:space="preserve"> </w:t>
      </w:r>
      <w:r w:rsidR="00437A61">
        <w:rPr>
          <w:rFonts w:ascii="Arial Narrow" w:eastAsia="Times New Roman" w:hAnsi="Arial Narrow" w:cs="Times New Roman"/>
          <w:kern w:val="0"/>
          <w:lang w:eastAsia="es-ES"/>
          <w14:ligatures w14:val="none"/>
        </w:rPr>
        <w:t>de</w:t>
      </w:r>
      <w:r>
        <w:rPr>
          <w:rFonts w:ascii="Arial Narrow" w:eastAsia="Times New Roman" w:hAnsi="Arial Narrow" w:cs="Times New Roman"/>
          <w:kern w:val="0"/>
          <w:lang w:eastAsia="es-ES"/>
          <w14:ligatures w14:val="none"/>
        </w:rPr>
        <w:t>l plan de</w:t>
      </w:r>
      <w:r w:rsidR="00437A61">
        <w:rPr>
          <w:rFonts w:ascii="Arial Narrow" w:eastAsia="Times New Roman" w:hAnsi="Arial Narrow" w:cs="Times New Roman"/>
          <w:kern w:val="0"/>
          <w:lang w:eastAsia="es-ES"/>
          <w14:ligatures w14:val="none"/>
        </w:rPr>
        <w:t xml:space="preserve"> fortalecimiento</w:t>
      </w:r>
      <w:r>
        <w:rPr>
          <w:rFonts w:ascii="Arial Narrow" w:eastAsia="Times New Roman" w:hAnsi="Arial Narrow" w:cs="Times New Roman"/>
          <w:kern w:val="0"/>
          <w:lang w:eastAsia="es-ES"/>
          <w14:ligatures w14:val="none"/>
        </w:rPr>
        <w:t xml:space="preserve"> para aprobación del Comité Técnico de la Estrategia de Sostenibilidad</w:t>
      </w:r>
      <w:r w:rsidR="00437A61">
        <w:rPr>
          <w:rFonts w:ascii="Arial Narrow" w:eastAsia="Times New Roman" w:hAnsi="Arial Narrow" w:cs="Times New Roman"/>
          <w:kern w:val="0"/>
          <w:lang w:eastAsia="es-ES"/>
          <w14:ligatures w14:val="none"/>
        </w:rPr>
        <w:t>.</w:t>
      </w:r>
    </w:p>
    <w:p w14:paraId="50DD4AEA" w14:textId="62FEA224" w:rsidR="00C82EDA" w:rsidRPr="00EC7D2A" w:rsidRDefault="00CD4D07" w:rsidP="00EC7D2A">
      <w:pPr>
        <w:spacing w:line="240" w:lineRule="auto"/>
        <w:jc w:val="both"/>
        <w:rPr>
          <w:rFonts w:ascii="Arial Narrow" w:eastAsia="Times New Roman" w:hAnsi="Arial Narrow" w:cs="Times New Roman"/>
          <w:bCs/>
          <w:kern w:val="0"/>
          <w:lang w:eastAsia="es-ES"/>
          <w14:ligatures w14:val="none"/>
        </w:rPr>
      </w:pPr>
      <w:r w:rsidRPr="00EC7D2A">
        <w:rPr>
          <w:rFonts w:ascii="Arial Narrow" w:eastAsia="Times New Roman" w:hAnsi="Arial Narrow" w:cs="Times New Roman"/>
          <w:b/>
          <w:kern w:val="0"/>
          <w:lang w:eastAsia="es-ES"/>
          <w14:ligatures w14:val="none"/>
        </w:rPr>
        <w:t>ARTÍCULO 1</w:t>
      </w:r>
      <w:r w:rsidR="00A40288">
        <w:rPr>
          <w:rFonts w:ascii="Arial Narrow" w:eastAsia="Times New Roman" w:hAnsi="Arial Narrow" w:cs="Times New Roman"/>
          <w:b/>
          <w:kern w:val="0"/>
          <w:lang w:eastAsia="es-ES"/>
          <w14:ligatures w14:val="none"/>
        </w:rPr>
        <w:t>2</w:t>
      </w:r>
      <w:r w:rsidRPr="00EC7D2A">
        <w:rPr>
          <w:rFonts w:ascii="Arial Narrow" w:eastAsia="Times New Roman" w:hAnsi="Arial Narrow" w:cs="Times New Roman"/>
          <w:b/>
          <w:kern w:val="0"/>
          <w:lang w:eastAsia="es-ES"/>
          <w14:ligatures w14:val="none"/>
        </w:rPr>
        <w:t xml:space="preserve">. </w:t>
      </w:r>
      <w:r w:rsidR="00C82EDA">
        <w:rPr>
          <w:rFonts w:ascii="Arial Narrow" w:eastAsia="Times New Roman" w:hAnsi="Arial Narrow" w:cs="Times New Roman"/>
          <w:b/>
          <w:kern w:val="0"/>
          <w:lang w:eastAsia="es-ES"/>
          <w14:ligatures w14:val="none"/>
        </w:rPr>
        <w:t>COMITÉ</w:t>
      </w:r>
      <w:r w:rsidRPr="00EC7D2A">
        <w:rPr>
          <w:rFonts w:ascii="Arial Narrow" w:eastAsia="Times New Roman" w:hAnsi="Arial Narrow" w:cs="Times New Roman"/>
          <w:b/>
          <w:kern w:val="0"/>
          <w:lang w:eastAsia="es-ES"/>
          <w14:ligatures w14:val="none"/>
        </w:rPr>
        <w:t xml:space="preserve"> TÉCNIC</w:t>
      </w:r>
      <w:r w:rsidR="00C82EDA">
        <w:rPr>
          <w:rFonts w:ascii="Arial Narrow" w:eastAsia="Times New Roman" w:hAnsi="Arial Narrow" w:cs="Times New Roman"/>
          <w:b/>
          <w:kern w:val="0"/>
          <w:lang w:eastAsia="es-ES"/>
          <w14:ligatures w14:val="none"/>
        </w:rPr>
        <w:t>O</w:t>
      </w:r>
      <w:r w:rsidRPr="00EC7D2A">
        <w:rPr>
          <w:rFonts w:ascii="Arial Narrow" w:eastAsia="Times New Roman" w:hAnsi="Arial Narrow" w:cs="Times New Roman"/>
          <w:b/>
          <w:kern w:val="0"/>
          <w:lang w:eastAsia="es-ES"/>
          <w14:ligatures w14:val="none"/>
        </w:rPr>
        <w:t>.</w:t>
      </w:r>
      <w:r w:rsidRPr="00EC7D2A">
        <w:rPr>
          <w:rFonts w:ascii="Arial Narrow" w:eastAsia="Times New Roman" w:hAnsi="Arial Narrow" w:cs="Times New Roman"/>
          <w:bCs/>
          <w:kern w:val="0"/>
          <w:lang w:eastAsia="es-ES"/>
          <w14:ligatures w14:val="none"/>
        </w:rPr>
        <w:t xml:space="preserve"> </w:t>
      </w:r>
      <w:r w:rsidR="00A40288">
        <w:rPr>
          <w:rFonts w:ascii="Arial Narrow" w:eastAsia="Times New Roman" w:hAnsi="Arial Narrow" w:cs="Times New Roman"/>
          <w:bCs/>
          <w:kern w:val="0"/>
          <w:lang w:eastAsia="es-ES"/>
          <w14:ligatures w14:val="none"/>
        </w:rPr>
        <w:t>El Comité</w:t>
      </w:r>
      <w:r w:rsidRPr="00EC7D2A">
        <w:rPr>
          <w:rFonts w:ascii="Arial Narrow" w:eastAsia="Times New Roman" w:hAnsi="Arial Narrow" w:cs="Times New Roman"/>
          <w:bCs/>
          <w:kern w:val="0"/>
          <w:lang w:eastAsia="es-ES"/>
          <w14:ligatures w14:val="none"/>
        </w:rPr>
        <w:t xml:space="preserve"> </w:t>
      </w:r>
      <w:r w:rsidR="00A40288">
        <w:rPr>
          <w:rFonts w:ascii="Arial Narrow" w:eastAsia="Times New Roman" w:hAnsi="Arial Narrow" w:cs="Times New Roman"/>
          <w:bCs/>
          <w:kern w:val="0"/>
          <w:lang w:eastAsia="es-ES"/>
          <w14:ligatures w14:val="none"/>
        </w:rPr>
        <w:t>T</w:t>
      </w:r>
      <w:r w:rsidRPr="00EC7D2A">
        <w:rPr>
          <w:rFonts w:ascii="Arial Narrow" w:eastAsia="Times New Roman" w:hAnsi="Arial Narrow" w:cs="Times New Roman"/>
          <w:bCs/>
          <w:kern w:val="0"/>
          <w:lang w:eastAsia="es-ES"/>
          <w14:ligatures w14:val="none"/>
        </w:rPr>
        <w:t>écnic</w:t>
      </w:r>
      <w:r w:rsidR="00A40288">
        <w:rPr>
          <w:rFonts w:ascii="Arial Narrow" w:eastAsia="Times New Roman" w:hAnsi="Arial Narrow" w:cs="Times New Roman"/>
          <w:bCs/>
          <w:kern w:val="0"/>
          <w:lang w:eastAsia="es-ES"/>
          <w14:ligatures w14:val="none"/>
        </w:rPr>
        <w:t>o</w:t>
      </w:r>
      <w:r w:rsidRPr="00EC7D2A">
        <w:rPr>
          <w:rFonts w:ascii="Arial Narrow" w:eastAsia="Times New Roman" w:hAnsi="Arial Narrow" w:cs="Times New Roman"/>
          <w:bCs/>
          <w:kern w:val="0"/>
          <w:lang w:eastAsia="es-ES"/>
          <w14:ligatures w14:val="none"/>
        </w:rPr>
        <w:t xml:space="preserve"> de la Estrategia de Sostenibilidad tiene como objetivo </w:t>
      </w:r>
      <w:r w:rsidR="00C82EDA">
        <w:rPr>
          <w:rFonts w:ascii="Arial Narrow" w:eastAsia="Times New Roman" w:hAnsi="Arial Narrow" w:cs="Times New Roman"/>
          <w:bCs/>
          <w:kern w:val="0"/>
          <w:lang w:eastAsia="es-ES"/>
          <w14:ligatures w14:val="none"/>
        </w:rPr>
        <w:t>aprobar los planes de sostenibilidad y el plan de fortalecimiento</w:t>
      </w:r>
      <w:r w:rsidR="00B90AA6">
        <w:rPr>
          <w:rFonts w:ascii="Arial Narrow" w:eastAsia="Times New Roman" w:hAnsi="Arial Narrow" w:cs="Times New Roman"/>
          <w:bCs/>
          <w:kern w:val="0"/>
          <w:lang w:eastAsia="es-ES"/>
          <w14:ligatures w14:val="none"/>
        </w:rPr>
        <w:t xml:space="preserve"> </w:t>
      </w:r>
      <w:r w:rsidR="00C82EDA">
        <w:rPr>
          <w:rFonts w:ascii="Arial Narrow" w:eastAsia="Times New Roman" w:hAnsi="Arial Narrow" w:cs="Times New Roman"/>
          <w:bCs/>
          <w:kern w:val="0"/>
          <w:lang w:eastAsia="es-ES"/>
          <w14:ligatures w14:val="none"/>
        </w:rPr>
        <w:t xml:space="preserve">de hasta </w:t>
      </w:r>
      <w:r w:rsidR="00A40288">
        <w:rPr>
          <w:rFonts w:ascii="Arial Narrow" w:eastAsia="Times New Roman" w:hAnsi="Arial Narrow" w:cs="Times New Roman"/>
          <w:bCs/>
          <w:kern w:val="0"/>
          <w:lang w:eastAsia="es-ES"/>
          <w14:ligatures w14:val="none"/>
        </w:rPr>
        <w:t>C</w:t>
      </w:r>
      <w:r w:rsidR="00C82EDA">
        <w:rPr>
          <w:rFonts w:ascii="Arial Narrow" w:eastAsia="Times New Roman" w:hAnsi="Arial Narrow" w:cs="Times New Roman"/>
          <w:bCs/>
          <w:kern w:val="0"/>
          <w:lang w:eastAsia="es-ES"/>
          <w14:ligatures w14:val="none"/>
        </w:rPr>
        <w:t xml:space="preserve">uatrocientos Millones de pesos ($400.000.000) por proyecto o </w:t>
      </w:r>
      <w:r w:rsidR="00457172">
        <w:rPr>
          <w:rFonts w:ascii="Arial Narrow" w:eastAsia="Times New Roman" w:hAnsi="Arial Narrow" w:cs="Times New Roman"/>
          <w:bCs/>
          <w:kern w:val="0"/>
          <w:lang w:eastAsia="es-ES"/>
          <w14:ligatures w14:val="none"/>
        </w:rPr>
        <w:t>iniciativa.</w:t>
      </w:r>
    </w:p>
    <w:p w14:paraId="0F03E78F" w14:textId="01A55196" w:rsidR="00CD4D07" w:rsidRPr="00EC7D2A" w:rsidRDefault="00CD4D07" w:rsidP="00EC7D2A">
      <w:pPr>
        <w:spacing w:line="240" w:lineRule="auto"/>
        <w:jc w:val="both"/>
        <w:rPr>
          <w:rFonts w:ascii="Arial Narrow" w:eastAsia="Times New Roman" w:hAnsi="Arial Narrow" w:cs="Times New Roman"/>
          <w:bCs/>
          <w:kern w:val="0"/>
          <w:lang w:eastAsia="es-ES"/>
          <w14:ligatures w14:val="none"/>
        </w:rPr>
      </w:pPr>
      <w:r w:rsidRPr="00EC7D2A">
        <w:rPr>
          <w:rFonts w:ascii="Arial Narrow" w:eastAsia="Times New Roman" w:hAnsi="Arial Narrow" w:cs="Times New Roman"/>
          <w:b/>
          <w:kern w:val="0"/>
          <w:lang w:eastAsia="es-ES"/>
          <w14:ligatures w14:val="none"/>
        </w:rPr>
        <w:t>ARTICULO 1</w:t>
      </w:r>
      <w:r w:rsidR="00A40288">
        <w:rPr>
          <w:rFonts w:ascii="Arial Narrow" w:eastAsia="Times New Roman" w:hAnsi="Arial Narrow" w:cs="Times New Roman"/>
          <w:b/>
          <w:kern w:val="0"/>
          <w:lang w:eastAsia="es-ES"/>
          <w14:ligatures w14:val="none"/>
        </w:rPr>
        <w:t>3</w:t>
      </w:r>
      <w:r w:rsidRPr="00EC7D2A">
        <w:rPr>
          <w:rFonts w:ascii="Arial Narrow" w:eastAsia="Times New Roman" w:hAnsi="Arial Narrow" w:cs="Times New Roman"/>
          <w:b/>
          <w:kern w:val="0"/>
          <w:lang w:eastAsia="es-ES"/>
          <w14:ligatures w14:val="none"/>
        </w:rPr>
        <w:t xml:space="preserve">. CONFORMACIÓN </w:t>
      </w:r>
      <w:r w:rsidR="00C82EDA">
        <w:rPr>
          <w:rFonts w:ascii="Arial Narrow" w:eastAsia="Times New Roman" w:hAnsi="Arial Narrow" w:cs="Times New Roman"/>
          <w:b/>
          <w:kern w:val="0"/>
          <w:lang w:eastAsia="es-ES"/>
          <w14:ligatures w14:val="none"/>
        </w:rPr>
        <w:t>DEL COMIT</w:t>
      </w:r>
      <w:r w:rsidR="00A40288">
        <w:rPr>
          <w:rFonts w:ascii="Arial Narrow" w:eastAsia="Times New Roman" w:hAnsi="Arial Narrow" w:cs="Times New Roman"/>
          <w:b/>
          <w:kern w:val="0"/>
          <w:lang w:eastAsia="es-ES"/>
          <w14:ligatures w14:val="none"/>
        </w:rPr>
        <w:t>É</w:t>
      </w:r>
      <w:r w:rsidR="00C82EDA">
        <w:rPr>
          <w:rFonts w:ascii="Arial Narrow" w:eastAsia="Times New Roman" w:hAnsi="Arial Narrow" w:cs="Times New Roman"/>
          <w:b/>
          <w:kern w:val="0"/>
          <w:lang w:eastAsia="es-ES"/>
          <w14:ligatures w14:val="none"/>
        </w:rPr>
        <w:t xml:space="preserve"> </w:t>
      </w:r>
      <w:r w:rsidRPr="00EC7D2A">
        <w:rPr>
          <w:rFonts w:ascii="Arial Narrow" w:eastAsia="Times New Roman" w:hAnsi="Arial Narrow" w:cs="Times New Roman"/>
          <w:b/>
          <w:kern w:val="0"/>
          <w:lang w:eastAsia="es-ES"/>
          <w14:ligatures w14:val="none"/>
        </w:rPr>
        <w:t>TÉCNIC</w:t>
      </w:r>
      <w:r w:rsidR="00C82EDA">
        <w:rPr>
          <w:rFonts w:ascii="Arial Narrow" w:eastAsia="Times New Roman" w:hAnsi="Arial Narrow" w:cs="Times New Roman"/>
          <w:b/>
          <w:kern w:val="0"/>
          <w:lang w:eastAsia="es-ES"/>
          <w14:ligatures w14:val="none"/>
        </w:rPr>
        <w:t>O</w:t>
      </w:r>
      <w:r w:rsidRPr="00EC7D2A">
        <w:rPr>
          <w:rFonts w:ascii="Arial Narrow" w:eastAsia="Times New Roman" w:hAnsi="Arial Narrow" w:cs="Times New Roman"/>
          <w:b/>
          <w:kern w:val="0"/>
          <w:lang w:eastAsia="es-ES"/>
          <w14:ligatures w14:val="none"/>
        </w:rPr>
        <w:t xml:space="preserve">. </w:t>
      </w:r>
      <w:r w:rsidR="00C82EDA">
        <w:rPr>
          <w:rFonts w:ascii="Arial Narrow" w:eastAsia="Times New Roman" w:hAnsi="Arial Narrow" w:cs="Times New Roman"/>
          <w:bCs/>
          <w:kern w:val="0"/>
          <w:lang w:eastAsia="es-ES"/>
          <w14:ligatures w14:val="none"/>
        </w:rPr>
        <w:t>El Comité</w:t>
      </w:r>
      <w:r w:rsidRPr="00EC7D2A">
        <w:rPr>
          <w:rFonts w:ascii="Arial Narrow" w:eastAsia="Times New Roman" w:hAnsi="Arial Narrow" w:cs="Times New Roman"/>
          <w:bCs/>
          <w:kern w:val="0"/>
          <w:lang w:eastAsia="es-ES"/>
          <w14:ligatures w14:val="none"/>
        </w:rPr>
        <w:t xml:space="preserve"> </w:t>
      </w:r>
      <w:r w:rsidR="00C82EDA">
        <w:rPr>
          <w:rFonts w:ascii="Arial Narrow" w:eastAsia="Times New Roman" w:hAnsi="Arial Narrow" w:cs="Times New Roman"/>
          <w:bCs/>
          <w:kern w:val="0"/>
          <w:lang w:eastAsia="es-ES"/>
          <w14:ligatures w14:val="none"/>
        </w:rPr>
        <w:t>T</w:t>
      </w:r>
      <w:r w:rsidRPr="00EC7D2A">
        <w:rPr>
          <w:rFonts w:ascii="Arial Narrow" w:eastAsia="Times New Roman" w:hAnsi="Arial Narrow" w:cs="Times New Roman"/>
          <w:bCs/>
          <w:kern w:val="0"/>
          <w:lang w:eastAsia="es-ES"/>
          <w14:ligatures w14:val="none"/>
        </w:rPr>
        <w:t>écnic</w:t>
      </w:r>
      <w:r w:rsidR="00C82EDA">
        <w:rPr>
          <w:rFonts w:ascii="Arial Narrow" w:eastAsia="Times New Roman" w:hAnsi="Arial Narrow" w:cs="Times New Roman"/>
          <w:bCs/>
          <w:kern w:val="0"/>
          <w:lang w:eastAsia="es-ES"/>
          <w14:ligatures w14:val="none"/>
        </w:rPr>
        <w:t>o</w:t>
      </w:r>
      <w:r w:rsidRPr="00EC7D2A">
        <w:rPr>
          <w:rFonts w:ascii="Arial Narrow" w:eastAsia="Times New Roman" w:hAnsi="Arial Narrow" w:cs="Times New Roman"/>
          <w:bCs/>
          <w:kern w:val="0"/>
          <w:lang w:eastAsia="es-ES"/>
          <w14:ligatures w14:val="none"/>
        </w:rPr>
        <w:t xml:space="preserve"> de la Estrategia de </w:t>
      </w:r>
      <w:r w:rsidR="00EC7D2A" w:rsidRPr="00EC7D2A">
        <w:rPr>
          <w:rFonts w:ascii="Arial Narrow" w:eastAsia="Times New Roman" w:hAnsi="Arial Narrow" w:cs="Times New Roman"/>
          <w:bCs/>
          <w:kern w:val="0"/>
          <w:lang w:eastAsia="es-ES"/>
          <w14:ligatures w14:val="none"/>
        </w:rPr>
        <w:t>Sostenibilidad</w:t>
      </w:r>
      <w:r w:rsidRPr="00EC7D2A">
        <w:rPr>
          <w:rFonts w:ascii="Arial Narrow" w:eastAsia="Times New Roman" w:hAnsi="Arial Narrow" w:cs="Times New Roman"/>
          <w:bCs/>
          <w:kern w:val="0"/>
          <w:lang w:eastAsia="es-ES"/>
          <w14:ligatures w14:val="none"/>
        </w:rPr>
        <w:t xml:space="preserve"> estará conformada por los siguientes integrantes con voz y voto:</w:t>
      </w:r>
    </w:p>
    <w:p w14:paraId="23D70B61" w14:textId="66D3AF00" w:rsidR="00CD4D07" w:rsidRPr="00DE0E81" w:rsidRDefault="00CD4D07" w:rsidP="00286791">
      <w:pPr>
        <w:pStyle w:val="Prrafodelista"/>
        <w:numPr>
          <w:ilvl w:val="0"/>
          <w:numId w:val="79"/>
        </w:numPr>
        <w:jc w:val="both"/>
        <w:rPr>
          <w:rFonts w:ascii="Arial Narrow" w:hAnsi="Arial Narrow"/>
          <w:bCs/>
          <w:sz w:val="22"/>
          <w:szCs w:val="22"/>
          <w:lang w:eastAsia="es-ES"/>
        </w:rPr>
      </w:pPr>
      <w:r w:rsidRPr="00DE0E81">
        <w:rPr>
          <w:rFonts w:ascii="Arial Narrow" w:hAnsi="Arial Narrow"/>
          <w:bCs/>
          <w:sz w:val="22"/>
          <w:szCs w:val="22"/>
          <w:lang w:eastAsia="es-ES"/>
        </w:rPr>
        <w:t>Director(a) Programátic</w:t>
      </w:r>
      <w:r w:rsidR="00A741CA">
        <w:rPr>
          <w:rFonts w:ascii="Arial Narrow" w:hAnsi="Arial Narrow"/>
          <w:bCs/>
          <w:sz w:val="22"/>
          <w:szCs w:val="22"/>
          <w:lang w:eastAsia="es-ES"/>
        </w:rPr>
        <w:t>o(a)</w:t>
      </w:r>
      <w:r w:rsidR="00A67152" w:rsidRPr="00DE0E81">
        <w:rPr>
          <w:rFonts w:ascii="Arial Narrow" w:hAnsi="Arial Narrow"/>
          <w:bCs/>
          <w:sz w:val="22"/>
          <w:szCs w:val="22"/>
          <w:lang w:eastAsia="es-ES"/>
        </w:rPr>
        <w:t>,</w:t>
      </w:r>
      <w:r w:rsidRPr="00DE0E81">
        <w:rPr>
          <w:rFonts w:ascii="Arial Narrow" w:hAnsi="Arial Narrow"/>
          <w:bCs/>
          <w:sz w:val="22"/>
          <w:szCs w:val="22"/>
          <w:lang w:eastAsia="es-ES"/>
        </w:rPr>
        <w:t xml:space="preserve"> o quien </w:t>
      </w:r>
      <w:r w:rsidR="00A67152" w:rsidRPr="00DE0E81">
        <w:rPr>
          <w:rFonts w:ascii="Arial Narrow" w:hAnsi="Arial Narrow"/>
          <w:bCs/>
          <w:sz w:val="22"/>
          <w:szCs w:val="22"/>
          <w:lang w:eastAsia="es-ES"/>
        </w:rPr>
        <w:t xml:space="preserve">este(a) </w:t>
      </w:r>
      <w:r w:rsidRPr="00DE0E81">
        <w:rPr>
          <w:rFonts w:ascii="Arial Narrow" w:hAnsi="Arial Narrow"/>
          <w:bCs/>
          <w:sz w:val="22"/>
          <w:szCs w:val="22"/>
          <w:lang w:eastAsia="es-ES"/>
        </w:rPr>
        <w:t>designe</w:t>
      </w:r>
      <w:r w:rsidR="00B96026">
        <w:rPr>
          <w:rFonts w:ascii="Arial Narrow" w:hAnsi="Arial Narrow"/>
          <w:bCs/>
          <w:sz w:val="22"/>
          <w:szCs w:val="22"/>
          <w:lang w:eastAsia="es-ES"/>
        </w:rPr>
        <w:t>, quien lo preside</w:t>
      </w:r>
    </w:p>
    <w:p w14:paraId="0BDC4515" w14:textId="1E2CDB1D" w:rsidR="00CD4D07" w:rsidRPr="00DE0E81" w:rsidRDefault="00CD4D07" w:rsidP="00286791">
      <w:pPr>
        <w:pStyle w:val="Prrafodelista"/>
        <w:numPr>
          <w:ilvl w:val="0"/>
          <w:numId w:val="79"/>
        </w:numPr>
        <w:jc w:val="both"/>
        <w:rPr>
          <w:rFonts w:ascii="Arial Narrow" w:hAnsi="Arial Narrow"/>
          <w:bCs/>
          <w:sz w:val="22"/>
          <w:szCs w:val="22"/>
          <w:lang w:eastAsia="es-ES"/>
        </w:rPr>
      </w:pPr>
      <w:r w:rsidRPr="00DE0E81">
        <w:rPr>
          <w:rFonts w:ascii="Arial Narrow" w:hAnsi="Arial Narrow"/>
          <w:bCs/>
          <w:sz w:val="22"/>
          <w:szCs w:val="22"/>
          <w:lang w:eastAsia="es-ES"/>
        </w:rPr>
        <w:t>Subdirector(a) Territorial</w:t>
      </w:r>
      <w:r w:rsidR="00A67152" w:rsidRPr="00DE0E81">
        <w:rPr>
          <w:rFonts w:ascii="Arial Narrow" w:hAnsi="Arial Narrow"/>
          <w:bCs/>
          <w:sz w:val="22"/>
          <w:szCs w:val="22"/>
          <w:lang w:eastAsia="es-ES"/>
        </w:rPr>
        <w:t>,</w:t>
      </w:r>
      <w:r w:rsidRPr="00DE0E81">
        <w:rPr>
          <w:rFonts w:ascii="Arial Narrow" w:hAnsi="Arial Narrow"/>
          <w:bCs/>
          <w:sz w:val="22"/>
          <w:szCs w:val="22"/>
          <w:lang w:eastAsia="es-ES"/>
        </w:rPr>
        <w:t xml:space="preserve"> o quien</w:t>
      </w:r>
      <w:r w:rsidR="00A67152" w:rsidRPr="00DE0E81">
        <w:rPr>
          <w:rFonts w:ascii="Arial Narrow" w:hAnsi="Arial Narrow"/>
          <w:bCs/>
          <w:sz w:val="22"/>
          <w:szCs w:val="22"/>
          <w:lang w:eastAsia="es-ES"/>
        </w:rPr>
        <w:t xml:space="preserve"> este(a)</w:t>
      </w:r>
      <w:r w:rsidRPr="00DE0E81">
        <w:rPr>
          <w:rFonts w:ascii="Arial Narrow" w:hAnsi="Arial Narrow"/>
          <w:bCs/>
          <w:sz w:val="22"/>
          <w:szCs w:val="22"/>
          <w:lang w:eastAsia="es-ES"/>
        </w:rPr>
        <w:t xml:space="preserve"> designe</w:t>
      </w:r>
      <w:r w:rsidR="00A67152" w:rsidRPr="00DE0E81">
        <w:rPr>
          <w:rFonts w:ascii="Arial Narrow" w:hAnsi="Arial Narrow"/>
          <w:bCs/>
          <w:sz w:val="22"/>
          <w:szCs w:val="22"/>
          <w:lang w:eastAsia="es-ES"/>
        </w:rPr>
        <w:t>.</w:t>
      </w:r>
    </w:p>
    <w:p w14:paraId="1C52FCFD" w14:textId="2FF58556" w:rsidR="00CD4D07" w:rsidRDefault="00CD4D07" w:rsidP="00286791">
      <w:pPr>
        <w:pStyle w:val="Prrafodelista"/>
        <w:numPr>
          <w:ilvl w:val="0"/>
          <w:numId w:val="79"/>
        </w:numPr>
        <w:jc w:val="both"/>
        <w:rPr>
          <w:rFonts w:ascii="Arial Narrow" w:hAnsi="Arial Narrow"/>
          <w:bCs/>
          <w:sz w:val="22"/>
          <w:szCs w:val="22"/>
          <w:lang w:eastAsia="es-ES"/>
        </w:rPr>
      </w:pPr>
      <w:r w:rsidRPr="00DE0E81">
        <w:rPr>
          <w:rFonts w:ascii="Arial Narrow" w:hAnsi="Arial Narrow"/>
          <w:bCs/>
          <w:sz w:val="22"/>
          <w:szCs w:val="22"/>
          <w:lang w:eastAsia="es-ES"/>
        </w:rPr>
        <w:t>Asesor(a) Grupo Sostenibilidad Económica</w:t>
      </w:r>
      <w:r w:rsidR="00A67152" w:rsidRPr="00DE0E81">
        <w:rPr>
          <w:rFonts w:ascii="Arial Narrow" w:hAnsi="Arial Narrow"/>
          <w:bCs/>
          <w:sz w:val="22"/>
          <w:szCs w:val="22"/>
          <w:lang w:eastAsia="es-ES"/>
        </w:rPr>
        <w:t>,</w:t>
      </w:r>
      <w:r w:rsidRPr="00DE0E81">
        <w:rPr>
          <w:rFonts w:ascii="Arial Narrow" w:hAnsi="Arial Narrow"/>
          <w:bCs/>
          <w:sz w:val="22"/>
          <w:szCs w:val="22"/>
          <w:lang w:eastAsia="es-ES"/>
        </w:rPr>
        <w:t xml:space="preserve"> o quien </w:t>
      </w:r>
      <w:r w:rsidR="00A67152" w:rsidRPr="00DE0E81">
        <w:rPr>
          <w:rFonts w:ascii="Arial Narrow" w:hAnsi="Arial Narrow"/>
          <w:bCs/>
          <w:sz w:val="22"/>
          <w:szCs w:val="22"/>
          <w:lang w:eastAsia="es-ES"/>
        </w:rPr>
        <w:t>este(a)</w:t>
      </w:r>
      <w:r w:rsidRPr="00DE0E81">
        <w:rPr>
          <w:rFonts w:ascii="Arial Narrow" w:hAnsi="Arial Narrow"/>
          <w:bCs/>
          <w:sz w:val="22"/>
          <w:szCs w:val="22"/>
          <w:lang w:eastAsia="es-ES"/>
        </w:rPr>
        <w:t xml:space="preserve"> designe</w:t>
      </w:r>
      <w:r w:rsidR="00A67152" w:rsidRPr="00DE0E81">
        <w:rPr>
          <w:rFonts w:ascii="Arial Narrow" w:hAnsi="Arial Narrow"/>
          <w:bCs/>
          <w:sz w:val="22"/>
          <w:szCs w:val="22"/>
          <w:lang w:eastAsia="es-ES"/>
        </w:rPr>
        <w:t>.</w:t>
      </w:r>
    </w:p>
    <w:p w14:paraId="001ED753" w14:textId="2F2C07D6" w:rsidR="00B96026" w:rsidRPr="00DE0E81" w:rsidRDefault="00B96026" w:rsidP="00286791">
      <w:pPr>
        <w:pStyle w:val="Prrafodelista"/>
        <w:numPr>
          <w:ilvl w:val="0"/>
          <w:numId w:val="79"/>
        </w:numPr>
        <w:jc w:val="both"/>
        <w:rPr>
          <w:rFonts w:ascii="Arial Narrow" w:hAnsi="Arial Narrow"/>
          <w:bCs/>
          <w:sz w:val="22"/>
          <w:szCs w:val="22"/>
          <w:lang w:eastAsia="es-ES"/>
        </w:rPr>
      </w:pPr>
      <w:r>
        <w:rPr>
          <w:rFonts w:ascii="Arial Narrow" w:hAnsi="Arial Narrow"/>
          <w:bCs/>
          <w:sz w:val="22"/>
          <w:szCs w:val="22"/>
          <w:lang w:eastAsia="es-ES"/>
        </w:rPr>
        <w:t>Asesor (a) de la Unidad Técnica de Reincorporación</w:t>
      </w:r>
    </w:p>
    <w:p w14:paraId="36C03EE4" w14:textId="2D39665B" w:rsidR="00CD4D07" w:rsidRPr="00DE0E81" w:rsidRDefault="00CD4D07" w:rsidP="00286791">
      <w:pPr>
        <w:pStyle w:val="Prrafodelista"/>
        <w:numPr>
          <w:ilvl w:val="0"/>
          <w:numId w:val="79"/>
        </w:numPr>
        <w:jc w:val="both"/>
        <w:rPr>
          <w:rFonts w:ascii="Arial Narrow" w:hAnsi="Arial Narrow"/>
          <w:bCs/>
          <w:sz w:val="22"/>
          <w:szCs w:val="22"/>
          <w:lang w:eastAsia="es-ES"/>
        </w:rPr>
      </w:pPr>
      <w:r w:rsidRPr="00DE0E81">
        <w:rPr>
          <w:rFonts w:ascii="Arial Narrow" w:hAnsi="Arial Narrow"/>
          <w:bCs/>
          <w:sz w:val="22"/>
          <w:szCs w:val="22"/>
          <w:lang w:eastAsia="es-ES"/>
        </w:rPr>
        <w:t>Asesor</w:t>
      </w:r>
      <w:r w:rsidR="0061679C" w:rsidRPr="00DE0E81">
        <w:rPr>
          <w:rFonts w:ascii="Arial Narrow" w:hAnsi="Arial Narrow"/>
          <w:bCs/>
          <w:sz w:val="22"/>
          <w:szCs w:val="22"/>
          <w:lang w:eastAsia="es-ES"/>
        </w:rPr>
        <w:t>(a)</w:t>
      </w:r>
      <w:r w:rsidRPr="00DE0E81">
        <w:rPr>
          <w:rFonts w:ascii="Arial Narrow" w:hAnsi="Arial Narrow"/>
          <w:bCs/>
          <w:sz w:val="22"/>
          <w:szCs w:val="22"/>
          <w:lang w:eastAsia="es-ES"/>
        </w:rPr>
        <w:t xml:space="preserve"> </w:t>
      </w:r>
      <w:r w:rsidR="002227B8" w:rsidRPr="00DE0E81">
        <w:rPr>
          <w:rFonts w:ascii="Arial Narrow" w:hAnsi="Arial Narrow"/>
          <w:bCs/>
          <w:sz w:val="22"/>
          <w:szCs w:val="22"/>
          <w:lang w:eastAsia="es-ES"/>
        </w:rPr>
        <w:t xml:space="preserve">de la Dirección General en temas </w:t>
      </w:r>
      <w:r w:rsidRPr="00DE0E81">
        <w:rPr>
          <w:rFonts w:ascii="Arial Narrow" w:hAnsi="Arial Narrow"/>
          <w:bCs/>
          <w:sz w:val="22"/>
          <w:szCs w:val="22"/>
          <w:lang w:eastAsia="es-ES"/>
        </w:rPr>
        <w:t xml:space="preserve">de </w:t>
      </w:r>
      <w:r w:rsidR="009053D8" w:rsidRPr="00DE0E81">
        <w:rPr>
          <w:rFonts w:ascii="Arial Narrow" w:hAnsi="Arial Narrow"/>
          <w:bCs/>
          <w:sz w:val="22"/>
          <w:szCs w:val="22"/>
          <w:lang w:eastAsia="es-ES"/>
        </w:rPr>
        <w:t xml:space="preserve">tierras y </w:t>
      </w:r>
      <w:r w:rsidR="0061679C" w:rsidRPr="00DE0E81">
        <w:rPr>
          <w:rFonts w:ascii="Arial Narrow" w:hAnsi="Arial Narrow"/>
          <w:bCs/>
          <w:sz w:val="22"/>
          <w:szCs w:val="22"/>
          <w:lang w:eastAsia="es-ES"/>
        </w:rPr>
        <w:t xml:space="preserve">vivienda, </w:t>
      </w:r>
      <w:r w:rsidRPr="00DE0E81">
        <w:rPr>
          <w:rFonts w:ascii="Arial Narrow" w:hAnsi="Arial Narrow"/>
          <w:bCs/>
          <w:sz w:val="22"/>
          <w:szCs w:val="22"/>
          <w:lang w:eastAsia="es-ES"/>
        </w:rPr>
        <w:t xml:space="preserve">o quien </w:t>
      </w:r>
      <w:r w:rsidR="0061679C" w:rsidRPr="00DE0E81">
        <w:rPr>
          <w:rFonts w:ascii="Arial Narrow" w:hAnsi="Arial Narrow"/>
          <w:bCs/>
          <w:sz w:val="22"/>
          <w:szCs w:val="22"/>
          <w:lang w:eastAsia="es-ES"/>
        </w:rPr>
        <w:t>este(a) designe.</w:t>
      </w:r>
    </w:p>
    <w:p w14:paraId="71DF10D4" w14:textId="77777777" w:rsidR="00A741CA" w:rsidRDefault="00A741CA" w:rsidP="00EC7D2A">
      <w:pPr>
        <w:spacing w:line="240" w:lineRule="auto"/>
        <w:jc w:val="both"/>
        <w:rPr>
          <w:rFonts w:ascii="Arial Narrow" w:eastAsia="Times New Roman" w:hAnsi="Arial Narrow" w:cs="Times New Roman"/>
          <w:b/>
          <w:kern w:val="0"/>
          <w:lang w:eastAsia="es-ES"/>
          <w14:ligatures w14:val="none"/>
        </w:rPr>
      </w:pPr>
    </w:p>
    <w:p w14:paraId="3B28FBAC" w14:textId="596424A7" w:rsidR="00B96026" w:rsidRDefault="00CD4D07" w:rsidP="00EC7D2A">
      <w:pPr>
        <w:spacing w:line="240" w:lineRule="auto"/>
        <w:jc w:val="both"/>
        <w:rPr>
          <w:rFonts w:ascii="Arial Narrow" w:eastAsia="Times New Roman" w:hAnsi="Arial Narrow" w:cs="Times New Roman"/>
          <w:bCs/>
          <w:kern w:val="0"/>
          <w:lang w:eastAsia="es-ES"/>
          <w14:ligatures w14:val="none"/>
        </w:rPr>
      </w:pPr>
      <w:r w:rsidRPr="00EC7D2A">
        <w:rPr>
          <w:rFonts w:ascii="Arial Narrow" w:eastAsia="Times New Roman" w:hAnsi="Arial Narrow" w:cs="Times New Roman"/>
          <w:b/>
          <w:kern w:val="0"/>
          <w:lang w:eastAsia="es-ES"/>
          <w14:ligatures w14:val="none"/>
        </w:rPr>
        <w:t>PARÁGRAFO</w:t>
      </w:r>
      <w:r w:rsidR="00FE0043">
        <w:rPr>
          <w:rFonts w:ascii="Arial Narrow" w:eastAsia="Times New Roman" w:hAnsi="Arial Narrow" w:cs="Times New Roman"/>
          <w:b/>
          <w:kern w:val="0"/>
          <w:lang w:eastAsia="es-ES"/>
          <w14:ligatures w14:val="none"/>
        </w:rPr>
        <w:t xml:space="preserve"> 1</w:t>
      </w:r>
      <w:r w:rsidRPr="00EC7D2A">
        <w:rPr>
          <w:rFonts w:ascii="Arial Narrow" w:eastAsia="Times New Roman" w:hAnsi="Arial Narrow" w:cs="Times New Roman"/>
          <w:b/>
          <w:kern w:val="0"/>
          <w:lang w:eastAsia="es-ES"/>
          <w14:ligatures w14:val="none"/>
        </w:rPr>
        <w:t xml:space="preserve">. </w:t>
      </w:r>
      <w:r w:rsidRPr="00EC7D2A">
        <w:rPr>
          <w:rFonts w:ascii="Arial Narrow" w:eastAsia="Times New Roman" w:hAnsi="Arial Narrow" w:cs="Times New Roman"/>
          <w:bCs/>
          <w:kern w:val="0"/>
          <w:lang w:eastAsia="es-ES"/>
          <w14:ligatures w14:val="none"/>
        </w:rPr>
        <w:t>A las sesiones de</w:t>
      </w:r>
      <w:r w:rsidR="00B96026">
        <w:rPr>
          <w:rFonts w:ascii="Arial Narrow" w:eastAsia="Times New Roman" w:hAnsi="Arial Narrow" w:cs="Times New Roman"/>
          <w:bCs/>
          <w:kern w:val="0"/>
          <w:lang w:eastAsia="es-ES"/>
          <w14:ligatures w14:val="none"/>
        </w:rPr>
        <w:t xml:space="preserve">l Comité </w:t>
      </w:r>
      <w:r w:rsidR="00A40288">
        <w:rPr>
          <w:rFonts w:ascii="Arial Narrow" w:eastAsia="Times New Roman" w:hAnsi="Arial Narrow" w:cs="Times New Roman"/>
          <w:bCs/>
          <w:kern w:val="0"/>
          <w:lang w:eastAsia="es-ES"/>
          <w14:ligatures w14:val="none"/>
        </w:rPr>
        <w:t>T</w:t>
      </w:r>
      <w:r w:rsidR="00B96026">
        <w:rPr>
          <w:rFonts w:ascii="Arial Narrow" w:eastAsia="Times New Roman" w:hAnsi="Arial Narrow" w:cs="Times New Roman"/>
          <w:bCs/>
          <w:kern w:val="0"/>
          <w:lang w:eastAsia="es-ES"/>
          <w14:ligatures w14:val="none"/>
        </w:rPr>
        <w:t xml:space="preserve">écnico deberán asistir los representantes de los proyectos o iniciativas productivas que vayan a presentarse en la sesión. </w:t>
      </w:r>
      <w:r w:rsidR="00FE0043">
        <w:rPr>
          <w:rFonts w:ascii="Arial Narrow" w:eastAsia="Times New Roman" w:hAnsi="Arial Narrow" w:cs="Times New Roman"/>
          <w:bCs/>
          <w:kern w:val="0"/>
          <w:lang w:eastAsia="es-ES"/>
          <w14:ligatures w14:val="none"/>
        </w:rPr>
        <w:t xml:space="preserve">Las autoridades de las formas asociativas </w:t>
      </w:r>
      <w:r w:rsidR="00B96026">
        <w:rPr>
          <w:rFonts w:ascii="Arial Narrow" w:eastAsia="Times New Roman" w:hAnsi="Arial Narrow" w:cs="Times New Roman"/>
          <w:bCs/>
          <w:kern w:val="0"/>
          <w:lang w:eastAsia="es-ES"/>
          <w14:ligatures w14:val="none"/>
        </w:rPr>
        <w:t>deberá</w:t>
      </w:r>
      <w:r w:rsidR="00FE0043">
        <w:rPr>
          <w:rFonts w:ascii="Arial Narrow" w:eastAsia="Times New Roman" w:hAnsi="Arial Narrow" w:cs="Times New Roman"/>
          <w:bCs/>
          <w:kern w:val="0"/>
          <w:lang w:eastAsia="es-ES"/>
          <w14:ligatures w14:val="none"/>
        </w:rPr>
        <w:t>n</w:t>
      </w:r>
      <w:r w:rsidR="00B96026">
        <w:rPr>
          <w:rFonts w:ascii="Arial Narrow" w:eastAsia="Times New Roman" w:hAnsi="Arial Narrow" w:cs="Times New Roman"/>
          <w:bCs/>
          <w:kern w:val="0"/>
          <w:lang w:eastAsia="es-ES"/>
          <w14:ligatures w14:val="none"/>
        </w:rPr>
        <w:t xml:space="preserve"> enviar</w:t>
      </w:r>
      <w:r w:rsidR="00FE0043">
        <w:rPr>
          <w:rFonts w:ascii="Arial Narrow" w:eastAsia="Times New Roman" w:hAnsi="Arial Narrow" w:cs="Times New Roman"/>
          <w:bCs/>
          <w:kern w:val="0"/>
          <w:lang w:eastAsia="es-ES"/>
          <w14:ligatures w14:val="none"/>
        </w:rPr>
        <w:t xml:space="preserve"> a la Agencia para la Reincorporación y la Normalización</w:t>
      </w:r>
      <w:r w:rsidR="00A40288">
        <w:rPr>
          <w:rFonts w:ascii="Arial Narrow" w:eastAsia="Times New Roman" w:hAnsi="Arial Narrow" w:cs="Times New Roman"/>
          <w:bCs/>
          <w:kern w:val="0"/>
          <w:lang w:eastAsia="es-ES"/>
          <w14:ligatures w14:val="none"/>
        </w:rPr>
        <w:t xml:space="preserve"> (ARN)</w:t>
      </w:r>
      <w:r w:rsidR="00FE0043">
        <w:rPr>
          <w:rFonts w:ascii="Arial Narrow" w:eastAsia="Times New Roman" w:hAnsi="Arial Narrow" w:cs="Times New Roman"/>
          <w:bCs/>
          <w:kern w:val="0"/>
          <w:lang w:eastAsia="es-ES"/>
          <w14:ligatures w14:val="none"/>
        </w:rPr>
        <w:t xml:space="preserve"> la designación del representante </w:t>
      </w:r>
      <w:r w:rsidR="00B96026">
        <w:rPr>
          <w:rFonts w:ascii="Arial Narrow" w:eastAsia="Times New Roman" w:hAnsi="Arial Narrow" w:cs="Times New Roman"/>
          <w:bCs/>
          <w:kern w:val="0"/>
          <w:lang w:eastAsia="es-ES"/>
          <w14:ligatures w14:val="none"/>
        </w:rPr>
        <w:t xml:space="preserve">dentro de los tres (3) días siguientes al recibo de la citación a la sesión. </w:t>
      </w:r>
    </w:p>
    <w:p w14:paraId="2210D93A" w14:textId="0BB0E7FA" w:rsidR="00CD4D07" w:rsidRPr="00EC7D2A" w:rsidRDefault="00FE0043" w:rsidP="00EC7D2A">
      <w:pPr>
        <w:spacing w:line="240" w:lineRule="auto"/>
        <w:jc w:val="both"/>
        <w:rPr>
          <w:rFonts w:ascii="Arial Narrow" w:eastAsia="Times New Roman" w:hAnsi="Arial Narrow" w:cs="Times New Roman"/>
          <w:bCs/>
          <w:kern w:val="0"/>
          <w:lang w:eastAsia="es-ES"/>
          <w14:ligatures w14:val="none"/>
        </w:rPr>
      </w:pPr>
      <w:r w:rsidRPr="00B90AA6">
        <w:rPr>
          <w:rFonts w:ascii="Arial Narrow" w:eastAsia="Times New Roman" w:hAnsi="Arial Narrow" w:cs="Times New Roman"/>
          <w:b/>
          <w:kern w:val="0"/>
          <w:lang w:eastAsia="es-ES"/>
          <w14:ligatures w14:val="none"/>
        </w:rPr>
        <w:t>PARÁGRAFO 2</w:t>
      </w:r>
      <w:r>
        <w:rPr>
          <w:rFonts w:ascii="Arial Narrow" w:eastAsia="Times New Roman" w:hAnsi="Arial Narrow" w:cs="Times New Roman"/>
          <w:bCs/>
          <w:kern w:val="0"/>
          <w:lang w:eastAsia="es-ES"/>
          <w14:ligatures w14:val="none"/>
        </w:rPr>
        <w:t xml:space="preserve">. Al Comité Técnico </w:t>
      </w:r>
      <w:r w:rsidR="00CD4D07" w:rsidRPr="00EC7D2A">
        <w:rPr>
          <w:rFonts w:ascii="Arial Narrow" w:eastAsia="Times New Roman" w:hAnsi="Arial Narrow" w:cs="Times New Roman"/>
          <w:bCs/>
          <w:kern w:val="0"/>
          <w:lang w:eastAsia="es-ES"/>
          <w14:ligatures w14:val="none"/>
        </w:rPr>
        <w:t xml:space="preserve">podrán asistir con voz y sin voto: </w:t>
      </w:r>
      <w:r w:rsidR="00B96026">
        <w:rPr>
          <w:rFonts w:ascii="Arial Narrow" w:eastAsia="Times New Roman" w:hAnsi="Arial Narrow" w:cs="Times New Roman"/>
          <w:bCs/>
          <w:kern w:val="0"/>
          <w:lang w:eastAsia="es-ES"/>
          <w14:ligatures w14:val="none"/>
        </w:rPr>
        <w:t>el</w:t>
      </w:r>
      <w:r w:rsidR="00A40288">
        <w:rPr>
          <w:rFonts w:ascii="Arial Narrow" w:eastAsia="Times New Roman" w:hAnsi="Arial Narrow" w:cs="Times New Roman"/>
          <w:bCs/>
          <w:kern w:val="0"/>
          <w:lang w:eastAsia="es-ES"/>
          <w14:ligatures w14:val="none"/>
        </w:rPr>
        <w:t>(la)</w:t>
      </w:r>
      <w:r w:rsidR="00B96026">
        <w:rPr>
          <w:rFonts w:ascii="Arial Narrow" w:eastAsia="Times New Roman" w:hAnsi="Arial Narrow" w:cs="Times New Roman"/>
          <w:bCs/>
          <w:kern w:val="0"/>
          <w:lang w:eastAsia="es-ES"/>
          <w14:ligatures w14:val="none"/>
        </w:rPr>
        <w:t xml:space="preserve"> profesional encargado de los</w:t>
      </w:r>
      <w:r w:rsidR="00B96026" w:rsidRPr="00EC7D2A">
        <w:rPr>
          <w:rFonts w:ascii="Arial Narrow" w:eastAsia="Times New Roman" w:hAnsi="Arial Narrow" w:cs="Times New Roman"/>
          <w:bCs/>
          <w:kern w:val="0"/>
          <w:lang w:eastAsia="es-ES"/>
          <w14:ligatures w14:val="none"/>
        </w:rPr>
        <w:t xml:space="preserve"> temas de </w:t>
      </w:r>
      <w:r w:rsidR="00A741CA">
        <w:rPr>
          <w:rFonts w:ascii="Arial Narrow" w:eastAsia="Times New Roman" w:hAnsi="Arial Narrow" w:cs="Times New Roman"/>
          <w:bCs/>
          <w:kern w:val="0"/>
          <w:lang w:eastAsia="es-ES"/>
          <w14:ligatures w14:val="none"/>
        </w:rPr>
        <w:t>g</w:t>
      </w:r>
      <w:r w:rsidR="00B96026" w:rsidRPr="00EC7D2A">
        <w:rPr>
          <w:rFonts w:ascii="Arial Narrow" w:eastAsia="Times New Roman" w:hAnsi="Arial Narrow" w:cs="Times New Roman"/>
          <w:bCs/>
          <w:kern w:val="0"/>
          <w:lang w:eastAsia="es-ES"/>
          <w14:ligatures w14:val="none"/>
        </w:rPr>
        <w:t>énero</w:t>
      </w:r>
      <w:r w:rsidR="00B96026">
        <w:rPr>
          <w:rFonts w:ascii="Arial Narrow" w:eastAsia="Times New Roman" w:hAnsi="Arial Narrow" w:cs="Times New Roman"/>
          <w:bCs/>
          <w:kern w:val="0"/>
          <w:lang w:eastAsia="es-ES"/>
          <w14:ligatures w14:val="none"/>
        </w:rPr>
        <w:t xml:space="preserve"> en la Dirección Programática,</w:t>
      </w:r>
      <w:r w:rsidR="009268CD">
        <w:rPr>
          <w:rFonts w:ascii="Arial Narrow" w:eastAsia="Times New Roman" w:hAnsi="Arial Narrow" w:cs="Times New Roman"/>
          <w:bCs/>
          <w:kern w:val="0"/>
          <w:lang w:eastAsia="es-ES"/>
          <w14:ligatures w14:val="none"/>
        </w:rPr>
        <w:t xml:space="preserve"> </w:t>
      </w:r>
      <w:r w:rsidR="0061679C">
        <w:rPr>
          <w:rFonts w:ascii="Arial Narrow" w:eastAsia="Times New Roman" w:hAnsi="Arial Narrow" w:cs="Times New Roman"/>
          <w:bCs/>
          <w:kern w:val="0"/>
          <w:lang w:eastAsia="es-ES"/>
          <w14:ligatures w14:val="none"/>
        </w:rPr>
        <w:t>e</w:t>
      </w:r>
      <w:r w:rsidR="00CD4D07" w:rsidRPr="00EC7D2A">
        <w:rPr>
          <w:rFonts w:ascii="Arial Narrow" w:eastAsia="Times New Roman" w:hAnsi="Arial Narrow" w:cs="Times New Roman"/>
          <w:bCs/>
          <w:kern w:val="0"/>
          <w:lang w:eastAsia="es-ES"/>
          <w14:ligatures w14:val="none"/>
        </w:rPr>
        <w:t>l</w:t>
      </w:r>
      <w:r w:rsidR="00A40288">
        <w:rPr>
          <w:rFonts w:ascii="Arial Narrow" w:eastAsia="Times New Roman" w:hAnsi="Arial Narrow" w:cs="Times New Roman"/>
          <w:bCs/>
          <w:kern w:val="0"/>
          <w:lang w:eastAsia="es-ES"/>
          <w14:ligatures w14:val="none"/>
        </w:rPr>
        <w:t>(la)</w:t>
      </w:r>
      <w:r w:rsidR="00CD4D07" w:rsidRPr="00EC7D2A">
        <w:rPr>
          <w:rFonts w:ascii="Arial Narrow" w:eastAsia="Times New Roman" w:hAnsi="Arial Narrow" w:cs="Times New Roman"/>
          <w:bCs/>
          <w:kern w:val="0"/>
          <w:lang w:eastAsia="es-ES"/>
          <w14:ligatures w14:val="none"/>
        </w:rPr>
        <w:t xml:space="preserve"> </w:t>
      </w:r>
      <w:r w:rsidR="00B96026">
        <w:rPr>
          <w:rFonts w:ascii="Arial Narrow" w:eastAsia="Times New Roman" w:hAnsi="Arial Narrow" w:cs="Times New Roman"/>
          <w:bCs/>
          <w:kern w:val="0"/>
          <w:lang w:eastAsia="es-ES"/>
          <w14:ligatures w14:val="none"/>
        </w:rPr>
        <w:t>C</w:t>
      </w:r>
      <w:r w:rsidR="00CD4D07" w:rsidRPr="00EC7D2A">
        <w:rPr>
          <w:rFonts w:ascii="Arial Narrow" w:eastAsia="Times New Roman" w:hAnsi="Arial Narrow" w:cs="Times New Roman"/>
          <w:bCs/>
          <w:kern w:val="0"/>
          <w:lang w:eastAsia="es-ES"/>
          <w14:ligatures w14:val="none"/>
        </w:rPr>
        <w:t>oordinador</w:t>
      </w:r>
      <w:r w:rsidR="0061679C">
        <w:rPr>
          <w:rFonts w:ascii="Arial Narrow" w:eastAsia="Times New Roman" w:hAnsi="Arial Narrow" w:cs="Times New Roman"/>
          <w:bCs/>
          <w:kern w:val="0"/>
          <w:lang w:eastAsia="es-ES"/>
          <w14:ligatures w14:val="none"/>
        </w:rPr>
        <w:t>(a)</w:t>
      </w:r>
      <w:r w:rsidR="00CD4D07" w:rsidRPr="00EC7D2A">
        <w:rPr>
          <w:rFonts w:ascii="Arial Narrow" w:eastAsia="Times New Roman" w:hAnsi="Arial Narrow" w:cs="Times New Roman"/>
          <w:bCs/>
          <w:kern w:val="0"/>
          <w:lang w:eastAsia="es-ES"/>
          <w14:ligatures w14:val="none"/>
        </w:rPr>
        <w:t xml:space="preserve"> de Grupo Territorial al que corresponda el proyecto o quien </w:t>
      </w:r>
      <w:r w:rsidR="00A67152" w:rsidRPr="00EC7D2A">
        <w:rPr>
          <w:rFonts w:ascii="Arial Narrow" w:eastAsia="Times New Roman" w:hAnsi="Arial Narrow" w:cs="Times New Roman"/>
          <w:bCs/>
          <w:kern w:val="0"/>
          <w:lang w:eastAsia="es-ES"/>
          <w14:ligatures w14:val="none"/>
        </w:rPr>
        <w:t xml:space="preserve">este(a) </w:t>
      </w:r>
      <w:r w:rsidR="00CD4D07" w:rsidRPr="00EC7D2A">
        <w:rPr>
          <w:rFonts w:ascii="Arial Narrow" w:eastAsia="Times New Roman" w:hAnsi="Arial Narrow" w:cs="Times New Roman"/>
          <w:bCs/>
          <w:kern w:val="0"/>
          <w:lang w:eastAsia="es-ES"/>
          <w14:ligatures w14:val="none"/>
        </w:rPr>
        <w:t>designe, los</w:t>
      </w:r>
      <w:r w:rsidR="0061679C">
        <w:rPr>
          <w:rFonts w:ascii="Arial Narrow" w:eastAsia="Times New Roman" w:hAnsi="Arial Narrow" w:cs="Times New Roman"/>
          <w:bCs/>
          <w:kern w:val="0"/>
          <w:lang w:eastAsia="es-ES"/>
          <w14:ligatures w14:val="none"/>
        </w:rPr>
        <w:t>(las)</w:t>
      </w:r>
      <w:r w:rsidR="00CD4D07" w:rsidRPr="00EC7D2A">
        <w:rPr>
          <w:rFonts w:ascii="Arial Narrow" w:eastAsia="Times New Roman" w:hAnsi="Arial Narrow" w:cs="Times New Roman"/>
          <w:bCs/>
          <w:kern w:val="0"/>
          <w:lang w:eastAsia="es-ES"/>
          <w14:ligatures w14:val="none"/>
        </w:rPr>
        <w:t xml:space="preserve"> </w:t>
      </w:r>
      <w:r w:rsidR="00A40288">
        <w:rPr>
          <w:rFonts w:ascii="Arial Narrow" w:eastAsia="Times New Roman" w:hAnsi="Arial Narrow" w:cs="Times New Roman"/>
          <w:bCs/>
          <w:kern w:val="0"/>
          <w:lang w:eastAsia="es-ES"/>
          <w14:ligatures w14:val="none"/>
        </w:rPr>
        <w:t>p</w:t>
      </w:r>
      <w:r w:rsidR="00CD4D07" w:rsidRPr="00EC7D2A">
        <w:rPr>
          <w:rFonts w:ascii="Arial Narrow" w:eastAsia="Times New Roman" w:hAnsi="Arial Narrow" w:cs="Times New Roman"/>
          <w:bCs/>
          <w:kern w:val="0"/>
          <w:lang w:eastAsia="es-ES"/>
          <w14:ligatures w14:val="none"/>
        </w:rPr>
        <w:t>rofesionales designados por el Grupo de Sostenibilidad Económica</w:t>
      </w:r>
      <w:r w:rsidR="00701D8C" w:rsidRPr="00EC7D2A">
        <w:rPr>
          <w:rFonts w:ascii="Arial Narrow" w:eastAsia="Times New Roman" w:hAnsi="Arial Narrow" w:cs="Times New Roman"/>
          <w:bCs/>
          <w:kern w:val="0"/>
          <w:lang w:eastAsia="es-ES"/>
          <w14:ligatures w14:val="none"/>
        </w:rPr>
        <w:t>,</w:t>
      </w:r>
      <w:r w:rsidR="00F53CC7" w:rsidRPr="00EC7D2A">
        <w:rPr>
          <w:rFonts w:ascii="Arial Narrow" w:eastAsia="Times New Roman" w:hAnsi="Arial Narrow" w:cs="Times New Roman"/>
          <w:bCs/>
          <w:kern w:val="0"/>
          <w:lang w:eastAsia="es-ES"/>
          <w14:ligatures w14:val="none"/>
        </w:rPr>
        <w:t xml:space="preserve"> </w:t>
      </w:r>
      <w:r w:rsidR="00A40288">
        <w:rPr>
          <w:rFonts w:ascii="Arial Narrow" w:eastAsia="Times New Roman" w:hAnsi="Arial Narrow" w:cs="Times New Roman"/>
          <w:bCs/>
          <w:kern w:val="0"/>
          <w:lang w:eastAsia="es-ES"/>
          <w14:ligatures w14:val="none"/>
        </w:rPr>
        <w:t>u</w:t>
      </w:r>
      <w:r w:rsidR="00B96026">
        <w:rPr>
          <w:rFonts w:ascii="Arial Narrow" w:eastAsia="Times New Roman" w:hAnsi="Arial Narrow" w:cs="Times New Roman"/>
          <w:bCs/>
          <w:kern w:val="0"/>
          <w:lang w:eastAsia="es-ES"/>
          <w14:ligatures w14:val="none"/>
        </w:rPr>
        <w:t xml:space="preserve">n delegado del </w:t>
      </w:r>
      <w:r w:rsidR="00A741CA">
        <w:rPr>
          <w:rFonts w:ascii="Arial Narrow" w:eastAsia="Times New Roman" w:hAnsi="Arial Narrow" w:cs="Times New Roman"/>
          <w:bCs/>
          <w:kern w:val="0"/>
          <w:lang w:eastAsia="es-ES"/>
          <w14:ligatures w14:val="none"/>
        </w:rPr>
        <w:t>c</w:t>
      </w:r>
      <w:r w:rsidR="00B96026">
        <w:rPr>
          <w:rFonts w:ascii="Arial Narrow" w:eastAsia="Times New Roman" w:hAnsi="Arial Narrow" w:cs="Times New Roman"/>
          <w:bCs/>
          <w:kern w:val="0"/>
          <w:lang w:eastAsia="es-ES"/>
          <w14:ligatures w14:val="none"/>
        </w:rPr>
        <w:t xml:space="preserve">omponente Comunes del CNR y un miembro de su Equipo Técnico, </w:t>
      </w:r>
      <w:r>
        <w:rPr>
          <w:rFonts w:ascii="Arial Narrow" w:eastAsia="Times New Roman" w:hAnsi="Arial Narrow" w:cs="Times New Roman"/>
          <w:bCs/>
          <w:kern w:val="0"/>
          <w:lang w:eastAsia="es-ES"/>
          <w14:ligatures w14:val="none"/>
        </w:rPr>
        <w:t>y</w:t>
      </w:r>
      <w:r w:rsidR="00A40288">
        <w:rPr>
          <w:rFonts w:ascii="Arial Narrow" w:eastAsia="Times New Roman" w:hAnsi="Arial Narrow" w:cs="Times New Roman"/>
          <w:bCs/>
          <w:kern w:val="0"/>
          <w:lang w:eastAsia="es-ES"/>
          <w14:ligatures w14:val="none"/>
        </w:rPr>
        <w:t xml:space="preserve"> </w:t>
      </w:r>
      <w:r>
        <w:rPr>
          <w:rFonts w:ascii="Arial Narrow" w:eastAsia="Times New Roman" w:hAnsi="Arial Narrow" w:cs="Times New Roman"/>
          <w:bCs/>
          <w:kern w:val="0"/>
          <w:lang w:eastAsia="es-ES"/>
          <w14:ligatures w14:val="none"/>
        </w:rPr>
        <w:t>otros definidos por el Comité.</w:t>
      </w:r>
    </w:p>
    <w:p w14:paraId="7B6A4CB9" w14:textId="754BF1AA" w:rsidR="00CD4D07" w:rsidRPr="00EC7D2A" w:rsidRDefault="00CD4D07" w:rsidP="00EC7D2A">
      <w:pPr>
        <w:spacing w:line="240" w:lineRule="auto"/>
        <w:jc w:val="both"/>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ARTÍCULO 1</w:t>
      </w:r>
      <w:r w:rsidR="00A40288">
        <w:rPr>
          <w:rFonts w:ascii="Arial Narrow" w:eastAsia="Times New Roman" w:hAnsi="Arial Narrow" w:cs="Times New Roman"/>
          <w:b/>
          <w:kern w:val="0"/>
          <w:lang w:eastAsia="es-ES"/>
          <w14:ligatures w14:val="none"/>
        </w:rPr>
        <w:t>4</w:t>
      </w:r>
      <w:r w:rsidRPr="00EC7D2A">
        <w:rPr>
          <w:rFonts w:ascii="Arial Narrow" w:eastAsia="Times New Roman" w:hAnsi="Arial Narrow" w:cs="Times New Roman"/>
          <w:b/>
          <w:kern w:val="0"/>
          <w:lang w:eastAsia="es-ES"/>
          <w14:ligatures w14:val="none"/>
        </w:rPr>
        <w:t>. FUNCIONES DE</w:t>
      </w:r>
      <w:r w:rsidR="00FE0043">
        <w:rPr>
          <w:rFonts w:ascii="Arial Narrow" w:eastAsia="Times New Roman" w:hAnsi="Arial Narrow" w:cs="Times New Roman"/>
          <w:b/>
          <w:kern w:val="0"/>
          <w:lang w:eastAsia="es-ES"/>
          <w14:ligatures w14:val="none"/>
        </w:rPr>
        <w:t xml:space="preserve">L COMITÉ </w:t>
      </w:r>
      <w:r w:rsidRPr="00EC7D2A">
        <w:rPr>
          <w:rFonts w:ascii="Arial Narrow" w:eastAsia="Times New Roman" w:hAnsi="Arial Narrow" w:cs="Times New Roman"/>
          <w:b/>
          <w:kern w:val="0"/>
          <w:lang w:eastAsia="es-ES"/>
          <w14:ligatures w14:val="none"/>
        </w:rPr>
        <w:t>TÉCNIC</w:t>
      </w:r>
      <w:r w:rsidR="00FE0043">
        <w:rPr>
          <w:rFonts w:ascii="Arial Narrow" w:eastAsia="Times New Roman" w:hAnsi="Arial Narrow" w:cs="Times New Roman"/>
          <w:b/>
          <w:kern w:val="0"/>
          <w:lang w:eastAsia="es-ES"/>
          <w14:ligatures w14:val="none"/>
        </w:rPr>
        <w:t>O</w:t>
      </w:r>
      <w:r w:rsidRPr="00EC7D2A">
        <w:rPr>
          <w:rFonts w:ascii="Arial Narrow" w:eastAsia="Times New Roman" w:hAnsi="Arial Narrow" w:cs="Times New Roman"/>
          <w:b/>
          <w:kern w:val="0"/>
          <w:lang w:eastAsia="es-ES"/>
          <w14:ligatures w14:val="none"/>
        </w:rPr>
        <w:t xml:space="preserve">. </w:t>
      </w:r>
      <w:r w:rsidR="00FE0043">
        <w:rPr>
          <w:rFonts w:ascii="Arial Narrow" w:eastAsia="Times New Roman" w:hAnsi="Arial Narrow" w:cs="Times New Roman"/>
          <w:bCs/>
          <w:kern w:val="0"/>
          <w:lang w:eastAsia="es-ES"/>
          <w14:ligatures w14:val="none"/>
        </w:rPr>
        <w:t xml:space="preserve">El Comité Técnico </w:t>
      </w:r>
      <w:r w:rsidR="00FE0043" w:rsidRPr="00EC7D2A">
        <w:rPr>
          <w:rFonts w:ascii="Arial Narrow" w:eastAsia="Times New Roman" w:hAnsi="Arial Narrow" w:cs="Times New Roman"/>
          <w:bCs/>
          <w:kern w:val="0"/>
          <w:lang w:eastAsia="es-ES"/>
          <w14:ligatures w14:val="none"/>
        </w:rPr>
        <w:t>tendrá</w:t>
      </w:r>
      <w:r w:rsidRPr="00EC7D2A">
        <w:rPr>
          <w:rFonts w:ascii="Arial Narrow" w:eastAsia="Times New Roman" w:hAnsi="Arial Narrow" w:cs="Times New Roman"/>
          <w:bCs/>
          <w:kern w:val="0"/>
          <w:lang w:eastAsia="es-ES"/>
          <w14:ligatures w14:val="none"/>
        </w:rPr>
        <w:t xml:space="preserve"> a su cargo el cumplimiento de las siguientes funciones:</w:t>
      </w:r>
    </w:p>
    <w:p w14:paraId="6E6BABAC" w14:textId="1250DB84" w:rsidR="004F7B1C" w:rsidRPr="004F7B1C" w:rsidRDefault="00F53CC7" w:rsidP="004F7B1C">
      <w:pPr>
        <w:pStyle w:val="Prrafodelista"/>
        <w:numPr>
          <w:ilvl w:val="0"/>
          <w:numId w:val="74"/>
        </w:numPr>
        <w:jc w:val="both"/>
        <w:rPr>
          <w:rFonts w:ascii="Arial Narrow" w:hAnsi="Arial Narrow"/>
          <w:bCs/>
          <w:sz w:val="22"/>
          <w:szCs w:val="22"/>
        </w:rPr>
      </w:pPr>
      <w:r w:rsidRPr="004F7B1C">
        <w:rPr>
          <w:rFonts w:ascii="Arial Narrow" w:hAnsi="Arial Narrow"/>
          <w:bCs/>
          <w:sz w:val="22"/>
          <w:szCs w:val="22"/>
          <w:lang w:eastAsia="es-ES"/>
        </w:rPr>
        <w:t xml:space="preserve">Aprobar el </w:t>
      </w:r>
      <w:r w:rsidR="009268CD" w:rsidRPr="004F7B1C">
        <w:rPr>
          <w:rFonts w:ascii="Arial Narrow" w:hAnsi="Arial Narrow"/>
          <w:bCs/>
          <w:sz w:val="22"/>
          <w:szCs w:val="22"/>
          <w:lang w:eastAsia="es-ES"/>
        </w:rPr>
        <w:t>p</w:t>
      </w:r>
      <w:r w:rsidRPr="004F7B1C">
        <w:rPr>
          <w:rFonts w:ascii="Arial Narrow" w:hAnsi="Arial Narrow"/>
          <w:bCs/>
          <w:sz w:val="22"/>
          <w:szCs w:val="22"/>
          <w:lang w:eastAsia="es-ES"/>
        </w:rPr>
        <w:t xml:space="preserve">lan de </w:t>
      </w:r>
      <w:r w:rsidR="009268CD" w:rsidRPr="004F7B1C">
        <w:rPr>
          <w:rFonts w:ascii="Arial Narrow" w:hAnsi="Arial Narrow"/>
          <w:bCs/>
          <w:sz w:val="22"/>
          <w:szCs w:val="22"/>
          <w:lang w:eastAsia="es-ES"/>
        </w:rPr>
        <w:t>s</w:t>
      </w:r>
      <w:r w:rsidRPr="004F7B1C">
        <w:rPr>
          <w:rFonts w:ascii="Arial Narrow" w:hAnsi="Arial Narrow"/>
          <w:bCs/>
          <w:sz w:val="22"/>
          <w:szCs w:val="22"/>
          <w:lang w:eastAsia="es-ES"/>
        </w:rPr>
        <w:t xml:space="preserve">ostenibilidad </w:t>
      </w:r>
      <w:r w:rsidR="004F7B1C" w:rsidRPr="004F7B1C">
        <w:rPr>
          <w:rFonts w:ascii="Arial Narrow" w:hAnsi="Arial Narrow"/>
          <w:bCs/>
          <w:sz w:val="22"/>
          <w:szCs w:val="22"/>
          <w:lang w:eastAsia="es-ES"/>
        </w:rPr>
        <w:t>de acu</w:t>
      </w:r>
      <w:r w:rsidR="004F7B1C" w:rsidRPr="00B90AA6">
        <w:rPr>
          <w:rFonts w:ascii="Arial Narrow" w:hAnsi="Arial Narrow"/>
          <w:bCs/>
          <w:sz w:val="22"/>
          <w:szCs w:val="22"/>
          <w:lang w:eastAsia="es-ES"/>
        </w:rPr>
        <w:t>erdo con los presupuestos que son financiables para las formas asociativas, de lo contrario, solicitar ajustes que correspondan</w:t>
      </w:r>
      <w:r w:rsidR="004F7B1C">
        <w:rPr>
          <w:rFonts w:ascii="Arial Narrow" w:hAnsi="Arial Narrow"/>
          <w:lang w:eastAsia="es-ES"/>
        </w:rPr>
        <w:t>.</w:t>
      </w:r>
    </w:p>
    <w:p w14:paraId="53023C11" w14:textId="3A195677" w:rsidR="00EC7D2A" w:rsidRDefault="00FE0043" w:rsidP="00DE0E81">
      <w:pPr>
        <w:pStyle w:val="Prrafodelista"/>
        <w:numPr>
          <w:ilvl w:val="0"/>
          <w:numId w:val="74"/>
        </w:numPr>
        <w:jc w:val="both"/>
        <w:rPr>
          <w:rFonts w:ascii="Arial Narrow" w:hAnsi="Arial Narrow"/>
          <w:bCs/>
          <w:sz w:val="22"/>
          <w:szCs w:val="22"/>
        </w:rPr>
      </w:pPr>
      <w:r>
        <w:rPr>
          <w:rFonts w:ascii="Arial Narrow" w:hAnsi="Arial Narrow"/>
          <w:bCs/>
          <w:sz w:val="22"/>
          <w:szCs w:val="22"/>
          <w:lang w:eastAsia="es-ES"/>
        </w:rPr>
        <w:t xml:space="preserve">Aprobar el </w:t>
      </w:r>
      <w:r w:rsidR="009268CD">
        <w:rPr>
          <w:rFonts w:ascii="Arial Narrow" w:hAnsi="Arial Narrow"/>
          <w:bCs/>
          <w:sz w:val="22"/>
          <w:szCs w:val="22"/>
          <w:lang w:eastAsia="es-ES"/>
        </w:rPr>
        <w:t>p</w:t>
      </w:r>
      <w:r>
        <w:rPr>
          <w:rFonts w:ascii="Arial Narrow" w:hAnsi="Arial Narrow"/>
          <w:bCs/>
          <w:sz w:val="22"/>
          <w:szCs w:val="22"/>
          <w:lang w:eastAsia="es-ES"/>
        </w:rPr>
        <w:t xml:space="preserve">lan de fortalecimiento </w:t>
      </w:r>
      <w:r w:rsidRPr="00EC7D2A">
        <w:rPr>
          <w:rFonts w:ascii="Arial Narrow" w:hAnsi="Arial Narrow"/>
          <w:bCs/>
          <w:sz w:val="22"/>
          <w:szCs w:val="22"/>
          <w:lang w:eastAsia="es-ES"/>
        </w:rPr>
        <w:t>de acuerdo con los presupuestos que son financiables para las formas asociativas</w:t>
      </w:r>
      <w:r w:rsidR="00F53CC7" w:rsidRPr="00EC7D2A">
        <w:rPr>
          <w:rFonts w:ascii="Arial Narrow" w:hAnsi="Arial Narrow"/>
          <w:bCs/>
          <w:sz w:val="22"/>
          <w:szCs w:val="22"/>
          <w:lang w:eastAsia="es-ES"/>
        </w:rPr>
        <w:t>.</w:t>
      </w:r>
    </w:p>
    <w:p w14:paraId="177125AD" w14:textId="430200EA" w:rsidR="004F7B1C" w:rsidRDefault="004F7B1C" w:rsidP="00DE0E81">
      <w:pPr>
        <w:pStyle w:val="Prrafodelista"/>
        <w:numPr>
          <w:ilvl w:val="0"/>
          <w:numId w:val="74"/>
        </w:numPr>
        <w:jc w:val="both"/>
        <w:rPr>
          <w:rFonts w:ascii="Arial Narrow" w:hAnsi="Arial Narrow"/>
          <w:bCs/>
          <w:sz w:val="22"/>
          <w:szCs w:val="22"/>
        </w:rPr>
      </w:pPr>
      <w:r>
        <w:rPr>
          <w:rFonts w:ascii="Arial Narrow" w:hAnsi="Arial Narrow"/>
          <w:bCs/>
          <w:sz w:val="22"/>
          <w:szCs w:val="22"/>
          <w:lang w:eastAsia="es-ES"/>
        </w:rPr>
        <w:t>Hacer seguimiento al desa</w:t>
      </w:r>
      <w:r w:rsidR="005B2A75">
        <w:rPr>
          <w:rFonts w:ascii="Arial Narrow" w:hAnsi="Arial Narrow"/>
          <w:bCs/>
          <w:sz w:val="22"/>
          <w:szCs w:val="22"/>
          <w:lang w:eastAsia="es-ES"/>
        </w:rPr>
        <w:t>r</w:t>
      </w:r>
      <w:r>
        <w:rPr>
          <w:rFonts w:ascii="Arial Narrow" w:hAnsi="Arial Narrow"/>
          <w:bCs/>
          <w:sz w:val="22"/>
          <w:szCs w:val="22"/>
          <w:lang w:eastAsia="es-ES"/>
        </w:rPr>
        <w:t>rollo de los planes de sostenibilidad y fortalecimiento</w:t>
      </w:r>
      <w:r w:rsidR="00A741CA">
        <w:rPr>
          <w:rFonts w:ascii="Arial Narrow" w:hAnsi="Arial Narrow"/>
          <w:bCs/>
          <w:sz w:val="22"/>
          <w:szCs w:val="22"/>
          <w:lang w:eastAsia="es-ES"/>
        </w:rPr>
        <w:t>.</w:t>
      </w:r>
    </w:p>
    <w:p w14:paraId="17D36C17" w14:textId="77777777" w:rsidR="00286791" w:rsidRDefault="00286791" w:rsidP="00EC7D2A">
      <w:pPr>
        <w:spacing w:line="240" w:lineRule="auto"/>
        <w:jc w:val="both"/>
        <w:rPr>
          <w:rFonts w:ascii="Arial Narrow" w:eastAsia="Times New Roman" w:hAnsi="Arial Narrow" w:cs="Times New Roman"/>
          <w:kern w:val="0"/>
          <w:lang w:eastAsia="es-ES"/>
          <w14:ligatures w14:val="none"/>
        </w:rPr>
      </w:pPr>
    </w:p>
    <w:p w14:paraId="5A2D93B6" w14:textId="0267A195" w:rsidR="00A40288" w:rsidRDefault="00CD4D07" w:rsidP="00EC7D2A">
      <w:pPr>
        <w:spacing w:line="240" w:lineRule="auto"/>
        <w:jc w:val="both"/>
        <w:rPr>
          <w:rFonts w:ascii="Arial Narrow" w:eastAsia="Times New Roman" w:hAnsi="Arial Narrow" w:cs="Times New Roman"/>
          <w:bCs/>
          <w:kern w:val="0"/>
          <w:lang w:eastAsia="es-ES"/>
          <w14:ligatures w14:val="none"/>
        </w:rPr>
      </w:pPr>
      <w:r w:rsidRPr="00EC7D2A">
        <w:rPr>
          <w:rFonts w:ascii="Arial Narrow" w:eastAsia="Times New Roman" w:hAnsi="Arial Narrow" w:cs="Times New Roman"/>
          <w:b/>
          <w:kern w:val="0"/>
          <w:lang w:eastAsia="es-ES"/>
          <w14:ligatures w14:val="none"/>
        </w:rPr>
        <w:t xml:space="preserve">ARTICULO </w:t>
      </w:r>
      <w:r w:rsidR="00E2773F">
        <w:rPr>
          <w:rFonts w:ascii="Arial Narrow" w:eastAsia="Times New Roman" w:hAnsi="Arial Narrow" w:cs="Times New Roman"/>
          <w:b/>
          <w:kern w:val="0"/>
          <w:lang w:eastAsia="es-ES"/>
          <w14:ligatures w14:val="none"/>
        </w:rPr>
        <w:t>1</w:t>
      </w:r>
      <w:r w:rsidR="00A40288">
        <w:rPr>
          <w:rFonts w:ascii="Arial Narrow" w:eastAsia="Times New Roman" w:hAnsi="Arial Narrow" w:cs="Times New Roman"/>
          <w:b/>
          <w:kern w:val="0"/>
          <w:lang w:eastAsia="es-ES"/>
          <w14:ligatures w14:val="none"/>
        </w:rPr>
        <w:t>5</w:t>
      </w:r>
      <w:r w:rsidRPr="00EC7D2A">
        <w:rPr>
          <w:rFonts w:ascii="Arial Narrow" w:eastAsia="Times New Roman" w:hAnsi="Arial Narrow" w:cs="Times New Roman"/>
          <w:b/>
          <w:kern w:val="0"/>
          <w:lang w:eastAsia="es-ES"/>
          <w14:ligatures w14:val="none"/>
        </w:rPr>
        <w:t>. FUNCIONAMIENTO DE</w:t>
      </w:r>
      <w:r w:rsidR="005B2A75">
        <w:rPr>
          <w:rFonts w:ascii="Arial Narrow" w:eastAsia="Times New Roman" w:hAnsi="Arial Narrow" w:cs="Times New Roman"/>
          <w:b/>
          <w:kern w:val="0"/>
          <w:lang w:eastAsia="es-ES"/>
          <w14:ligatures w14:val="none"/>
        </w:rPr>
        <w:t>L COMITÉ</w:t>
      </w:r>
      <w:r w:rsidRPr="00EC7D2A">
        <w:rPr>
          <w:rFonts w:ascii="Arial Narrow" w:eastAsia="Times New Roman" w:hAnsi="Arial Narrow" w:cs="Times New Roman"/>
          <w:b/>
          <w:kern w:val="0"/>
          <w:lang w:eastAsia="es-ES"/>
          <w14:ligatures w14:val="none"/>
        </w:rPr>
        <w:t xml:space="preserve"> TÉCNIC</w:t>
      </w:r>
      <w:r w:rsidR="005B2A75">
        <w:rPr>
          <w:rFonts w:ascii="Arial Narrow" w:eastAsia="Times New Roman" w:hAnsi="Arial Narrow" w:cs="Times New Roman"/>
          <w:b/>
          <w:kern w:val="0"/>
          <w:lang w:eastAsia="es-ES"/>
          <w14:ligatures w14:val="none"/>
        </w:rPr>
        <w:t>O</w:t>
      </w:r>
      <w:r w:rsidRPr="00EC7D2A">
        <w:rPr>
          <w:rFonts w:ascii="Arial Narrow" w:eastAsia="Times New Roman" w:hAnsi="Arial Narrow" w:cs="Times New Roman"/>
          <w:b/>
          <w:kern w:val="0"/>
          <w:lang w:eastAsia="es-ES"/>
          <w14:ligatures w14:val="none"/>
        </w:rPr>
        <w:t xml:space="preserve">. </w:t>
      </w:r>
      <w:r w:rsidRPr="00EC7D2A">
        <w:rPr>
          <w:rFonts w:ascii="Arial Narrow" w:eastAsia="Times New Roman" w:hAnsi="Arial Narrow" w:cs="Times New Roman"/>
          <w:bCs/>
          <w:kern w:val="0"/>
          <w:lang w:eastAsia="es-ES"/>
          <w14:ligatures w14:val="none"/>
        </w:rPr>
        <w:t>La periodicidad</w:t>
      </w:r>
      <w:r w:rsidR="005B2A75">
        <w:rPr>
          <w:rFonts w:ascii="Arial Narrow" w:eastAsia="Times New Roman" w:hAnsi="Arial Narrow" w:cs="Times New Roman"/>
          <w:bCs/>
          <w:kern w:val="0"/>
          <w:lang w:eastAsia="es-ES"/>
          <w14:ligatures w14:val="none"/>
        </w:rPr>
        <w:t xml:space="preserve"> de las sesiones del Comité</w:t>
      </w:r>
      <w:r w:rsidRPr="00EC7D2A">
        <w:rPr>
          <w:rFonts w:ascii="Arial Narrow" w:eastAsia="Times New Roman" w:hAnsi="Arial Narrow" w:cs="Times New Roman"/>
          <w:bCs/>
          <w:kern w:val="0"/>
          <w:lang w:eastAsia="es-ES"/>
          <w14:ligatures w14:val="none"/>
        </w:rPr>
        <w:t xml:space="preserve"> dependerá de las postulaciones que sean radicadas y que cumplan con los criterios establecidos en el Capítulo I del presente acto administrativo</w:t>
      </w:r>
      <w:r w:rsidR="002466F1">
        <w:rPr>
          <w:rFonts w:ascii="Arial Narrow" w:eastAsia="Times New Roman" w:hAnsi="Arial Narrow" w:cs="Times New Roman"/>
          <w:bCs/>
          <w:kern w:val="0"/>
          <w:lang w:eastAsia="es-ES"/>
          <w14:ligatures w14:val="none"/>
        </w:rPr>
        <w:t>.</w:t>
      </w:r>
    </w:p>
    <w:p w14:paraId="4FBC8928" w14:textId="77777777" w:rsidR="00A40288" w:rsidRDefault="00A40288" w:rsidP="00EC7D2A">
      <w:pPr>
        <w:spacing w:line="240" w:lineRule="auto"/>
        <w:jc w:val="both"/>
        <w:rPr>
          <w:rFonts w:ascii="Arial Narrow" w:eastAsia="Times New Roman" w:hAnsi="Arial Narrow" w:cs="Times New Roman"/>
          <w:bCs/>
          <w:kern w:val="0"/>
          <w:lang w:eastAsia="es-ES"/>
          <w14:ligatures w14:val="none"/>
        </w:rPr>
      </w:pPr>
      <w:r>
        <w:rPr>
          <w:rFonts w:ascii="Arial Narrow" w:eastAsia="Times New Roman" w:hAnsi="Arial Narrow" w:cs="Times New Roman"/>
          <w:bCs/>
          <w:kern w:val="0"/>
          <w:lang w:eastAsia="es-ES"/>
          <w14:ligatures w14:val="none"/>
        </w:rPr>
        <w:t>El Comité Técnico sesionará con la asistencia de la totalidad de sus integrantes o delegados y tomará las decisiones por mayoría simple.</w:t>
      </w:r>
    </w:p>
    <w:p w14:paraId="6A286393" w14:textId="39DB832D" w:rsidR="005B2A75" w:rsidRDefault="00A40288" w:rsidP="00EC7D2A">
      <w:pPr>
        <w:spacing w:line="240" w:lineRule="auto"/>
        <w:jc w:val="both"/>
        <w:rPr>
          <w:rFonts w:ascii="Arial Narrow" w:eastAsia="Times New Roman" w:hAnsi="Arial Narrow" w:cs="Times New Roman"/>
          <w:bCs/>
          <w:kern w:val="0"/>
          <w:lang w:eastAsia="es-ES"/>
          <w14:ligatures w14:val="none"/>
        </w:rPr>
      </w:pPr>
      <w:r>
        <w:rPr>
          <w:rFonts w:ascii="Arial Narrow" w:eastAsia="Times New Roman" w:hAnsi="Arial Narrow" w:cs="Times New Roman"/>
          <w:bCs/>
          <w:kern w:val="0"/>
          <w:lang w:eastAsia="es-ES"/>
          <w14:ligatures w14:val="none"/>
        </w:rPr>
        <w:t>Las sesiones podrán ser celebradas de manera presencial, virtual o mixta, según estime el Comité.</w:t>
      </w:r>
      <w:r w:rsidR="002466F1">
        <w:rPr>
          <w:rFonts w:ascii="Arial Narrow" w:eastAsia="Times New Roman" w:hAnsi="Arial Narrow" w:cs="Times New Roman"/>
          <w:bCs/>
          <w:kern w:val="0"/>
          <w:lang w:eastAsia="es-ES"/>
          <w14:ligatures w14:val="none"/>
        </w:rPr>
        <w:t xml:space="preserve"> </w:t>
      </w:r>
    </w:p>
    <w:p w14:paraId="08A052BE" w14:textId="1C5A4891" w:rsidR="00CD4D07" w:rsidRPr="00EC7D2A" w:rsidRDefault="00CD4D07" w:rsidP="00EC7D2A">
      <w:pPr>
        <w:spacing w:line="240" w:lineRule="auto"/>
        <w:jc w:val="both"/>
        <w:rPr>
          <w:rFonts w:ascii="Arial Narrow" w:eastAsia="Times New Roman" w:hAnsi="Arial Narrow" w:cs="Times New Roman"/>
          <w:bCs/>
          <w:kern w:val="0"/>
          <w:lang w:eastAsia="es-ES"/>
          <w14:ligatures w14:val="none"/>
        </w:rPr>
      </w:pPr>
      <w:r w:rsidRPr="00EC7D2A">
        <w:rPr>
          <w:rFonts w:ascii="Arial Narrow" w:eastAsia="Times New Roman" w:hAnsi="Arial Narrow" w:cs="Times New Roman"/>
          <w:b/>
          <w:kern w:val="0"/>
          <w:lang w:eastAsia="es-ES"/>
          <w14:ligatures w14:val="none"/>
        </w:rPr>
        <w:t xml:space="preserve">ARTÍCULO </w:t>
      </w:r>
      <w:r w:rsidR="00A40288">
        <w:rPr>
          <w:rFonts w:ascii="Arial Narrow" w:eastAsia="Times New Roman" w:hAnsi="Arial Narrow" w:cs="Times New Roman"/>
          <w:b/>
          <w:kern w:val="0"/>
          <w:lang w:eastAsia="es-ES"/>
          <w14:ligatures w14:val="none"/>
        </w:rPr>
        <w:t>16</w:t>
      </w:r>
      <w:r w:rsidRPr="00EC7D2A">
        <w:rPr>
          <w:rFonts w:ascii="Arial Narrow" w:eastAsia="Times New Roman" w:hAnsi="Arial Narrow" w:cs="Times New Roman"/>
          <w:b/>
          <w:kern w:val="0"/>
          <w:lang w:eastAsia="es-ES"/>
          <w14:ligatures w14:val="none"/>
        </w:rPr>
        <w:t>. SECRETAR</w:t>
      </w:r>
      <w:r w:rsidR="00DE0E81">
        <w:rPr>
          <w:rFonts w:ascii="Arial Narrow" w:eastAsia="Times New Roman" w:hAnsi="Arial Narrow" w:cs="Times New Roman"/>
          <w:b/>
          <w:kern w:val="0"/>
          <w:lang w:eastAsia="es-ES"/>
          <w14:ligatures w14:val="none"/>
        </w:rPr>
        <w:t>Í</w:t>
      </w:r>
      <w:r w:rsidRPr="00EC7D2A">
        <w:rPr>
          <w:rFonts w:ascii="Arial Narrow" w:eastAsia="Times New Roman" w:hAnsi="Arial Narrow" w:cs="Times New Roman"/>
          <w:b/>
          <w:kern w:val="0"/>
          <w:lang w:eastAsia="es-ES"/>
          <w14:ligatures w14:val="none"/>
        </w:rPr>
        <w:t>A TÉCNICA</w:t>
      </w:r>
      <w:r w:rsidRPr="00EC7D2A">
        <w:rPr>
          <w:rFonts w:ascii="Arial Narrow" w:eastAsia="Times New Roman" w:hAnsi="Arial Narrow" w:cs="Times New Roman"/>
          <w:bCs/>
          <w:kern w:val="0"/>
          <w:lang w:eastAsia="es-ES"/>
          <w14:ligatures w14:val="none"/>
        </w:rPr>
        <w:t xml:space="preserve">. La Secretaría Técnica de la mesa estará a cargo de un profesional designado por </w:t>
      </w:r>
      <w:r w:rsidR="009D0B97" w:rsidRPr="00EC7D2A">
        <w:rPr>
          <w:rFonts w:ascii="Arial Narrow" w:eastAsia="Times New Roman" w:hAnsi="Arial Narrow" w:cs="Times New Roman"/>
          <w:bCs/>
          <w:kern w:val="0"/>
          <w:lang w:eastAsia="es-ES"/>
          <w14:ligatures w14:val="none"/>
        </w:rPr>
        <w:t>el Grupo</w:t>
      </w:r>
      <w:r w:rsidRPr="00EC7D2A">
        <w:rPr>
          <w:rFonts w:ascii="Arial Narrow" w:eastAsia="Times New Roman" w:hAnsi="Arial Narrow" w:cs="Times New Roman"/>
          <w:bCs/>
          <w:kern w:val="0"/>
          <w:lang w:eastAsia="es-ES"/>
          <w14:ligatures w14:val="none"/>
        </w:rPr>
        <w:t xml:space="preserve"> de </w:t>
      </w:r>
      <w:r w:rsidR="000D5E3C">
        <w:rPr>
          <w:rFonts w:ascii="Arial Narrow" w:eastAsia="Times New Roman" w:hAnsi="Arial Narrow" w:cs="Times New Roman"/>
          <w:bCs/>
          <w:kern w:val="0"/>
          <w:lang w:eastAsia="es-ES"/>
          <w14:ligatures w14:val="none"/>
        </w:rPr>
        <w:t>S</w:t>
      </w:r>
      <w:r w:rsidRPr="00EC7D2A">
        <w:rPr>
          <w:rFonts w:ascii="Arial Narrow" w:eastAsia="Times New Roman" w:hAnsi="Arial Narrow" w:cs="Times New Roman"/>
          <w:bCs/>
          <w:kern w:val="0"/>
          <w:lang w:eastAsia="es-ES"/>
          <w14:ligatures w14:val="none"/>
        </w:rPr>
        <w:t>ostenibilidad Económica</w:t>
      </w:r>
      <w:r w:rsidR="00432162">
        <w:rPr>
          <w:rFonts w:ascii="Arial Narrow" w:eastAsia="Times New Roman" w:hAnsi="Arial Narrow" w:cs="Times New Roman"/>
          <w:bCs/>
          <w:kern w:val="0"/>
          <w:lang w:eastAsia="es-ES"/>
          <w14:ligatures w14:val="none"/>
        </w:rPr>
        <w:t xml:space="preserve"> </w:t>
      </w:r>
      <w:r w:rsidR="00432162" w:rsidRPr="00EC7D2A">
        <w:rPr>
          <w:rFonts w:ascii="Arial Narrow" w:eastAsia="Times New Roman" w:hAnsi="Arial Narrow" w:cs="Times New Roman"/>
          <w:bCs/>
          <w:kern w:val="0"/>
          <w:lang w:eastAsia="es-ES"/>
          <w14:ligatures w14:val="none"/>
        </w:rPr>
        <w:t>(GSE)</w:t>
      </w:r>
      <w:r w:rsidRPr="00EC7D2A">
        <w:rPr>
          <w:rFonts w:ascii="Arial Narrow" w:eastAsia="Times New Roman" w:hAnsi="Arial Narrow" w:cs="Times New Roman"/>
          <w:bCs/>
          <w:kern w:val="0"/>
          <w:lang w:eastAsia="es-ES"/>
          <w14:ligatures w14:val="none"/>
        </w:rPr>
        <w:t xml:space="preserve"> de la </w:t>
      </w:r>
      <w:r w:rsidR="00432162">
        <w:rPr>
          <w:rFonts w:ascii="Arial Narrow" w:eastAsia="Times New Roman" w:hAnsi="Arial Narrow" w:cs="Times New Roman"/>
          <w:bCs/>
          <w:kern w:val="0"/>
          <w:lang w:eastAsia="es-ES"/>
          <w14:ligatures w14:val="none"/>
        </w:rPr>
        <w:t>Agencia para la Reincorporación y la Normalización (ARN)</w:t>
      </w:r>
      <w:r w:rsidRPr="00EC7D2A">
        <w:rPr>
          <w:rFonts w:ascii="Arial Narrow" w:eastAsia="Times New Roman" w:hAnsi="Arial Narrow" w:cs="Times New Roman"/>
          <w:bCs/>
          <w:kern w:val="0"/>
          <w:lang w:eastAsia="es-ES"/>
          <w14:ligatures w14:val="none"/>
        </w:rPr>
        <w:t xml:space="preserve">, quien además </w:t>
      </w:r>
      <w:r w:rsidR="00EC7D2A" w:rsidRPr="00EC7D2A">
        <w:rPr>
          <w:rFonts w:ascii="Arial Narrow" w:eastAsia="Times New Roman" w:hAnsi="Arial Narrow" w:cs="Times New Roman"/>
          <w:bCs/>
          <w:kern w:val="0"/>
          <w:lang w:eastAsia="es-ES"/>
          <w14:ligatures w14:val="none"/>
        </w:rPr>
        <w:t>del registro</w:t>
      </w:r>
      <w:r w:rsidRPr="00EC7D2A">
        <w:rPr>
          <w:rFonts w:ascii="Arial Narrow" w:eastAsia="Times New Roman" w:hAnsi="Arial Narrow" w:cs="Times New Roman"/>
          <w:bCs/>
          <w:kern w:val="0"/>
          <w:lang w:eastAsia="es-ES"/>
          <w14:ligatures w14:val="none"/>
        </w:rPr>
        <w:t xml:space="preserve"> y desarrollo de las actividades de cada </w:t>
      </w:r>
      <w:r w:rsidR="00A40288">
        <w:rPr>
          <w:rFonts w:ascii="Arial Narrow" w:eastAsia="Times New Roman" w:hAnsi="Arial Narrow" w:cs="Times New Roman"/>
          <w:bCs/>
          <w:kern w:val="0"/>
          <w:lang w:eastAsia="es-ES"/>
          <w14:ligatures w14:val="none"/>
        </w:rPr>
        <w:t>Comité</w:t>
      </w:r>
      <w:r w:rsidRPr="00EC7D2A">
        <w:rPr>
          <w:rFonts w:ascii="Arial Narrow" w:eastAsia="Times New Roman" w:hAnsi="Arial Narrow" w:cs="Times New Roman"/>
          <w:bCs/>
          <w:kern w:val="0"/>
          <w:lang w:eastAsia="es-ES"/>
          <w14:ligatures w14:val="none"/>
        </w:rPr>
        <w:t xml:space="preserve">, será el encargado de: </w:t>
      </w:r>
    </w:p>
    <w:p w14:paraId="10BC22A4" w14:textId="4E9E976D" w:rsidR="00E85B5C" w:rsidRDefault="00E85B5C" w:rsidP="005B2A75">
      <w:pPr>
        <w:pStyle w:val="Prrafodelista"/>
        <w:numPr>
          <w:ilvl w:val="0"/>
          <w:numId w:val="76"/>
        </w:numPr>
        <w:jc w:val="both"/>
        <w:rPr>
          <w:rFonts w:ascii="Arial Narrow" w:hAnsi="Arial Narrow"/>
          <w:bCs/>
          <w:sz w:val="22"/>
          <w:szCs w:val="22"/>
          <w:lang w:eastAsia="es-ES"/>
        </w:rPr>
      </w:pPr>
      <w:r>
        <w:rPr>
          <w:rFonts w:ascii="Arial Narrow" w:hAnsi="Arial Narrow"/>
          <w:bCs/>
          <w:sz w:val="22"/>
          <w:szCs w:val="22"/>
          <w:lang w:eastAsia="es-ES"/>
        </w:rPr>
        <w:t>C</w:t>
      </w:r>
      <w:r w:rsidR="00CD4D07" w:rsidRPr="00DE0E81">
        <w:rPr>
          <w:rFonts w:ascii="Arial Narrow" w:hAnsi="Arial Narrow"/>
          <w:bCs/>
          <w:sz w:val="22"/>
          <w:szCs w:val="22"/>
          <w:lang w:eastAsia="es-ES"/>
        </w:rPr>
        <w:t>onvoca</w:t>
      </w:r>
      <w:r>
        <w:rPr>
          <w:rFonts w:ascii="Arial Narrow" w:hAnsi="Arial Narrow"/>
          <w:bCs/>
          <w:sz w:val="22"/>
          <w:szCs w:val="22"/>
          <w:lang w:eastAsia="es-ES"/>
        </w:rPr>
        <w:t>r las sesiones del Comité</w:t>
      </w:r>
      <w:r w:rsidR="00A741CA">
        <w:rPr>
          <w:rFonts w:ascii="Arial Narrow" w:hAnsi="Arial Narrow"/>
          <w:bCs/>
          <w:sz w:val="22"/>
          <w:szCs w:val="22"/>
          <w:lang w:eastAsia="es-ES"/>
        </w:rPr>
        <w:t>.</w:t>
      </w:r>
      <w:r>
        <w:rPr>
          <w:rFonts w:ascii="Arial Narrow" w:hAnsi="Arial Narrow"/>
          <w:bCs/>
          <w:sz w:val="22"/>
          <w:szCs w:val="22"/>
          <w:lang w:eastAsia="es-ES"/>
        </w:rPr>
        <w:t xml:space="preserve"> </w:t>
      </w:r>
    </w:p>
    <w:p w14:paraId="6A89A997" w14:textId="40F6BBB3" w:rsidR="00CD4D07" w:rsidRPr="00DE0E81" w:rsidRDefault="00E85B5C" w:rsidP="00E85B5C">
      <w:pPr>
        <w:pStyle w:val="Prrafodelista"/>
        <w:numPr>
          <w:ilvl w:val="0"/>
          <w:numId w:val="76"/>
        </w:numPr>
        <w:jc w:val="both"/>
        <w:rPr>
          <w:rFonts w:ascii="Arial Narrow" w:hAnsi="Arial Narrow"/>
          <w:bCs/>
          <w:sz w:val="22"/>
          <w:szCs w:val="22"/>
          <w:lang w:eastAsia="es-ES"/>
        </w:rPr>
      </w:pPr>
      <w:r>
        <w:rPr>
          <w:rFonts w:ascii="Arial Narrow" w:hAnsi="Arial Narrow"/>
          <w:bCs/>
          <w:sz w:val="22"/>
          <w:szCs w:val="22"/>
          <w:lang w:eastAsia="es-ES"/>
        </w:rPr>
        <w:t xml:space="preserve">Elaborar </w:t>
      </w:r>
      <w:r w:rsidR="00CD4D07" w:rsidRPr="00DE0E81">
        <w:rPr>
          <w:rFonts w:ascii="Arial Narrow" w:hAnsi="Arial Narrow"/>
          <w:bCs/>
          <w:sz w:val="22"/>
          <w:szCs w:val="22"/>
          <w:lang w:eastAsia="es-ES"/>
        </w:rPr>
        <w:t>la</w:t>
      </w:r>
      <w:r>
        <w:rPr>
          <w:rFonts w:ascii="Arial Narrow" w:hAnsi="Arial Narrow"/>
          <w:bCs/>
          <w:sz w:val="22"/>
          <w:szCs w:val="22"/>
          <w:lang w:eastAsia="es-ES"/>
        </w:rPr>
        <w:t>s</w:t>
      </w:r>
      <w:r w:rsidR="00CD4D07" w:rsidRPr="00DE0E81">
        <w:rPr>
          <w:rFonts w:ascii="Arial Narrow" w:hAnsi="Arial Narrow"/>
          <w:bCs/>
          <w:sz w:val="22"/>
          <w:szCs w:val="22"/>
          <w:lang w:eastAsia="es-ES"/>
        </w:rPr>
        <w:t xml:space="preserve"> agenda</w:t>
      </w:r>
      <w:r>
        <w:rPr>
          <w:rFonts w:ascii="Arial Narrow" w:hAnsi="Arial Narrow"/>
          <w:bCs/>
          <w:sz w:val="22"/>
          <w:szCs w:val="22"/>
          <w:lang w:eastAsia="es-ES"/>
        </w:rPr>
        <w:t>s</w:t>
      </w:r>
      <w:r w:rsidR="00CD4D07" w:rsidRPr="00DE0E81">
        <w:rPr>
          <w:rFonts w:ascii="Arial Narrow" w:hAnsi="Arial Narrow"/>
          <w:bCs/>
          <w:sz w:val="22"/>
          <w:szCs w:val="22"/>
          <w:lang w:eastAsia="es-ES"/>
        </w:rPr>
        <w:t xml:space="preserve"> de</w:t>
      </w:r>
      <w:r>
        <w:rPr>
          <w:rFonts w:ascii="Arial Narrow" w:hAnsi="Arial Narrow"/>
          <w:bCs/>
          <w:sz w:val="22"/>
          <w:szCs w:val="22"/>
          <w:lang w:eastAsia="es-ES"/>
        </w:rPr>
        <w:t xml:space="preserve">l Comité </w:t>
      </w:r>
      <w:r w:rsidR="00CD4D07" w:rsidRPr="00DE0E81">
        <w:rPr>
          <w:rFonts w:ascii="Arial Narrow" w:hAnsi="Arial Narrow"/>
          <w:bCs/>
          <w:sz w:val="22"/>
          <w:szCs w:val="22"/>
          <w:lang w:eastAsia="es-ES"/>
        </w:rPr>
        <w:t xml:space="preserve">y dinamizar su cumplimiento. </w:t>
      </w:r>
    </w:p>
    <w:p w14:paraId="4624F81F" w14:textId="12CAF5D0" w:rsidR="005B2A75" w:rsidRPr="00B90AA6" w:rsidRDefault="00E85B5C" w:rsidP="00E85B5C">
      <w:pPr>
        <w:pStyle w:val="Prrafodelista"/>
        <w:numPr>
          <w:ilvl w:val="0"/>
          <w:numId w:val="76"/>
        </w:numPr>
        <w:jc w:val="both"/>
        <w:rPr>
          <w:rFonts w:ascii="Arial Narrow" w:hAnsi="Arial Narrow"/>
          <w:bCs/>
          <w:sz w:val="22"/>
          <w:szCs w:val="22"/>
          <w:lang w:eastAsia="es-ES"/>
        </w:rPr>
      </w:pPr>
      <w:r w:rsidRPr="00E85B5C">
        <w:rPr>
          <w:rFonts w:ascii="Arial Narrow" w:hAnsi="Arial Narrow"/>
          <w:bCs/>
          <w:sz w:val="22"/>
          <w:szCs w:val="22"/>
          <w:lang w:eastAsia="es-ES"/>
        </w:rPr>
        <w:t xml:space="preserve">Consolidar y remitir junto con la convocatoria la información que será objeto de presentación al </w:t>
      </w:r>
      <w:r w:rsidR="00A741CA" w:rsidRPr="00E85B5C">
        <w:rPr>
          <w:rFonts w:ascii="Arial Narrow" w:hAnsi="Arial Narrow"/>
          <w:bCs/>
          <w:sz w:val="22"/>
          <w:szCs w:val="22"/>
          <w:lang w:eastAsia="es-ES"/>
        </w:rPr>
        <w:t>Comité, así</w:t>
      </w:r>
      <w:r w:rsidRPr="00E85B5C">
        <w:rPr>
          <w:rFonts w:ascii="Arial Narrow" w:hAnsi="Arial Narrow"/>
          <w:bCs/>
          <w:sz w:val="22"/>
          <w:szCs w:val="22"/>
          <w:lang w:eastAsia="es-ES"/>
        </w:rPr>
        <w:t xml:space="preserve"> como los soportes que correspondan de acuerdo con el objetivo de la sesión.</w:t>
      </w:r>
    </w:p>
    <w:p w14:paraId="3E29BC5A" w14:textId="0F44E2D0" w:rsidR="00E85B5C" w:rsidRPr="00EC7D2A" w:rsidRDefault="00E85B5C" w:rsidP="00E85B5C">
      <w:pPr>
        <w:pStyle w:val="Prrafodelista"/>
        <w:numPr>
          <w:ilvl w:val="0"/>
          <w:numId w:val="76"/>
        </w:numPr>
        <w:jc w:val="both"/>
        <w:rPr>
          <w:rFonts w:ascii="Arial Narrow" w:hAnsi="Arial Narrow"/>
          <w:bCs/>
          <w:sz w:val="22"/>
          <w:szCs w:val="22"/>
        </w:rPr>
      </w:pPr>
      <w:r w:rsidRPr="00EC7D2A">
        <w:rPr>
          <w:rFonts w:ascii="Arial Narrow" w:hAnsi="Arial Narrow"/>
          <w:bCs/>
          <w:sz w:val="22"/>
          <w:szCs w:val="22"/>
          <w:lang w:eastAsia="es-ES"/>
        </w:rPr>
        <w:t>Enviar a través de oficio a la forma asociativa</w:t>
      </w:r>
      <w:r w:rsidR="00E2773F">
        <w:rPr>
          <w:rFonts w:ascii="Arial Narrow" w:hAnsi="Arial Narrow"/>
          <w:bCs/>
          <w:sz w:val="22"/>
          <w:szCs w:val="22"/>
          <w:lang w:eastAsia="es-ES"/>
        </w:rPr>
        <w:t xml:space="preserve"> y demás involucrados</w:t>
      </w:r>
      <w:r w:rsidRPr="00EC7D2A">
        <w:rPr>
          <w:rFonts w:ascii="Arial Narrow" w:hAnsi="Arial Narrow"/>
          <w:bCs/>
          <w:sz w:val="22"/>
          <w:szCs w:val="22"/>
          <w:lang w:eastAsia="es-ES"/>
        </w:rPr>
        <w:t>, el concepto de aprobación o ajuste dentro de los diez (10) días hábiles siguientes al desarrollo de la Mesa Técnica</w:t>
      </w:r>
      <w:r w:rsidR="00A741CA">
        <w:rPr>
          <w:rFonts w:ascii="Arial Narrow" w:hAnsi="Arial Narrow"/>
          <w:bCs/>
          <w:sz w:val="22"/>
          <w:szCs w:val="22"/>
          <w:lang w:eastAsia="es-ES"/>
        </w:rPr>
        <w:t>.</w:t>
      </w:r>
    </w:p>
    <w:p w14:paraId="49B47E7E" w14:textId="7EFF860F" w:rsidR="00E85B5C" w:rsidRDefault="00A67152" w:rsidP="00DE0E81">
      <w:pPr>
        <w:pStyle w:val="Prrafodelista"/>
        <w:numPr>
          <w:ilvl w:val="0"/>
          <w:numId w:val="76"/>
        </w:numPr>
        <w:jc w:val="both"/>
        <w:rPr>
          <w:rFonts w:ascii="Arial Narrow" w:hAnsi="Arial Narrow"/>
          <w:bCs/>
          <w:sz w:val="22"/>
          <w:szCs w:val="22"/>
          <w:lang w:eastAsia="es-ES"/>
        </w:rPr>
      </w:pPr>
      <w:r w:rsidRPr="00DE0E81">
        <w:rPr>
          <w:rFonts w:ascii="Arial Narrow" w:hAnsi="Arial Narrow"/>
          <w:bCs/>
          <w:sz w:val="22"/>
          <w:szCs w:val="22"/>
          <w:lang w:eastAsia="es-ES"/>
        </w:rPr>
        <w:t xml:space="preserve">Elaborar </w:t>
      </w:r>
      <w:r w:rsidR="00CD4D07" w:rsidRPr="00DE0E81">
        <w:rPr>
          <w:rFonts w:ascii="Arial Narrow" w:hAnsi="Arial Narrow"/>
          <w:bCs/>
          <w:sz w:val="22"/>
          <w:szCs w:val="22"/>
          <w:lang w:eastAsia="es-ES"/>
        </w:rPr>
        <w:t>las actas o memorias de las sesiones de trabajo</w:t>
      </w:r>
      <w:r w:rsidR="00E85B5C">
        <w:rPr>
          <w:rFonts w:ascii="Arial Narrow" w:hAnsi="Arial Narrow"/>
          <w:bCs/>
          <w:sz w:val="22"/>
          <w:szCs w:val="22"/>
          <w:lang w:eastAsia="es-ES"/>
        </w:rPr>
        <w:t xml:space="preserve"> junto con los listados de asistencia.</w:t>
      </w:r>
    </w:p>
    <w:p w14:paraId="7CEB235D" w14:textId="60BE0C85" w:rsidR="00E2773F" w:rsidRDefault="00E2773F" w:rsidP="00DE0E81">
      <w:pPr>
        <w:pStyle w:val="Prrafodelista"/>
        <w:numPr>
          <w:ilvl w:val="0"/>
          <w:numId w:val="76"/>
        </w:numPr>
        <w:jc w:val="both"/>
        <w:rPr>
          <w:rFonts w:ascii="Arial Narrow" w:hAnsi="Arial Narrow"/>
          <w:bCs/>
          <w:sz w:val="22"/>
          <w:szCs w:val="22"/>
          <w:lang w:eastAsia="es-ES"/>
        </w:rPr>
      </w:pPr>
      <w:r>
        <w:rPr>
          <w:rFonts w:ascii="Arial Narrow" w:hAnsi="Arial Narrow"/>
          <w:bCs/>
          <w:sz w:val="22"/>
          <w:szCs w:val="22"/>
          <w:lang w:eastAsia="es-ES"/>
        </w:rPr>
        <w:t>Apoyar la elaboración de informes de las gestiones del Comité</w:t>
      </w:r>
      <w:r w:rsidR="00A741CA">
        <w:rPr>
          <w:rFonts w:ascii="Arial Narrow" w:hAnsi="Arial Narrow"/>
          <w:bCs/>
          <w:sz w:val="22"/>
          <w:szCs w:val="22"/>
          <w:lang w:eastAsia="es-ES"/>
        </w:rPr>
        <w:t>.</w:t>
      </w:r>
      <w:r>
        <w:rPr>
          <w:rFonts w:ascii="Arial Narrow" w:hAnsi="Arial Narrow"/>
          <w:bCs/>
          <w:sz w:val="22"/>
          <w:szCs w:val="22"/>
          <w:lang w:eastAsia="es-ES"/>
        </w:rPr>
        <w:t xml:space="preserve"> </w:t>
      </w:r>
    </w:p>
    <w:p w14:paraId="279052EB" w14:textId="4372A550" w:rsidR="00CD4D07" w:rsidRDefault="00CD4D07" w:rsidP="00DE0E81">
      <w:pPr>
        <w:pStyle w:val="Prrafodelista"/>
        <w:numPr>
          <w:ilvl w:val="0"/>
          <w:numId w:val="76"/>
        </w:numPr>
        <w:jc w:val="both"/>
        <w:rPr>
          <w:rFonts w:ascii="Arial Narrow" w:hAnsi="Arial Narrow"/>
          <w:bCs/>
          <w:sz w:val="22"/>
          <w:szCs w:val="22"/>
          <w:lang w:eastAsia="es-ES"/>
        </w:rPr>
      </w:pPr>
      <w:r w:rsidRPr="00DE0E81">
        <w:rPr>
          <w:rFonts w:ascii="Arial Narrow" w:hAnsi="Arial Narrow"/>
          <w:bCs/>
          <w:sz w:val="22"/>
          <w:szCs w:val="22"/>
          <w:lang w:eastAsia="es-ES"/>
        </w:rPr>
        <w:t xml:space="preserve">Realizar el seguimiento al cumplimiento de compromisos generados en sesiones desarrolladas por </w:t>
      </w:r>
      <w:r w:rsidR="00E2773F">
        <w:rPr>
          <w:rFonts w:ascii="Arial Narrow" w:hAnsi="Arial Narrow"/>
          <w:bCs/>
          <w:sz w:val="22"/>
          <w:szCs w:val="22"/>
          <w:lang w:eastAsia="es-ES"/>
        </w:rPr>
        <w:t>el Comité.</w:t>
      </w:r>
    </w:p>
    <w:p w14:paraId="17C4C5CD" w14:textId="77777777" w:rsidR="002466F1" w:rsidRDefault="002466F1" w:rsidP="002466F1">
      <w:pPr>
        <w:jc w:val="both"/>
        <w:rPr>
          <w:rFonts w:ascii="Arial Narrow" w:hAnsi="Arial Narrow"/>
          <w:bCs/>
          <w:lang w:eastAsia="es-ES"/>
        </w:rPr>
      </w:pPr>
    </w:p>
    <w:p w14:paraId="01C6C678" w14:textId="72ED0090" w:rsidR="00B05AB9" w:rsidRDefault="00B05AB9" w:rsidP="00B05AB9">
      <w:pPr>
        <w:spacing w:line="240" w:lineRule="auto"/>
        <w:jc w:val="both"/>
        <w:rPr>
          <w:rFonts w:ascii="Arial Narrow" w:eastAsia="Times New Roman" w:hAnsi="Arial Narrow" w:cs="Times New Roman"/>
          <w:kern w:val="0"/>
          <w:lang w:eastAsia="es-ES"/>
          <w14:ligatures w14:val="none"/>
        </w:rPr>
      </w:pPr>
      <w:r w:rsidRPr="00EC7D2A">
        <w:rPr>
          <w:rFonts w:ascii="Arial Narrow" w:eastAsia="Times New Roman" w:hAnsi="Arial Narrow" w:cs="Times New Roman"/>
          <w:b/>
          <w:kern w:val="0"/>
          <w:lang w:eastAsia="es-ES"/>
          <w14:ligatures w14:val="none"/>
        </w:rPr>
        <w:lastRenderedPageBreak/>
        <w:t xml:space="preserve">ARTÍCULO </w:t>
      </w:r>
      <w:r w:rsidR="00A40288">
        <w:rPr>
          <w:rFonts w:ascii="Arial Narrow" w:eastAsia="Times New Roman" w:hAnsi="Arial Narrow" w:cs="Times New Roman"/>
          <w:b/>
          <w:kern w:val="0"/>
          <w:lang w:eastAsia="es-ES"/>
          <w14:ligatures w14:val="none"/>
        </w:rPr>
        <w:t>17</w:t>
      </w:r>
      <w:r w:rsidRPr="00EC7D2A">
        <w:rPr>
          <w:rFonts w:ascii="Arial Narrow" w:eastAsia="Times New Roman" w:hAnsi="Arial Narrow" w:cs="Times New Roman"/>
          <w:b/>
          <w:kern w:val="0"/>
          <w:lang w:eastAsia="es-ES"/>
          <w14:ligatures w14:val="none"/>
        </w:rPr>
        <w:t>. SEGUIMIENTO Y MONITOREO A LA IMPLEMENTACIÓN DEL PLAN DE SOSTENIBILIDAD.</w:t>
      </w:r>
      <w:r w:rsidR="00B90AA6">
        <w:rPr>
          <w:rFonts w:ascii="Arial Narrow" w:eastAsia="Times New Roman" w:hAnsi="Arial Narrow" w:cs="Times New Roman"/>
          <w:b/>
          <w:kern w:val="0"/>
          <w:lang w:eastAsia="es-ES"/>
          <w14:ligatures w14:val="none"/>
        </w:rPr>
        <w:t xml:space="preserve"> </w:t>
      </w:r>
      <w:r w:rsidRPr="00EC7D2A">
        <w:rPr>
          <w:rFonts w:ascii="Arial Narrow" w:eastAsia="Times New Roman" w:hAnsi="Arial Narrow" w:cs="Times New Roman"/>
          <w:kern w:val="0"/>
          <w:lang w:eastAsia="es-ES"/>
          <w14:ligatures w14:val="none"/>
        </w:rPr>
        <w:t>El del Grupo Territorial</w:t>
      </w:r>
      <w:r w:rsidR="00E2773F">
        <w:rPr>
          <w:rFonts w:ascii="Arial Narrow" w:eastAsia="Times New Roman" w:hAnsi="Arial Narrow" w:cs="Times New Roman"/>
          <w:kern w:val="0"/>
          <w:lang w:eastAsia="es-ES"/>
          <w14:ligatures w14:val="none"/>
        </w:rPr>
        <w:t xml:space="preserve"> </w:t>
      </w:r>
      <w:r w:rsidRPr="00EC7D2A">
        <w:rPr>
          <w:rFonts w:ascii="Arial Narrow" w:eastAsia="Times New Roman" w:hAnsi="Arial Narrow" w:cs="Times New Roman"/>
          <w:kern w:val="0"/>
          <w:lang w:eastAsia="es-ES"/>
          <w14:ligatures w14:val="none"/>
        </w:rPr>
        <w:t xml:space="preserve">deberá desarrollar las actividades de monitoreo y seguimiento a través del </w:t>
      </w:r>
      <w:r w:rsidR="00AF2925">
        <w:rPr>
          <w:rFonts w:ascii="Arial Narrow" w:eastAsia="Times New Roman" w:hAnsi="Arial Narrow" w:cs="Times New Roman"/>
          <w:kern w:val="0"/>
          <w:lang w:eastAsia="es-ES"/>
          <w14:ligatures w14:val="none"/>
        </w:rPr>
        <w:t>instrumento</w:t>
      </w:r>
      <w:r w:rsidR="00B90AA6">
        <w:rPr>
          <w:rFonts w:ascii="Arial Narrow" w:eastAsia="Times New Roman" w:hAnsi="Arial Narrow" w:cs="Times New Roman"/>
          <w:kern w:val="0"/>
          <w:lang w:eastAsia="es-ES"/>
          <w14:ligatures w14:val="none"/>
        </w:rPr>
        <w:t xml:space="preserve"> </w:t>
      </w:r>
      <w:r w:rsidRPr="00EC7D2A">
        <w:rPr>
          <w:rFonts w:ascii="Arial Narrow" w:eastAsia="Times New Roman" w:hAnsi="Arial Narrow" w:cs="Times New Roman"/>
          <w:kern w:val="0"/>
          <w:lang w:eastAsia="es-ES"/>
          <w14:ligatures w14:val="none"/>
        </w:rPr>
        <w:t xml:space="preserve">de seguimiento al plan de sostenibilidad, el cual, se desarrollará de manera trimestral por espacio de </w:t>
      </w:r>
      <w:r>
        <w:rPr>
          <w:rFonts w:ascii="Arial Narrow" w:eastAsia="Times New Roman" w:hAnsi="Arial Narrow" w:cs="Times New Roman"/>
          <w:kern w:val="0"/>
          <w:lang w:eastAsia="es-ES"/>
          <w14:ligatures w14:val="none"/>
        </w:rPr>
        <w:t>dos (0</w:t>
      </w:r>
      <w:r w:rsidRPr="00EC7D2A">
        <w:rPr>
          <w:rFonts w:ascii="Arial Narrow" w:eastAsia="Times New Roman" w:hAnsi="Arial Narrow" w:cs="Times New Roman"/>
          <w:kern w:val="0"/>
          <w:lang w:eastAsia="es-ES"/>
          <w14:ligatures w14:val="none"/>
        </w:rPr>
        <w:t>2</w:t>
      </w:r>
      <w:r>
        <w:rPr>
          <w:rFonts w:ascii="Arial Narrow" w:eastAsia="Times New Roman" w:hAnsi="Arial Narrow" w:cs="Times New Roman"/>
          <w:kern w:val="0"/>
          <w:lang w:eastAsia="es-ES"/>
          <w14:ligatures w14:val="none"/>
        </w:rPr>
        <w:t>)</w:t>
      </w:r>
      <w:r w:rsidRPr="00EC7D2A">
        <w:rPr>
          <w:rFonts w:ascii="Arial Narrow" w:eastAsia="Times New Roman" w:hAnsi="Arial Narrow" w:cs="Times New Roman"/>
          <w:kern w:val="0"/>
          <w:lang w:eastAsia="es-ES"/>
          <w14:ligatures w14:val="none"/>
        </w:rPr>
        <w:t xml:space="preserve"> años.</w:t>
      </w:r>
    </w:p>
    <w:p w14:paraId="4E67E8C4" w14:textId="60DE7A0E" w:rsidR="002466F1" w:rsidRPr="00B90AA6" w:rsidRDefault="002466F1" w:rsidP="002466F1">
      <w:pPr>
        <w:jc w:val="both"/>
        <w:rPr>
          <w:rFonts w:ascii="Arial Narrow" w:hAnsi="Arial Narrow"/>
          <w:bCs/>
          <w:lang w:eastAsia="es-ES"/>
        </w:rPr>
      </w:pPr>
      <w:r w:rsidRPr="00B90AA6">
        <w:rPr>
          <w:rFonts w:ascii="Arial Narrow" w:hAnsi="Arial Narrow"/>
          <w:b/>
          <w:bCs/>
          <w:lang w:val="es-MX" w:eastAsia="es-ES"/>
        </w:rPr>
        <w:t xml:space="preserve">ARTÍCULO </w:t>
      </w:r>
      <w:r w:rsidR="00A40288" w:rsidRPr="00B90AA6">
        <w:rPr>
          <w:rFonts w:ascii="Arial Narrow" w:hAnsi="Arial Narrow"/>
          <w:b/>
          <w:bCs/>
          <w:lang w:val="es-MX" w:eastAsia="es-ES"/>
        </w:rPr>
        <w:t>18</w:t>
      </w:r>
      <w:r w:rsidRPr="00B90AA6">
        <w:rPr>
          <w:rFonts w:ascii="Arial Narrow" w:hAnsi="Arial Narrow"/>
          <w:b/>
          <w:bCs/>
          <w:lang w:val="es-MX" w:eastAsia="es-ES"/>
        </w:rPr>
        <w:t xml:space="preserve">. </w:t>
      </w:r>
      <w:r w:rsidR="00B90AA6" w:rsidRPr="00B90AA6">
        <w:rPr>
          <w:rFonts w:ascii="Arial Narrow" w:hAnsi="Arial Narrow"/>
          <w:b/>
          <w:bCs/>
          <w:lang w:val="es-MX" w:eastAsia="es-ES"/>
        </w:rPr>
        <w:t>DESEMBOLSO</w:t>
      </w:r>
      <w:r w:rsidRPr="00B90AA6">
        <w:rPr>
          <w:rFonts w:ascii="Arial Narrow" w:hAnsi="Arial Narrow"/>
          <w:b/>
          <w:bCs/>
          <w:lang w:val="es-MX" w:eastAsia="es-ES"/>
        </w:rPr>
        <w:t xml:space="preserve">. </w:t>
      </w:r>
      <w:r w:rsidRPr="00B90AA6">
        <w:rPr>
          <w:rFonts w:ascii="Arial Narrow" w:hAnsi="Arial Narrow"/>
          <w:bCs/>
          <w:lang w:val="es-MX" w:eastAsia="es-ES"/>
        </w:rPr>
        <w:t>Cumplidos los requisitos dispuestos en la presente resolución, verificada la viabilidad y aprobación</w:t>
      </w:r>
      <w:r w:rsidRPr="00B90AA6">
        <w:rPr>
          <w:rFonts w:ascii="Arial Narrow" w:hAnsi="Arial Narrow"/>
          <w:bCs/>
          <w:lang w:eastAsia="es-ES"/>
        </w:rPr>
        <w:t>, la Agencia para la Reincorporación y la Normalización</w:t>
      </w:r>
      <w:r w:rsidR="00A741CA">
        <w:rPr>
          <w:rFonts w:ascii="Arial Narrow" w:hAnsi="Arial Narrow"/>
          <w:bCs/>
          <w:lang w:eastAsia="es-ES"/>
        </w:rPr>
        <w:t xml:space="preserve"> (ARN)</w:t>
      </w:r>
      <w:r w:rsidRPr="00B90AA6">
        <w:rPr>
          <w:rFonts w:ascii="Arial Narrow" w:hAnsi="Arial Narrow"/>
          <w:bCs/>
          <w:lang w:eastAsia="es-ES"/>
        </w:rPr>
        <w:t xml:space="preserve"> solicitará al Fondo Colombia en Paz (FCP) o el ente que designe el Gobierno nacional, efectuar el desembolso de los recursos</w:t>
      </w:r>
      <w:r w:rsidR="00FE227F" w:rsidRPr="00B90AA6">
        <w:rPr>
          <w:rFonts w:ascii="Arial Narrow" w:hAnsi="Arial Narrow"/>
          <w:bCs/>
          <w:lang w:eastAsia="es-ES"/>
        </w:rPr>
        <w:t>, directamente al vendedor, proveedor, operador, entidad financiera o solidaria vigilada por la Superintendencia Financiera de Colombia o por la Superintendencia de la Economía Solidaria o la figura de administración de recursos que se determine, según corresponda.</w:t>
      </w:r>
    </w:p>
    <w:p w14:paraId="1C6A8CA7" w14:textId="1B4E6154" w:rsidR="002466F1" w:rsidRDefault="002466F1" w:rsidP="002466F1">
      <w:pPr>
        <w:jc w:val="both"/>
        <w:rPr>
          <w:rFonts w:ascii="Arial Narrow" w:hAnsi="Arial Narrow"/>
          <w:bCs/>
          <w:lang w:eastAsia="es-ES"/>
        </w:rPr>
      </w:pPr>
      <w:r w:rsidRPr="00B90AA6">
        <w:rPr>
          <w:rFonts w:ascii="Arial Narrow" w:hAnsi="Arial Narrow"/>
          <w:b/>
          <w:bCs/>
          <w:lang w:val="es-MX" w:eastAsia="es-ES"/>
        </w:rPr>
        <w:t xml:space="preserve">PARÁGRAFO. </w:t>
      </w:r>
      <w:r w:rsidRPr="00B90AA6">
        <w:rPr>
          <w:rFonts w:ascii="Arial Narrow" w:hAnsi="Arial Narrow"/>
          <w:bCs/>
          <w:lang w:eastAsia="es-ES"/>
        </w:rPr>
        <w:t>El trámite de desembolso previamente descrito estará sujeto a los tiempos establecidos en los procedimientos por el Fondo Colombia en Paz (FCP) o el ente que designe el Gobierno nacional.</w:t>
      </w:r>
    </w:p>
    <w:p w14:paraId="7D190074" w14:textId="77777777" w:rsidR="00A741CA" w:rsidRDefault="00A741CA" w:rsidP="002466F1">
      <w:pPr>
        <w:jc w:val="both"/>
        <w:rPr>
          <w:rFonts w:ascii="Arial Narrow" w:hAnsi="Arial Narrow"/>
          <w:bCs/>
          <w:lang w:eastAsia="es-ES"/>
        </w:rPr>
      </w:pPr>
    </w:p>
    <w:p w14:paraId="7DBD8D74" w14:textId="57BC4FC4" w:rsidR="00286791" w:rsidRDefault="00286791" w:rsidP="00EC7D2A">
      <w:pPr>
        <w:spacing w:line="240" w:lineRule="auto"/>
        <w:jc w:val="center"/>
        <w:rPr>
          <w:rFonts w:ascii="Arial Narrow" w:eastAsia="Times New Roman" w:hAnsi="Arial Narrow" w:cs="Times New Roman"/>
          <w:b/>
          <w:kern w:val="0"/>
          <w:lang w:eastAsia="es-ES"/>
          <w14:ligatures w14:val="none"/>
        </w:rPr>
      </w:pPr>
      <w:r>
        <w:rPr>
          <w:rFonts w:ascii="Arial Narrow" w:eastAsia="Times New Roman" w:hAnsi="Arial Narrow" w:cs="Times New Roman"/>
          <w:b/>
          <w:kern w:val="0"/>
          <w:lang w:eastAsia="es-ES"/>
          <w14:ligatures w14:val="none"/>
        </w:rPr>
        <w:t>TÍTULO III</w:t>
      </w:r>
    </w:p>
    <w:p w14:paraId="20C06DAC" w14:textId="77777777" w:rsidR="00286791" w:rsidRPr="00EC7D2A" w:rsidRDefault="00286791" w:rsidP="00286791">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DISPOSICIONES FINALES</w:t>
      </w:r>
    </w:p>
    <w:p w14:paraId="0B055D3A" w14:textId="4FE3BED0" w:rsidR="00CD4D07" w:rsidRDefault="00CD4D07" w:rsidP="00EC7D2A">
      <w:pPr>
        <w:spacing w:line="240" w:lineRule="auto"/>
        <w:jc w:val="center"/>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 xml:space="preserve">CAPÍTULO </w:t>
      </w:r>
      <w:r w:rsidR="00286791">
        <w:rPr>
          <w:rFonts w:ascii="Arial Narrow" w:eastAsia="Times New Roman" w:hAnsi="Arial Narrow" w:cs="Times New Roman"/>
          <w:b/>
          <w:kern w:val="0"/>
          <w:lang w:eastAsia="es-ES"/>
          <w14:ligatures w14:val="none"/>
        </w:rPr>
        <w:t>ÚNICO</w:t>
      </w:r>
    </w:p>
    <w:p w14:paraId="5A74DC74" w14:textId="44C5EA9E" w:rsidR="00286791" w:rsidRPr="00EC7D2A" w:rsidRDefault="00286791" w:rsidP="00EC7D2A">
      <w:pPr>
        <w:spacing w:line="240" w:lineRule="auto"/>
        <w:jc w:val="center"/>
        <w:rPr>
          <w:rFonts w:ascii="Arial Narrow" w:eastAsia="Times New Roman" w:hAnsi="Arial Narrow" w:cs="Times New Roman"/>
          <w:b/>
          <w:kern w:val="0"/>
          <w:lang w:eastAsia="es-ES"/>
          <w14:ligatures w14:val="none"/>
        </w:rPr>
      </w:pPr>
      <w:r>
        <w:rPr>
          <w:rFonts w:ascii="Arial Narrow" w:eastAsia="Times New Roman" w:hAnsi="Arial Narrow" w:cs="Times New Roman"/>
          <w:b/>
          <w:kern w:val="0"/>
          <w:lang w:eastAsia="es-ES"/>
          <w14:ligatures w14:val="none"/>
        </w:rPr>
        <w:t>VIGENCIA</w:t>
      </w:r>
    </w:p>
    <w:p w14:paraId="697D95E9" w14:textId="4BDE4AD2" w:rsidR="00CD4D07" w:rsidRPr="00EC7D2A" w:rsidRDefault="00CD4D07" w:rsidP="00EC7D2A">
      <w:pPr>
        <w:spacing w:line="240" w:lineRule="auto"/>
        <w:jc w:val="both"/>
        <w:rPr>
          <w:rFonts w:ascii="Arial Narrow" w:eastAsia="Times New Roman" w:hAnsi="Arial Narrow" w:cs="Times New Roman"/>
          <w:b/>
          <w:kern w:val="0"/>
          <w:lang w:eastAsia="es-ES"/>
          <w14:ligatures w14:val="none"/>
        </w:rPr>
      </w:pPr>
      <w:r w:rsidRPr="00EC7D2A">
        <w:rPr>
          <w:rFonts w:ascii="Arial Narrow" w:eastAsia="Times New Roman" w:hAnsi="Arial Narrow" w:cs="Times New Roman"/>
          <w:b/>
          <w:kern w:val="0"/>
          <w:lang w:eastAsia="es-ES"/>
          <w14:ligatures w14:val="none"/>
        </w:rPr>
        <w:t xml:space="preserve">ARTÍCULO </w:t>
      </w:r>
      <w:r w:rsidR="00B90AA6">
        <w:rPr>
          <w:rFonts w:ascii="Arial Narrow" w:eastAsia="Times New Roman" w:hAnsi="Arial Narrow" w:cs="Times New Roman"/>
          <w:b/>
          <w:kern w:val="0"/>
          <w:lang w:eastAsia="es-ES"/>
          <w14:ligatures w14:val="none"/>
        </w:rPr>
        <w:t xml:space="preserve">19. </w:t>
      </w:r>
      <w:r w:rsidRPr="00EC7D2A">
        <w:rPr>
          <w:rFonts w:ascii="Arial Narrow" w:eastAsia="Times New Roman" w:hAnsi="Arial Narrow" w:cs="Times New Roman"/>
          <w:b/>
          <w:kern w:val="0"/>
          <w:lang w:eastAsia="es-ES"/>
          <w14:ligatures w14:val="none"/>
        </w:rPr>
        <w:t xml:space="preserve"> </w:t>
      </w:r>
      <w:r w:rsidR="00B90AA6" w:rsidRPr="00EC7D2A">
        <w:rPr>
          <w:rFonts w:ascii="Arial Narrow" w:eastAsia="Times New Roman" w:hAnsi="Arial Narrow" w:cs="Times New Roman"/>
          <w:b/>
          <w:kern w:val="0"/>
          <w:lang w:eastAsia="es-ES"/>
          <w14:ligatures w14:val="none"/>
        </w:rPr>
        <w:t>VIGENCIA</w:t>
      </w:r>
      <w:r w:rsidRPr="00EC7D2A">
        <w:rPr>
          <w:rFonts w:ascii="Arial Narrow" w:eastAsia="Times New Roman" w:hAnsi="Arial Narrow" w:cs="Times New Roman"/>
          <w:b/>
          <w:kern w:val="0"/>
          <w:lang w:eastAsia="es-ES"/>
          <w14:ligatures w14:val="none"/>
        </w:rPr>
        <w:t xml:space="preserve">. </w:t>
      </w:r>
      <w:r w:rsidRPr="00EC7D2A">
        <w:rPr>
          <w:rFonts w:ascii="Arial Narrow" w:eastAsia="Times New Roman" w:hAnsi="Arial Narrow" w:cs="Times New Roman"/>
          <w:kern w:val="0"/>
          <w:lang w:eastAsia="es-ES"/>
          <w14:ligatures w14:val="none"/>
        </w:rPr>
        <w:t xml:space="preserve">La presente resolución rige a partir de la fecha de su publicación en el Diario Oficial. </w:t>
      </w:r>
    </w:p>
    <w:p w14:paraId="402812D2" w14:textId="77777777" w:rsidR="00CD4D07" w:rsidRPr="00EC7D2A" w:rsidRDefault="00CD4D07" w:rsidP="00EC7D2A">
      <w:pPr>
        <w:jc w:val="center"/>
        <w:rPr>
          <w:rFonts w:ascii="Arial Narrow" w:eastAsia="Times New Roman" w:hAnsi="Arial Narrow" w:cs="Times New Roman"/>
          <w:kern w:val="0"/>
          <w:lang w:eastAsia="es-ES"/>
          <w14:ligatures w14:val="none"/>
        </w:rPr>
      </w:pPr>
    </w:p>
    <w:p w14:paraId="1696ACB6" w14:textId="1577A16B" w:rsidR="00AE770F" w:rsidRPr="00EC7D2A" w:rsidRDefault="001F1259" w:rsidP="00EC7D2A">
      <w:pPr>
        <w:pStyle w:val="Sinespaciado"/>
        <w:jc w:val="center"/>
        <w:rPr>
          <w:rFonts w:ascii="Arial Narrow" w:hAnsi="Arial Narrow"/>
          <w:b/>
          <w:sz w:val="22"/>
          <w:szCs w:val="22"/>
        </w:rPr>
      </w:pPr>
      <w:r w:rsidRPr="00EC7D2A">
        <w:rPr>
          <w:rFonts w:ascii="Arial Narrow" w:hAnsi="Arial Narrow"/>
          <w:b/>
          <w:sz w:val="22"/>
          <w:szCs w:val="22"/>
        </w:rPr>
        <w:t xml:space="preserve">PUBLÍQUESE </w:t>
      </w:r>
      <w:r w:rsidR="00AE770F" w:rsidRPr="00EC7D2A">
        <w:rPr>
          <w:rFonts w:ascii="Arial Narrow" w:hAnsi="Arial Narrow"/>
          <w:b/>
          <w:sz w:val="22"/>
          <w:szCs w:val="22"/>
        </w:rPr>
        <w:t>Y CÚMPLASE</w:t>
      </w:r>
    </w:p>
    <w:p w14:paraId="2D6C700D" w14:textId="2980A599" w:rsidR="00AE770F" w:rsidRPr="00EC7D2A" w:rsidRDefault="00AE770F" w:rsidP="00B90AA6">
      <w:pPr>
        <w:pStyle w:val="Sinespaciado"/>
        <w:rPr>
          <w:rFonts w:ascii="Arial Narrow" w:hAnsi="Arial Narrow"/>
          <w:bCs/>
          <w:sz w:val="22"/>
          <w:szCs w:val="22"/>
        </w:rPr>
      </w:pPr>
      <w:r w:rsidRPr="00EC7D2A">
        <w:rPr>
          <w:rFonts w:ascii="Arial Narrow" w:hAnsi="Arial Narrow"/>
          <w:bCs/>
          <w:sz w:val="22"/>
          <w:szCs w:val="22"/>
        </w:rPr>
        <w:t>Dad</w:t>
      </w:r>
      <w:r w:rsidR="00CD4D07" w:rsidRPr="00EC7D2A">
        <w:rPr>
          <w:rFonts w:ascii="Arial Narrow" w:hAnsi="Arial Narrow"/>
          <w:bCs/>
          <w:sz w:val="22"/>
          <w:szCs w:val="22"/>
        </w:rPr>
        <w:t>a</w:t>
      </w:r>
      <w:r w:rsidRPr="00EC7D2A">
        <w:rPr>
          <w:rFonts w:ascii="Arial Narrow" w:hAnsi="Arial Narrow"/>
          <w:bCs/>
          <w:sz w:val="22"/>
          <w:szCs w:val="22"/>
        </w:rPr>
        <w:t xml:space="preserve"> en Bogotá, a los </w:t>
      </w:r>
    </w:p>
    <w:p w14:paraId="2DB2367D" w14:textId="77777777" w:rsidR="00AE770F" w:rsidRPr="00EC7D2A" w:rsidRDefault="00AE770F" w:rsidP="00EC7D2A">
      <w:pPr>
        <w:jc w:val="center"/>
        <w:rPr>
          <w:rFonts w:ascii="Arial Narrow" w:hAnsi="Arial Narrow" w:cs="Arial"/>
        </w:rPr>
      </w:pPr>
    </w:p>
    <w:p w14:paraId="32BE51BF" w14:textId="77777777" w:rsidR="006D3EB6" w:rsidRPr="00EC7D2A" w:rsidRDefault="006D3EB6" w:rsidP="00EC7D2A">
      <w:pPr>
        <w:jc w:val="center"/>
        <w:rPr>
          <w:rFonts w:ascii="Arial Narrow" w:hAnsi="Arial Narrow" w:cs="Arial"/>
        </w:rPr>
      </w:pPr>
    </w:p>
    <w:p w14:paraId="70E35FA1" w14:textId="77777777" w:rsidR="00CD4D07" w:rsidRPr="00EC7D2A" w:rsidRDefault="00CD4D07" w:rsidP="00EC7D2A">
      <w:pPr>
        <w:jc w:val="center"/>
        <w:rPr>
          <w:rFonts w:ascii="Arial Narrow" w:hAnsi="Arial Narrow" w:cs="Arial"/>
        </w:rPr>
      </w:pPr>
    </w:p>
    <w:p w14:paraId="5899EB3D" w14:textId="77777777" w:rsidR="00CD4D07" w:rsidRPr="00EC7D2A" w:rsidRDefault="00CD4D07" w:rsidP="00EC7D2A">
      <w:pPr>
        <w:jc w:val="center"/>
        <w:rPr>
          <w:rFonts w:ascii="Arial Narrow" w:hAnsi="Arial Narrow" w:cs="Arial"/>
        </w:rPr>
      </w:pPr>
    </w:p>
    <w:p w14:paraId="2CBC2FCE" w14:textId="77777777" w:rsidR="006D3EB6" w:rsidRPr="00EC7D2A" w:rsidRDefault="006D3EB6" w:rsidP="00EC7D2A">
      <w:pPr>
        <w:pStyle w:val="Sinespaciado"/>
        <w:jc w:val="center"/>
        <w:rPr>
          <w:rFonts w:ascii="Arial Narrow" w:hAnsi="Arial Narrow"/>
          <w:sz w:val="22"/>
          <w:szCs w:val="22"/>
        </w:rPr>
      </w:pPr>
    </w:p>
    <w:p w14:paraId="1729F399" w14:textId="1606A24B" w:rsidR="00AE770F" w:rsidRPr="00EC7D2A" w:rsidRDefault="00AE770F" w:rsidP="00EC7D2A">
      <w:pPr>
        <w:pStyle w:val="Sinespaciado"/>
        <w:jc w:val="center"/>
        <w:rPr>
          <w:rFonts w:ascii="Arial Narrow" w:hAnsi="Arial Narrow"/>
          <w:b/>
          <w:sz w:val="22"/>
          <w:szCs w:val="22"/>
        </w:rPr>
      </w:pPr>
      <w:r w:rsidRPr="00EC7D2A">
        <w:rPr>
          <w:rFonts w:ascii="Arial Narrow" w:hAnsi="Arial Narrow"/>
          <w:b/>
          <w:sz w:val="22"/>
          <w:szCs w:val="22"/>
        </w:rPr>
        <w:t>ALEJANDRA MILLER RESTREPO</w:t>
      </w:r>
    </w:p>
    <w:p w14:paraId="11CDCFEA" w14:textId="49CCA0CB" w:rsidR="00CD4D07" w:rsidRPr="00EC7D2A" w:rsidRDefault="00CD4D07" w:rsidP="00EC7D2A">
      <w:pPr>
        <w:pStyle w:val="Sinespaciado"/>
        <w:jc w:val="center"/>
        <w:rPr>
          <w:rFonts w:ascii="Arial Narrow" w:hAnsi="Arial Narrow"/>
          <w:bCs/>
          <w:sz w:val="22"/>
          <w:szCs w:val="22"/>
        </w:rPr>
      </w:pPr>
      <w:r w:rsidRPr="00EC7D2A">
        <w:rPr>
          <w:rFonts w:ascii="Arial Narrow" w:hAnsi="Arial Narrow"/>
          <w:bCs/>
          <w:sz w:val="22"/>
          <w:szCs w:val="22"/>
        </w:rPr>
        <w:t>Directora General</w:t>
      </w:r>
    </w:p>
    <w:p w14:paraId="67A32042" w14:textId="77777777" w:rsidR="00CD4D07" w:rsidRPr="00EC7D2A" w:rsidRDefault="00CD4D07" w:rsidP="00EC7D2A">
      <w:pPr>
        <w:pStyle w:val="Sinespaciado"/>
        <w:jc w:val="center"/>
        <w:rPr>
          <w:rFonts w:ascii="Arial Narrow" w:hAnsi="Arial Narrow"/>
          <w:bCs/>
          <w:sz w:val="22"/>
          <w:szCs w:val="22"/>
        </w:rPr>
      </w:pPr>
    </w:p>
    <w:p w14:paraId="034D28C7" w14:textId="77777777" w:rsidR="00CD4D07" w:rsidRPr="00EC7D2A" w:rsidRDefault="00CD4D07" w:rsidP="00EC7D2A">
      <w:pPr>
        <w:pStyle w:val="Sinespaciado"/>
        <w:jc w:val="center"/>
        <w:rPr>
          <w:rFonts w:ascii="Arial Narrow" w:hAnsi="Arial Narrow"/>
          <w:bCs/>
          <w:sz w:val="22"/>
          <w:szCs w:val="22"/>
        </w:rPr>
      </w:pPr>
    </w:p>
    <w:p w14:paraId="0C8A89A0" w14:textId="77777777" w:rsidR="00CD4D07" w:rsidRPr="00EC7D2A" w:rsidRDefault="00CD4D07" w:rsidP="00EC7D2A">
      <w:pPr>
        <w:pStyle w:val="Sinespaciado"/>
        <w:jc w:val="center"/>
        <w:rPr>
          <w:rFonts w:ascii="Arial Narrow" w:hAnsi="Arial Narrow"/>
          <w:bCs/>
          <w:sz w:val="22"/>
          <w:szCs w:val="22"/>
        </w:rPr>
      </w:pPr>
    </w:p>
    <w:p w14:paraId="3FE4318F" w14:textId="77777777" w:rsidR="00CD4D07" w:rsidRPr="006D01C4" w:rsidRDefault="00CD4D07" w:rsidP="00EC7D2A">
      <w:pPr>
        <w:pStyle w:val="Sinespaciado"/>
        <w:jc w:val="center"/>
        <w:rPr>
          <w:rFonts w:ascii="Arial Narrow" w:hAnsi="Arial Narrow"/>
          <w:bCs/>
          <w:sz w:val="16"/>
          <w:szCs w:val="16"/>
        </w:rPr>
      </w:pPr>
    </w:p>
    <w:p w14:paraId="3E5339FB" w14:textId="77777777" w:rsidR="00CD4D07" w:rsidRPr="006D01C4" w:rsidRDefault="00CD4D07" w:rsidP="00EC7D2A">
      <w:pPr>
        <w:pStyle w:val="Sinespaciado"/>
        <w:jc w:val="center"/>
        <w:rPr>
          <w:rFonts w:ascii="Arial Narrow" w:hAnsi="Arial Narrow"/>
          <w:bCs/>
          <w:sz w:val="16"/>
          <w:szCs w:val="16"/>
        </w:rPr>
      </w:pPr>
    </w:p>
    <w:p w14:paraId="30D000B9" w14:textId="77777777" w:rsidR="00CD4D07" w:rsidRPr="006D01C4" w:rsidRDefault="00CD4D07" w:rsidP="00EC7D2A">
      <w:pPr>
        <w:pStyle w:val="Sinespaciado"/>
        <w:jc w:val="center"/>
        <w:rPr>
          <w:rFonts w:ascii="Arial Narrow" w:hAnsi="Arial Narrow"/>
          <w:bCs/>
          <w:sz w:val="16"/>
          <w:szCs w:val="16"/>
        </w:rPr>
      </w:pPr>
    </w:p>
    <w:p w14:paraId="2C6B98F7" w14:textId="77777777" w:rsidR="00CD4D07" w:rsidRPr="00A741CA" w:rsidRDefault="00CD4D07" w:rsidP="00EC7D2A">
      <w:pPr>
        <w:pStyle w:val="Sinespaciado"/>
        <w:jc w:val="both"/>
        <w:rPr>
          <w:rFonts w:ascii="Arial Narrow" w:hAnsi="Arial Narrow"/>
          <w:bCs/>
          <w:sz w:val="22"/>
          <w:szCs w:val="22"/>
        </w:rPr>
      </w:pPr>
      <w:r w:rsidRPr="00A741CA">
        <w:rPr>
          <w:rFonts w:ascii="Arial Narrow" w:hAnsi="Arial Narrow"/>
          <w:bCs/>
          <w:sz w:val="22"/>
          <w:szCs w:val="22"/>
        </w:rPr>
        <w:t>Publicada en el Diario Oficial No. _____________ de _________________</w:t>
      </w:r>
    </w:p>
    <w:p w14:paraId="36D80A42" w14:textId="77777777" w:rsidR="00CD4D07" w:rsidRPr="006D01C4" w:rsidRDefault="00CD4D07" w:rsidP="00EC7D2A">
      <w:pPr>
        <w:pStyle w:val="Sinespaciado"/>
        <w:jc w:val="both"/>
        <w:rPr>
          <w:rFonts w:ascii="Arial Narrow" w:hAnsi="Arial Narrow"/>
          <w:bCs/>
          <w:sz w:val="16"/>
          <w:szCs w:val="16"/>
        </w:rPr>
      </w:pPr>
    </w:p>
    <w:p w14:paraId="78B1F600" w14:textId="77777777" w:rsidR="00CD4D07" w:rsidRPr="006D01C4" w:rsidRDefault="00CD4D07" w:rsidP="00EC7D2A">
      <w:pPr>
        <w:pStyle w:val="Sinespaciado"/>
        <w:jc w:val="both"/>
        <w:rPr>
          <w:rFonts w:ascii="Arial Narrow" w:hAnsi="Arial Narrow"/>
          <w:bCs/>
          <w:sz w:val="16"/>
          <w:szCs w:val="16"/>
        </w:rPr>
      </w:pPr>
    </w:p>
    <w:p w14:paraId="3C331591" w14:textId="77777777" w:rsidR="00CD4D07" w:rsidRPr="006D01C4" w:rsidRDefault="00CD4D07" w:rsidP="00EC7D2A">
      <w:pPr>
        <w:pStyle w:val="Sinespaciado"/>
        <w:jc w:val="both"/>
        <w:rPr>
          <w:rFonts w:ascii="Arial Narrow" w:hAnsi="Arial Narrow"/>
          <w:bCs/>
          <w:sz w:val="16"/>
          <w:szCs w:val="16"/>
        </w:rPr>
      </w:pPr>
    </w:p>
    <w:p w14:paraId="518D4B4E" w14:textId="47B07747" w:rsidR="00AE770F" w:rsidRPr="006D01C4" w:rsidRDefault="00AE770F" w:rsidP="00EC7D2A">
      <w:pPr>
        <w:pStyle w:val="Sinespaciado"/>
        <w:jc w:val="center"/>
        <w:rPr>
          <w:rFonts w:ascii="Arial Narrow" w:hAnsi="Arial Narrow"/>
          <w:sz w:val="16"/>
          <w:szCs w:val="16"/>
        </w:rPr>
      </w:pPr>
    </w:p>
    <w:sectPr w:rsidR="00AE770F" w:rsidRPr="006D01C4" w:rsidSect="006E1BF0">
      <w:headerReference w:type="default" r:id="rId8"/>
      <w:footerReference w:type="default" r:id="rId9"/>
      <w:headerReference w:type="first" r:id="rId10"/>
      <w:footerReference w:type="first" r:id="rId11"/>
      <w:pgSz w:w="12240" w:h="20160" w:code="5"/>
      <w:pgMar w:top="2268" w:right="1325" w:bottom="1134"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2B64" w14:textId="77777777" w:rsidR="0011461E" w:rsidRDefault="0011461E" w:rsidP="009068CD">
      <w:pPr>
        <w:spacing w:after="0" w:line="240" w:lineRule="auto"/>
      </w:pPr>
      <w:r>
        <w:separator/>
      </w:r>
    </w:p>
  </w:endnote>
  <w:endnote w:type="continuationSeparator" w:id="0">
    <w:p w14:paraId="3FDE7ECE" w14:textId="77777777" w:rsidR="0011461E" w:rsidRDefault="0011461E"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717A564F" w14:textId="2E02A0EF"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44573">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44573">
              <w:rPr>
                <w:b/>
                <w:bCs/>
                <w:noProof/>
              </w:rPr>
              <w:t>11</w:t>
            </w:r>
            <w:r>
              <w:rPr>
                <w:b/>
                <w:bCs/>
                <w:sz w:val="24"/>
                <w:szCs w:val="24"/>
              </w:rPr>
              <w:fldChar w:fldCharType="end"/>
            </w:r>
          </w:p>
        </w:sdtContent>
      </w:sdt>
    </w:sdtContent>
  </w:sdt>
  <w:p w14:paraId="7D4E0E61"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ABBD" w14:textId="1F2541AE" w:rsidR="000B0A16" w:rsidRDefault="000B0A16">
    <w:pPr>
      <w:pStyle w:val="Piedepgina"/>
    </w:pPr>
    <w:r w:rsidRPr="009068CD">
      <w:rPr>
        <w:noProof/>
        <w:lang w:eastAsia="es-CO"/>
      </w:rPr>
      <w:drawing>
        <wp:anchor distT="0" distB="0" distL="114300" distR="114300" simplePos="0" relativeHeight="251658240" behindDoc="0" locked="0" layoutInCell="1" allowOverlap="1" wp14:anchorId="78F64C6E" wp14:editId="2E995AF1">
          <wp:simplePos x="0" y="0"/>
          <wp:positionH relativeFrom="page">
            <wp:posOffset>-33655</wp:posOffset>
          </wp:positionH>
          <wp:positionV relativeFrom="paragraph">
            <wp:posOffset>558165</wp:posOffset>
          </wp:positionV>
          <wp:extent cx="7768590" cy="113728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590" cy="113728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1DB5" w14:textId="77777777" w:rsidR="0011461E" w:rsidRDefault="0011461E" w:rsidP="009068CD">
      <w:pPr>
        <w:spacing w:after="0" w:line="240" w:lineRule="auto"/>
      </w:pPr>
      <w:r>
        <w:separator/>
      </w:r>
    </w:p>
  </w:footnote>
  <w:footnote w:type="continuationSeparator" w:id="0">
    <w:p w14:paraId="755CFB4B" w14:textId="77777777" w:rsidR="0011461E" w:rsidRDefault="0011461E"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A2EF" w14:textId="0CFAC0C5" w:rsidR="003C3E4C" w:rsidRDefault="00181B02">
    <w:pPr>
      <w:pStyle w:val="Encabezado"/>
    </w:pPr>
    <w:r w:rsidRPr="009068CD">
      <w:rPr>
        <w:noProof/>
        <w:lang w:eastAsia="es-CO"/>
      </w:rPr>
      <w:drawing>
        <wp:anchor distT="0" distB="0" distL="114300" distR="114300" simplePos="0" relativeHeight="251666432" behindDoc="0" locked="0" layoutInCell="1" allowOverlap="1" wp14:anchorId="2B1A76F0" wp14:editId="368F24FE">
          <wp:simplePos x="0" y="0"/>
          <wp:positionH relativeFrom="page">
            <wp:posOffset>-9525</wp:posOffset>
          </wp:positionH>
          <wp:positionV relativeFrom="paragraph">
            <wp:posOffset>-316230</wp:posOffset>
          </wp:positionV>
          <wp:extent cx="7769225" cy="12620625"/>
          <wp:effectExtent l="0" t="0" r="0" b="0"/>
          <wp:wrapNone/>
          <wp:docPr id="19" name="Imagen 19"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57660" name="Imagen 769657660"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225" cy="1262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E32F4" w14:textId="51233365" w:rsidR="003C3E4C" w:rsidRDefault="003C3E4C">
    <w:pPr>
      <w:pStyle w:val="Encabezado"/>
    </w:pPr>
  </w:p>
  <w:p w14:paraId="18B43440" w14:textId="61F3EE77" w:rsidR="003C3E4C" w:rsidRDefault="003C3E4C">
    <w:pPr>
      <w:pStyle w:val="Encabezado"/>
    </w:pPr>
  </w:p>
  <w:p w14:paraId="0062E19D" w14:textId="6B96DA6B" w:rsidR="003C3E4C" w:rsidRDefault="003C3E4C">
    <w:pPr>
      <w:pStyle w:val="Encabezado"/>
    </w:pPr>
  </w:p>
  <w:p w14:paraId="5789AC8D" w14:textId="7A2FF500" w:rsidR="00B631E4" w:rsidRDefault="000B0A16" w:rsidP="00292CFC">
    <w:pPr>
      <w:pStyle w:val="Encabezado"/>
      <w:tabs>
        <w:tab w:val="left" w:pos="1722"/>
        <w:tab w:val="center" w:pos="4252"/>
      </w:tabs>
      <w:rPr>
        <w:rFonts w:ascii="Arial Narrow" w:hAnsi="Arial Narrow"/>
        <w:b/>
      </w:rPr>
    </w:pPr>
    <w:r>
      <w:rPr>
        <w:rFonts w:ascii="Arial Narrow" w:hAnsi="Arial Narrow"/>
        <w:b/>
      </w:rPr>
      <w:tab/>
    </w:r>
    <w:r>
      <w:rPr>
        <w:rFonts w:ascii="Arial Narrow" w:hAnsi="Arial Narrow"/>
        <w:b/>
      </w:rPr>
      <w:tab/>
    </w:r>
    <w:r w:rsidR="003C3E4C">
      <w:rPr>
        <w:rFonts w:ascii="Arial Narrow" w:hAnsi="Arial Narrow"/>
        <w:b/>
      </w:rPr>
      <w:t>RESOLUCIÓN NÚ</w:t>
    </w:r>
    <w:r w:rsidR="003C3E4C" w:rsidRPr="00E0253E">
      <w:rPr>
        <w:rFonts w:ascii="Arial Narrow" w:hAnsi="Arial Narrow"/>
        <w:b/>
      </w:rPr>
      <w:t xml:space="preserve">MERO </w:t>
    </w:r>
    <w:r w:rsidR="00B631E4">
      <w:rPr>
        <w:rFonts w:ascii="Arial Narrow" w:hAnsi="Arial Narrow"/>
        <w:b/>
        <w:u w:val="single"/>
      </w:rPr>
      <w:t>_______</w:t>
    </w:r>
    <w:r w:rsidR="003C3E4C" w:rsidRPr="00A032EB">
      <w:rPr>
        <w:rFonts w:ascii="Arial Narrow" w:hAnsi="Arial Narrow"/>
        <w:b/>
      </w:rPr>
      <w:t>DE 202</w:t>
    </w:r>
    <w:r w:rsidR="00143580">
      <w:rPr>
        <w:rFonts w:ascii="Arial Narrow" w:hAnsi="Arial Narrow"/>
        <w:b/>
      </w:rPr>
      <w:t>4</w:t>
    </w:r>
  </w:p>
  <w:p w14:paraId="02A2B057" w14:textId="35E91ED8" w:rsidR="00B631E4" w:rsidRPr="00B631E4" w:rsidRDefault="00B631E4" w:rsidP="001E55E9">
    <w:pPr>
      <w:pStyle w:val="Encabezado"/>
      <w:ind w:left="-567"/>
      <w:jc w:val="center"/>
      <w:rPr>
        <w:rFonts w:ascii="Arial Narrow" w:hAnsi="Arial Narrow"/>
        <w:b/>
      </w:rPr>
    </w:pPr>
  </w:p>
  <w:p w14:paraId="09622B8A" w14:textId="2E3CE710" w:rsidR="008233A7" w:rsidRPr="00181B02" w:rsidRDefault="008233A7" w:rsidP="008233A7">
    <w:pPr>
      <w:autoSpaceDE w:val="0"/>
      <w:autoSpaceDN w:val="0"/>
      <w:adjustRightInd w:val="0"/>
      <w:jc w:val="center"/>
      <w:rPr>
        <w:rFonts w:ascii="Arial Narrow" w:hAnsi="Arial Narrow" w:cs="Arial"/>
        <w:i/>
        <w:sz w:val="20"/>
        <w:szCs w:val="20"/>
      </w:rPr>
    </w:pPr>
    <w:r w:rsidRPr="00181B02">
      <w:rPr>
        <w:rFonts w:ascii="Arial Narrow" w:hAnsi="Arial Narrow" w:cs="Arial"/>
        <w:i/>
        <w:sz w:val="20"/>
        <w:szCs w:val="20"/>
      </w:rPr>
      <w:t>“</w:t>
    </w:r>
    <w:r w:rsidR="00181B02" w:rsidRPr="00181B02">
      <w:rPr>
        <w:rFonts w:ascii="Arial Narrow" w:hAnsi="Arial Narrow" w:cs="Arial"/>
        <w:i/>
        <w:sz w:val="20"/>
        <w:szCs w:val="20"/>
      </w:rPr>
      <w:t>Por la cual se establecen disposiciones relacionadas con la Estrategia de Sostenibilidad en el marco del Proceso de Reincorporación</w:t>
    </w:r>
    <w:r w:rsidRPr="00181B02">
      <w:rPr>
        <w:rFonts w:ascii="Arial Narrow" w:hAnsi="Arial Narrow" w:cs="Arial"/>
        <w:i/>
        <w:sz w:val="20"/>
        <w:szCs w:val="20"/>
      </w:rPr>
      <w:t>”</w:t>
    </w:r>
  </w:p>
  <w:p w14:paraId="083FCE5A" w14:textId="40300348" w:rsidR="00CD4D07" w:rsidRPr="00B60D82" w:rsidRDefault="00CD4D07" w:rsidP="004D1364">
    <w:pPr>
      <w:autoSpaceDE w:val="0"/>
      <w:autoSpaceDN w:val="0"/>
      <w:adjustRightInd w:val="0"/>
      <w:jc w:val="center"/>
      <w:rPr>
        <w:rFonts w:ascii="Arial Narrow" w:hAnsi="Arial Narrow" w:cs="Arial"/>
        <w:i/>
        <w:sz w:val="20"/>
        <w:szCs w:val="20"/>
      </w:rPr>
    </w:pPr>
    <w:r>
      <w:rPr>
        <w:rFonts w:ascii="Arial Narrow" w:hAnsi="Arial Narrow" w:cs="Arial"/>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A37" w14:textId="47C1E372" w:rsidR="003C3E4C" w:rsidRDefault="00181B02" w:rsidP="003C3E4C">
    <w:pPr>
      <w:pStyle w:val="Encabezado"/>
    </w:pPr>
    <w:r w:rsidRPr="00CD4D07">
      <w:rPr>
        <w:noProof/>
        <w:lang w:eastAsia="es-CO"/>
      </w:rPr>
      <w:drawing>
        <wp:anchor distT="0" distB="0" distL="114300" distR="114300" simplePos="0" relativeHeight="251667456" behindDoc="0" locked="0" layoutInCell="1" allowOverlap="1" wp14:anchorId="4767A3AC" wp14:editId="627EA57F">
          <wp:simplePos x="0" y="0"/>
          <wp:positionH relativeFrom="page">
            <wp:posOffset>171450</wp:posOffset>
          </wp:positionH>
          <wp:positionV relativeFrom="paragraph">
            <wp:posOffset>-401955</wp:posOffset>
          </wp:positionV>
          <wp:extent cx="7437120" cy="1273492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7120" cy="1273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EE0A6" w14:textId="0E0E554F" w:rsidR="003C3E4C" w:rsidRDefault="003C3E4C" w:rsidP="003C3E4C">
    <w:pPr>
      <w:pStyle w:val="Encabezado"/>
    </w:pPr>
  </w:p>
  <w:p w14:paraId="3A1CEA6A" w14:textId="33C603E2" w:rsidR="003C3E4C" w:rsidRDefault="003C3E4C" w:rsidP="003C3E4C">
    <w:pPr>
      <w:pStyle w:val="Encabezado"/>
    </w:pPr>
  </w:p>
  <w:p w14:paraId="0259C17F" w14:textId="3CD506CD" w:rsidR="003C3E4C" w:rsidRDefault="003C3E4C" w:rsidP="003C3E4C">
    <w:pPr>
      <w:pStyle w:val="Encabezado"/>
    </w:pPr>
  </w:p>
  <w:p w14:paraId="4860E892" w14:textId="4C90E5B5" w:rsidR="003C3E4C" w:rsidRPr="00E0253E" w:rsidRDefault="003C3E4C" w:rsidP="001E55E9">
    <w:pPr>
      <w:pStyle w:val="Encabezado"/>
      <w:ind w:left="-709"/>
      <w:jc w:val="center"/>
      <w:rPr>
        <w:rFonts w:ascii="Arial Narrow" w:hAnsi="Arial Narrow"/>
        <w:b/>
      </w:rPr>
    </w:pPr>
    <w:r w:rsidRPr="00E0253E">
      <w:rPr>
        <w:rFonts w:ascii="Arial Narrow" w:hAnsi="Arial Narrow"/>
        <w:b/>
      </w:rPr>
      <w:t>AGENCIA PARA LA REIN</w:t>
    </w:r>
    <w:r>
      <w:rPr>
        <w:rFonts w:ascii="Arial Narrow" w:hAnsi="Arial Narrow"/>
        <w:b/>
      </w:rPr>
      <w:t xml:space="preserve">CORPORACIÓN Y LA NORMALIZACIÓN </w:t>
    </w:r>
  </w:p>
  <w:p w14:paraId="48C7152A" w14:textId="4FAC9F55" w:rsidR="003C3E4C" w:rsidRPr="00E0253E" w:rsidRDefault="003C3E4C" w:rsidP="001E55E9">
    <w:pPr>
      <w:ind w:left="-709" w:right="1185"/>
      <w:jc w:val="center"/>
      <w:rPr>
        <w:rFonts w:ascii="Arial Narrow" w:hAnsi="Arial Narrow" w:cs="Arial"/>
        <w:i/>
      </w:rPr>
    </w:pPr>
  </w:p>
  <w:p w14:paraId="1883BADC" w14:textId="66F3EA61" w:rsidR="003C3E4C" w:rsidRPr="00E0253E" w:rsidRDefault="003C3E4C" w:rsidP="001E55E9">
    <w:pPr>
      <w:pStyle w:val="Encabezado"/>
      <w:ind w:left="-709"/>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B631E4">
      <w:rPr>
        <w:rFonts w:ascii="Arial Narrow" w:hAnsi="Arial Narrow"/>
        <w:b/>
        <w:u w:val="single"/>
      </w:rPr>
      <w:t>_____</w:t>
    </w:r>
    <w:r w:rsidRPr="00A032EB">
      <w:rPr>
        <w:rFonts w:ascii="Arial Narrow" w:hAnsi="Arial Narrow"/>
        <w:b/>
      </w:rPr>
      <w:t xml:space="preserve"> DE 202</w:t>
    </w:r>
    <w:r w:rsidR="00143580">
      <w:rPr>
        <w:rFonts w:ascii="Arial Narrow" w:hAnsi="Arial Narrow"/>
        <w:b/>
      </w:rPr>
      <w:t>4</w:t>
    </w:r>
  </w:p>
  <w:p w14:paraId="5ABB0D16" w14:textId="44075D6E" w:rsidR="00B631E4" w:rsidRDefault="00B631E4" w:rsidP="001E55E9">
    <w:pPr>
      <w:ind w:left="-709" w:right="1185"/>
      <w:rPr>
        <w:rFonts w:ascii="Arial Narrow" w:hAnsi="Arial Narrow" w:cs="Arial"/>
        <w:i/>
        <w:lang w:val="es-ES_tradnl"/>
      </w:rPr>
    </w:pPr>
  </w:p>
  <w:p w14:paraId="4EEFE3C2" w14:textId="4865F3F4" w:rsidR="00D45829" w:rsidRPr="00CD4D07" w:rsidRDefault="00D45829" w:rsidP="00D45829">
    <w:pPr>
      <w:autoSpaceDE w:val="0"/>
      <w:autoSpaceDN w:val="0"/>
      <w:adjustRightInd w:val="0"/>
      <w:jc w:val="center"/>
      <w:rPr>
        <w:rFonts w:ascii="Arial Narrow" w:hAnsi="Arial Narrow" w:cs="Arial"/>
        <w:i/>
      </w:rPr>
    </w:pPr>
    <w:r>
      <w:rPr>
        <w:rFonts w:ascii="Arial Narrow" w:hAnsi="Arial Narrow" w:cs="Arial"/>
        <w:i/>
      </w:rPr>
      <w:t>“</w:t>
    </w:r>
    <w:bookmarkStart w:id="3" w:name="_Hlk161752186"/>
    <w:r w:rsidRPr="00CD4D07">
      <w:rPr>
        <w:rFonts w:ascii="Arial Narrow" w:hAnsi="Arial Narrow" w:cs="Arial"/>
        <w:i/>
      </w:rPr>
      <w:t xml:space="preserve">Por la cual se </w:t>
    </w:r>
    <w:r>
      <w:rPr>
        <w:rFonts w:ascii="Arial Narrow" w:hAnsi="Arial Narrow" w:cs="Arial"/>
        <w:i/>
      </w:rPr>
      <w:t>establecen</w:t>
    </w:r>
    <w:r w:rsidRPr="00CD4D07">
      <w:rPr>
        <w:rFonts w:ascii="Arial Narrow" w:hAnsi="Arial Narrow" w:cs="Arial"/>
        <w:i/>
      </w:rPr>
      <w:t xml:space="preserve"> disposiciones</w:t>
    </w:r>
    <w:r>
      <w:rPr>
        <w:rFonts w:ascii="Arial Narrow" w:hAnsi="Arial Narrow" w:cs="Arial"/>
        <w:i/>
      </w:rPr>
      <w:t xml:space="preserve"> </w:t>
    </w:r>
    <w:r w:rsidRPr="00CD4D07">
      <w:rPr>
        <w:rFonts w:ascii="Arial Narrow" w:hAnsi="Arial Narrow" w:cs="Arial"/>
        <w:i/>
      </w:rPr>
      <w:t>relacionad</w:t>
    </w:r>
    <w:r>
      <w:rPr>
        <w:rFonts w:ascii="Arial Narrow" w:hAnsi="Arial Narrow" w:cs="Arial"/>
        <w:i/>
      </w:rPr>
      <w:t>a</w:t>
    </w:r>
    <w:r w:rsidRPr="00CD4D07">
      <w:rPr>
        <w:rFonts w:ascii="Arial Narrow" w:hAnsi="Arial Narrow" w:cs="Arial"/>
        <w:i/>
      </w:rPr>
      <w:t xml:space="preserve">s con la </w:t>
    </w:r>
    <w:r w:rsidR="00181B02">
      <w:rPr>
        <w:rFonts w:ascii="Arial Narrow" w:hAnsi="Arial Narrow" w:cs="Arial"/>
        <w:i/>
      </w:rPr>
      <w:t>E</w:t>
    </w:r>
    <w:r w:rsidRPr="00CD4D07">
      <w:rPr>
        <w:rFonts w:ascii="Arial Narrow" w:hAnsi="Arial Narrow" w:cs="Arial"/>
        <w:i/>
      </w:rPr>
      <w:t xml:space="preserve">strategia de </w:t>
    </w:r>
    <w:r w:rsidR="00181B02">
      <w:rPr>
        <w:rFonts w:ascii="Arial Narrow" w:hAnsi="Arial Narrow" w:cs="Arial"/>
        <w:i/>
      </w:rPr>
      <w:t>S</w:t>
    </w:r>
    <w:r w:rsidRPr="00CD4D07">
      <w:rPr>
        <w:rFonts w:ascii="Arial Narrow" w:hAnsi="Arial Narrow" w:cs="Arial"/>
        <w:i/>
      </w:rPr>
      <w:t xml:space="preserve">ostenibilidad </w:t>
    </w:r>
    <w:r>
      <w:rPr>
        <w:rFonts w:ascii="Arial Narrow" w:hAnsi="Arial Narrow" w:cs="Arial"/>
        <w:i/>
      </w:rPr>
      <w:t xml:space="preserve">en el marco del </w:t>
    </w:r>
    <w:r w:rsidR="00181B02">
      <w:rPr>
        <w:rFonts w:ascii="Arial Narrow" w:hAnsi="Arial Narrow" w:cs="Arial"/>
        <w:i/>
      </w:rPr>
      <w:t>P</w:t>
    </w:r>
    <w:r>
      <w:rPr>
        <w:rFonts w:ascii="Arial Narrow" w:hAnsi="Arial Narrow" w:cs="Arial"/>
        <w:i/>
      </w:rPr>
      <w:t xml:space="preserve">roceso de </w:t>
    </w:r>
    <w:r w:rsidR="00181B02">
      <w:rPr>
        <w:rFonts w:ascii="Arial Narrow" w:hAnsi="Arial Narrow" w:cs="Arial"/>
        <w:i/>
      </w:rPr>
      <w:t>R</w:t>
    </w:r>
    <w:r>
      <w:rPr>
        <w:rFonts w:ascii="Arial Narrow" w:hAnsi="Arial Narrow" w:cs="Arial"/>
        <w:i/>
      </w:rPr>
      <w:t>eincorporación</w:t>
    </w:r>
    <w:bookmarkEnd w:id="3"/>
    <w:r>
      <w:rPr>
        <w:rFonts w:ascii="Arial Narrow" w:hAnsi="Arial Narrow" w:cs="Arial"/>
        <w:i/>
      </w:rPr>
      <w:t>”</w:t>
    </w:r>
  </w:p>
  <w:p w14:paraId="4368C324" w14:textId="201459B3" w:rsidR="00413AFB" w:rsidRPr="00CD4D07" w:rsidRDefault="00413AFB" w:rsidP="008233A7">
    <w:pPr>
      <w:autoSpaceDE w:val="0"/>
      <w:autoSpaceDN w:val="0"/>
      <w:adjustRightInd w:val="0"/>
      <w:jc w:val="center"/>
      <w:rPr>
        <w:rFonts w:ascii="Arial Narrow" w:hAnsi="Arial Narrow"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82E"/>
    <w:multiLevelType w:val="multilevel"/>
    <w:tmpl w:val="57469AB6"/>
    <w:lvl w:ilvl="0">
      <w:start w:val="1"/>
      <w:numFmt w:val="decimal"/>
      <w:lvlText w:val="%1."/>
      <w:lvlJc w:val="left"/>
      <w:pPr>
        <w:ind w:left="360" w:hanging="360"/>
      </w:pPr>
      <w:rPr>
        <w:b w:val="0"/>
        <w:i w:val="0"/>
        <w:smallCaps w:val="0"/>
        <w:strike w:val="0"/>
        <w:shd w:val="clear" w:color="auto" w:fill="auto"/>
        <w:vertAlign w:val="baseline"/>
      </w:rPr>
    </w:lvl>
    <w:lvl w:ilvl="1">
      <w:start w:val="1"/>
      <w:numFmt w:val="bullet"/>
      <w:lvlText w:val="o"/>
      <w:lvlJc w:val="left"/>
      <w:pPr>
        <w:ind w:left="1080" w:hanging="360"/>
      </w:pPr>
      <w:rPr>
        <w:rFonts w:ascii="Arial Narrow" w:eastAsia="Arial Narrow" w:hAnsi="Arial Narrow" w:cs="Arial Narrow"/>
        <w:b w:val="0"/>
        <w:i w:val="0"/>
        <w:smallCaps w:val="0"/>
        <w:strike w:val="0"/>
        <w:shd w:val="clear" w:color="auto" w:fill="auto"/>
        <w:vertAlign w:val="baseline"/>
      </w:rPr>
    </w:lvl>
    <w:lvl w:ilvl="2">
      <w:start w:val="1"/>
      <w:numFmt w:val="bullet"/>
      <w:lvlText w:val="▪"/>
      <w:lvlJc w:val="left"/>
      <w:pPr>
        <w:ind w:left="1800" w:hanging="360"/>
      </w:pPr>
      <w:rPr>
        <w:rFonts w:ascii="Arial Narrow" w:eastAsia="Arial Narrow" w:hAnsi="Arial Narrow" w:cs="Arial Narrow"/>
        <w:b w:val="0"/>
        <w:i w:val="0"/>
        <w:smallCaps w:val="0"/>
        <w:strike w:val="0"/>
        <w:shd w:val="clear" w:color="auto" w:fill="auto"/>
        <w:vertAlign w:val="baseline"/>
      </w:rPr>
    </w:lvl>
    <w:lvl w:ilvl="3">
      <w:start w:val="1"/>
      <w:numFmt w:val="bullet"/>
      <w:lvlText w:val="•"/>
      <w:lvlJc w:val="left"/>
      <w:pPr>
        <w:ind w:left="2520" w:hanging="360"/>
      </w:pPr>
      <w:rPr>
        <w:rFonts w:ascii="Arial Narrow" w:eastAsia="Arial Narrow" w:hAnsi="Arial Narrow" w:cs="Arial Narrow"/>
        <w:b w:val="0"/>
        <w:i w:val="0"/>
        <w:smallCaps w:val="0"/>
        <w:strike w:val="0"/>
        <w:shd w:val="clear" w:color="auto" w:fill="auto"/>
        <w:vertAlign w:val="baseline"/>
      </w:rPr>
    </w:lvl>
    <w:lvl w:ilvl="4">
      <w:start w:val="1"/>
      <w:numFmt w:val="bullet"/>
      <w:lvlText w:val="o"/>
      <w:lvlJc w:val="left"/>
      <w:pPr>
        <w:ind w:left="3240" w:hanging="360"/>
      </w:pPr>
      <w:rPr>
        <w:rFonts w:ascii="Arial Narrow" w:eastAsia="Arial Narrow" w:hAnsi="Arial Narrow" w:cs="Arial Narrow"/>
        <w:b w:val="0"/>
        <w:i w:val="0"/>
        <w:smallCaps w:val="0"/>
        <w:strike w:val="0"/>
        <w:shd w:val="clear" w:color="auto" w:fill="auto"/>
        <w:vertAlign w:val="baseline"/>
      </w:rPr>
    </w:lvl>
    <w:lvl w:ilvl="5">
      <w:start w:val="1"/>
      <w:numFmt w:val="bullet"/>
      <w:lvlText w:val="▪"/>
      <w:lvlJc w:val="left"/>
      <w:pPr>
        <w:ind w:left="3960" w:hanging="360"/>
      </w:pPr>
      <w:rPr>
        <w:rFonts w:ascii="Arial Narrow" w:eastAsia="Arial Narrow" w:hAnsi="Arial Narrow" w:cs="Arial Narrow"/>
        <w:b w:val="0"/>
        <w:i w:val="0"/>
        <w:smallCaps w:val="0"/>
        <w:strike w:val="0"/>
        <w:shd w:val="clear" w:color="auto" w:fill="auto"/>
        <w:vertAlign w:val="baseline"/>
      </w:rPr>
    </w:lvl>
    <w:lvl w:ilvl="6">
      <w:start w:val="1"/>
      <w:numFmt w:val="bullet"/>
      <w:lvlText w:val="•"/>
      <w:lvlJc w:val="left"/>
      <w:pPr>
        <w:ind w:left="4680" w:hanging="360"/>
      </w:pPr>
      <w:rPr>
        <w:rFonts w:ascii="Arial Narrow" w:eastAsia="Arial Narrow" w:hAnsi="Arial Narrow" w:cs="Arial Narrow"/>
        <w:b w:val="0"/>
        <w:i w:val="0"/>
        <w:smallCaps w:val="0"/>
        <w:strike w:val="0"/>
        <w:shd w:val="clear" w:color="auto" w:fill="auto"/>
        <w:vertAlign w:val="baseline"/>
      </w:rPr>
    </w:lvl>
    <w:lvl w:ilvl="7">
      <w:start w:val="1"/>
      <w:numFmt w:val="bullet"/>
      <w:lvlText w:val="o"/>
      <w:lvlJc w:val="left"/>
      <w:pPr>
        <w:ind w:left="5400" w:hanging="360"/>
      </w:pPr>
      <w:rPr>
        <w:rFonts w:ascii="Arial Narrow" w:eastAsia="Arial Narrow" w:hAnsi="Arial Narrow" w:cs="Arial Narrow"/>
        <w:b w:val="0"/>
        <w:i w:val="0"/>
        <w:smallCaps w:val="0"/>
        <w:strike w:val="0"/>
        <w:shd w:val="clear" w:color="auto" w:fill="auto"/>
        <w:vertAlign w:val="baseline"/>
      </w:rPr>
    </w:lvl>
    <w:lvl w:ilvl="8">
      <w:start w:val="1"/>
      <w:numFmt w:val="bullet"/>
      <w:lvlText w:val="▪"/>
      <w:lvlJc w:val="left"/>
      <w:pPr>
        <w:ind w:left="6120" w:hanging="360"/>
      </w:pPr>
      <w:rPr>
        <w:rFonts w:ascii="Arial Narrow" w:eastAsia="Arial Narrow" w:hAnsi="Arial Narrow" w:cs="Arial Narrow"/>
        <w:b w:val="0"/>
        <w:i w:val="0"/>
        <w:smallCaps w:val="0"/>
        <w:strike w:val="0"/>
        <w:shd w:val="clear" w:color="auto" w:fill="auto"/>
        <w:vertAlign w:val="baseline"/>
      </w:rPr>
    </w:lvl>
  </w:abstractNum>
  <w:abstractNum w:abstractNumId="1" w15:restartNumberingAfterBreak="0">
    <w:nsid w:val="04671AB5"/>
    <w:multiLevelType w:val="multilevel"/>
    <w:tmpl w:val="9036ED72"/>
    <w:lvl w:ilvl="0">
      <w:start w:val="1"/>
      <w:numFmt w:val="decimal"/>
      <w:lvlText w:val="%1."/>
      <w:lvlJc w:val="left"/>
      <w:pPr>
        <w:ind w:left="720" w:hanging="360"/>
      </w:pPr>
      <w:rPr>
        <w:b w:val="0"/>
        <w:i w:val="0"/>
        <w:smallCaps w:val="0"/>
        <w:strike w:val="0"/>
        <w:shd w:val="clear" w:color="auto" w:fill="auto"/>
        <w:vertAlign w:val="baseline"/>
      </w:rPr>
    </w:lvl>
    <w:lvl w:ilvl="1">
      <w:start w:val="1"/>
      <w:numFmt w:val="bullet"/>
      <w:lvlText w:val="o"/>
      <w:lvlJc w:val="left"/>
      <w:pPr>
        <w:ind w:left="1440" w:hanging="360"/>
      </w:pPr>
      <w:rPr>
        <w:rFonts w:ascii="Arial Narrow" w:eastAsia="Arial Narrow" w:hAnsi="Arial Narrow" w:cs="Arial Narrow"/>
        <w:b w:val="0"/>
        <w:i w:val="0"/>
        <w:smallCaps w:val="0"/>
        <w:strike w:val="0"/>
        <w:shd w:val="clear" w:color="auto" w:fill="auto"/>
        <w:vertAlign w:val="baseline"/>
      </w:rPr>
    </w:lvl>
    <w:lvl w:ilvl="2">
      <w:start w:val="1"/>
      <w:numFmt w:val="bullet"/>
      <w:lvlText w:val="▪"/>
      <w:lvlJc w:val="left"/>
      <w:pPr>
        <w:ind w:left="2160" w:hanging="360"/>
      </w:pPr>
      <w:rPr>
        <w:rFonts w:ascii="Arial Narrow" w:eastAsia="Arial Narrow" w:hAnsi="Arial Narrow" w:cs="Arial Narrow"/>
        <w:b w:val="0"/>
        <w:i w:val="0"/>
        <w:smallCaps w:val="0"/>
        <w:strike w:val="0"/>
        <w:shd w:val="clear" w:color="auto" w:fill="auto"/>
        <w:vertAlign w:val="baseline"/>
      </w:rPr>
    </w:lvl>
    <w:lvl w:ilvl="3">
      <w:start w:val="1"/>
      <w:numFmt w:val="bullet"/>
      <w:lvlText w:val="•"/>
      <w:lvlJc w:val="left"/>
      <w:pPr>
        <w:ind w:left="2880" w:hanging="360"/>
      </w:pPr>
      <w:rPr>
        <w:rFonts w:ascii="Arial Narrow" w:eastAsia="Arial Narrow" w:hAnsi="Arial Narrow" w:cs="Arial Narrow"/>
        <w:b w:val="0"/>
        <w:i w:val="0"/>
        <w:smallCaps w:val="0"/>
        <w:strike w:val="0"/>
        <w:shd w:val="clear" w:color="auto" w:fill="auto"/>
        <w:vertAlign w:val="baseline"/>
      </w:rPr>
    </w:lvl>
    <w:lvl w:ilvl="4">
      <w:start w:val="1"/>
      <w:numFmt w:val="bullet"/>
      <w:lvlText w:val="o"/>
      <w:lvlJc w:val="left"/>
      <w:pPr>
        <w:ind w:left="3600" w:hanging="360"/>
      </w:pPr>
      <w:rPr>
        <w:rFonts w:ascii="Arial Narrow" w:eastAsia="Arial Narrow" w:hAnsi="Arial Narrow" w:cs="Arial Narrow"/>
        <w:b w:val="0"/>
        <w:i w:val="0"/>
        <w:smallCaps w:val="0"/>
        <w:strike w:val="0"/>
        <w:shd w:val="clear" w:color="auto" w:fill="auto"/>
        <w:vertAlign w:val="baseline"/>
      </w:rPr>
    </w:lvl>
    <w:lvl w:ilvl="5">
      <w:start w:val="1"/>
      <w:numFmt w:val="bullet"/>
      <w:lvlText w:val="▪"/>
      <w:lvlJc w:val="left"/>
      <w:pPr>
        <w:ind w:left="4320" w:hanging="360"/>
      </w:pPr>
      <w:rPr>
        <w:rFonts w:ascii="Arial Narrow" w:eastAsia="Arial Narrow" w:hAnsi="Arial Narrow" w:cs="Arial Narrow"/>
        <w:b w:val="0"/>
        <w:i w:val="0"/>
        <w:smallCaps w:val="0"/>
        <w:strike w:val="0"/>
        <w:shd w:val="clear" w:color="auto" w:fill="auto"/>
        <w:vertAlign w:val="baseline"/>
      </w:rPr>
    </w:lvl>
    <w:lvl w:ilvl="6">
      <w:start w:val="1"/>
      <w:numFmt w:val="bullet"/>
      <w:lvlText w:val="•"/>
      <w:lvlJc w:val="left"/>
      <w:pPr>
        <w:ind w:left="5040" w:hanging="360"/>
      </w:pPr>
      <w:rPr>
        <w:rFonts w:ascii="Arial Narrow" w:eastAsia="Arial Narrow" w:hAnsi="Arial Narrow" w:cs="Arial Narrow"/>
        <w:b w:val="0"/>
        <w:i w:val="0"/>
        <w:smallCaps w:val="0"/>
        <w:strike w:val="0"/>
        <w:shd w:val="clear" w:color="auto" w:fill="auto"/>
        <w:vertAlign w:val="baseline"/>
      </w:rPr>
    </w:lvl>
    <w:lvl w:ilvl="7">
      <w:start w:val="1"/>
      <w:numFmt w:val="bullet"/>
      <w:lvlText w:val="o"/>
      <w:lvlJc w:val="left"/>
      <w:pPr>
        <w:ind w:left="5760" w:hanging="360"/>
      </w:pPr>
      <w:rPr>
        <w:rFonts w:ascii="Arial Narrow" w:eastAsia="Arial Narrow" w:hAnsi="Arial Narrow" w:cs="Arial Narrow"/>
        <w:b w:val="0"/>
        <w:i w:val="0"/>
        <w:smallCaps w:val="0"/>
        <w:strike w:val="0"/>
        <w:shd w:val="clear" w:color="auto" w:fill="auto"/>
        <w:vertAlign w:val="baseline"/>
      </w:rPr>
    </w:lvl>
    <w:lvl w:ilvl="8">
      <w:start w:val="1"/>
      <w:numFmt w:val="bullet"/>
      <w:lvlText w:val="▪"/>
      <w:lvlJc w:val="left"/>
      <w:pPr>
        <w:ind w:left="6480" w:hanging="360"/>
      </w:pPr>
      <w:rPr>
        <w:rFonts w:ascii="Arial Narrow" w:eastAsia="Arial Narrow" w:hAnsi="Arial Narrow" w:cs="Arial Narrow"/>
        <w:b w:val="0"/>
        <w:i w:val="0"/>
        <w:smallCaps w:val="0"/>
        <w:strike w:val="0"/>
        <w:shd w:val="clear" w:color="auto" w:fill="auto"/>
        <w:vertAlign w:val="baseline"/>
      </w:rPr>
    </w:lvl>
  </w:abstractNum>
  <w:abstractNum w:abstractNumId="2" w15:restartNumberingAfterBreak="0">
    <w:nsid w:val="09FE097F"/>
    <w:multiLevelType w:val="multilevel"/>
    <w:tmpl w:val="FF587B8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202927"/>
    <w:multiLevelType w:val="multilevel"/>
    <w:tmpl w:val="59DE07C6"/>
    <w:styleLink w:val="WWNum2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D4F371E"/>
    <w:multiLevelType w:val="hybridMultilevel"/>
    <w:tmpl w:val="E33047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7F31D0"/>
    <w:multiLevelType w:val="multilevel"/>
    <w:tmpl w:val="4A2A9A0E"/>
    <w:styleLink w:val="WWNum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10C32F00"/>
    <w:multiLevelType w:val="multilevel"/>
    <w:tmpl w:val="E0884DB4"/>
    <w:styleLink w:val="WWNum3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11411192"/>
    <w:multiLevelType w:val="hybridMultilevel"/>
    <w:tmpl w:val="B74C77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CA334D"/>
    <w:multiLevelType w:val="multilevel"/>
    <w:tmpl w:val="9826892C"/>
    <w:styleLink w:val="WWNum18"/>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12F503AD"/>
    <w:multiLevelType w:val="multilevel"/>
    <w:tmpl w:val="A23C8212"/>
    <w:styleLink w:val="WWNum34"/>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6A27480"/>
    <w:multiLevelType w:val="hybridMultilevel"/>
    <w:tmpl w:val="8C4A6C2E"/>
    <w:lvl w:ilvl="0" w:tplc="24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6A73D13"/>
    <w:multiLevelType w:val="multilevel"/>
    <w:tmpl w:val="A788AF34"/>
    <w:styleLink w:val="WWNum27"/>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1ACD72D4"/>
    <w:multiLevelType w:val="multilevel"/>
    <w:tmpl w:val="0FC67A74"/>
    <w:styleLink w:val="WWNum3"/>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B385ECB"/>
    <w:multiLevelType w:val="hybridMultilevel"/>
    <w:tmpl w:val="62608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4300F8"/>
    <w:multiLevelType w:val="multilevel"/>
    <w:tmpl w:val="A1443B56"/>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BE73489"/>
    <w:multiLevelType w:val="multilevel"/>
    <w:tmpl w:val="BF28E45A"/>
    <w:lvl w:ilvl="0">
      <w:start w:val="1"/>
      <w:numFmt w:val="decimal"/>
      <w:lvlText w:val="%1."/>
      <w:lvlJc w:val="left"/>
      <w:pPr>
        <w:ind w:left="360" w:hanging="360"/>
      </w:pPr>
      <w:rPr>
        <w:b w:val="0"/>
        <w:smallCaps w:val="0"/>
        <w:strike w:val="0"/>
        <w:shd w:val="clear" w:color="auto" w:fill="auto"/>
        <w:vertAlign w:val="baseline"/>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16" w15:restartNumberingAfterBreak="0">
    <w:nsid w:val="1D0A30F5"/>
    <w:multiLevelType w:val="hybridMultilevel"/>
    <w:tmpl w:val="E33047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F2C2010"/>
    <w:multiLevelType w:val="multilevel"/>
    <w:tmpl w:val="5686C81E"/>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28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8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80"/>
      </w:pPr>
      <w:rPr>
        <w:smallCaps w:val="0"/>
        <w:strike w:val="0"/>
        <w:shd w:val="clear" w:color="auto" w:fill="auto"/>
        <w:vertAlign w:val="baseline"/>
      </w:rPr>
    </w:lvl>
  </w:abstractNum>
  <w:abstractNum w:abstractNumId="18" w15:restartNumberingAfterBreak="0">
    <w:nsid w:val="20D710E8"/>
    <w:multiLevelType w:val="hybridMultilevel"/>
    <w:tmpl w:val="849E2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0D71BAF"/>
    <w:multiLevelType w:val="multilevel"/>
    <w:tmpl w:val="69046018"/>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22CA6496"/>
    <w:multiLevelType w:val="multilevel"/>
    <w:tmpl w:val="1334147E"/>
    <w:styleLink w:val="WWNum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62E6C35"/>
    <w:multiLevelType w:val="hybridMultilevel"/>
    <w:tmpl w:val="D55A7FE2"/>
    <w:lvl w:ilvl="0" w:tplc="240A000F">
      <w:start w:val="1"/>
      <w:numFmt w:val="decimal"/>
      <w:lvlText w:val="%1."/>
      <w:lvlJc w:val="left"/>
      <w:pPr>
        <w:ind w:left="858" w:hanging="360"/>
      </w:pPr>
    </w:lvl>
    <w:lvl w:ilvl="1" w:tplc="240A0019" w:tentative="1">
      <w:start w:val="1"/>
      <w:numFmt w:val="lowerLetter"/>
      <w:lvlText w:val="%2."/>
      <w:lvlJc w:val="left"/>
      <w:pPr>
        <w:ind w:left="1578" w:hanging="360"/>
      </w:pPr>
    </w:lvl>
    <w:lvl w:ilvl="2" w:tplc="240A001B" w:tentative="1">
      <w:start w:val="1"/>
      <w:numFmt w:val="lowerRoman"/>
      <w:lvlText w:val="%3."/>
      <w:lvlJc w:val="right"/>
      <w:pPr>
        <w:ind w:left="2298" w:hanging="180"/>
      </w:pPr>
    </w:lvl>
    <w:lvl w:ilvl="3" w:tplc="240A000F" w:tentative="1">
      <w:start w:val="1"/>
      <w:numFmt w:val="decimal"/>
      <w:lvlText w:val="%4."/>
      <w:lvlJc w:val="left"/>
      <w:pPr>
        <w:ind w:left="3018" w:hanging="360"/>
      </w:pPr>
    </w:lvl>
    <w:lvl w:ilvl="4" w:tplc="240A0019" w:tentative="1">
      <w:start w:val="1"/>
      <w:numFmt w:val="lowerLetter"/>
      <w:lvlText w:val="%5."/>
      <w:lvlJc w:val="left"/>
      <w:pPr>
        <w:ind w:left="3738" w:hanging="360"/>
      </w:pPr>
    </w:lvl>
    <w:lvl w:ilvl="5" w:tplc="240A001B" w:tentative="1">
      <w:start w:val="1"/>
      <w:numFmt w:val="lowerRoman"/>
      <w:lvlText w:val="%6."/>
      <w:lvlJc w:val="right"/>
      <w:pPr>
        <w:ind w:left="4458" w:hanging="180"/>
      </w:pPr>
    </w:lvl>
    <w:lvl w:ilvl="6" w:tplc="240A000F" w:tentative="1">
      <w:start w:val="1"/>
      <w:numFmt w:val="decimal"/>
      <w:lvlText w:val="%7."/>
      <w:lvlJc w:val="left"/>
      <w:pPr>
        <w:ind w:left="5178" w:hanging="360"/>
      </w:pPr>
    </w:lvl>
    <w:lvl w:ilvl="7" w:tplc="240A0019" w:tentative="1">
      <w:start w:val="1"/>
      <w:numFmt w:val="lowerLetter"/>
      <w:lvlText w:val="%8."/>
      <w:lvlJc w:val="left"/>
      <w:pPr>
        <w:ind w:left="5898" w:hanging="360"/>
      </w:pPr>
    </w:lvl>
    <w:lvl w:ilvl="8" w:tplc="240A001B" w:tentative="1">
      <w:start w:val="1"/>
      <w:numFmt w:val="lowerRoman"/>
      <w:lvlText w:val="%9."/>
      <w:lvlJc w:val="right"/>
      <w:pPr>
        <w:ind w:left="6618" w:hanging="180"/>
      </w:pPr>
    </w:lvl>
  </w:abstractNum>
  <w:abstractNum w:abstractNumId="22" w15:restartNumberingAfterBreak="0">
    <w:nsid w:val="26E7244A"/>
    <w:multiLevelType w:val="multilevel"/>
    <w:tmpl w:val="E3BE816E"/>
    <w:styleLink w:val="WWNum10"/>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71F01D6"/>
    <w:multiLevelType w:val="hybridMultilevel"/>
    <w:tmpl w:val="3578AD1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290A2F6B"/>
    <w:multiLevelType w:val="hybridMultilevel"/>
    <w:tmpl w:val="BA108C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B6B625B"/>
    <w:multiLevelType w:val="multilevel"/>
    <w:tmpl w:val="F746F90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F1D35F5"/>
    <w:multiLevelType w:val="multilevel"/>
    <w:tmpl w:val="500EC0EC"/>
    <w:styleLink w:val="WWNum38"/>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1.%2.%3."/>
      <w:lvlJc w:val="right"/>
      <w:pPr>
        <w:ind w:left="1829" w:hanging="180"/>
      </w:pPr>
    </w:lvl>
    <w:lvl w:ilvl="3">
      <w:start w:val="1"/>
      <w:numFmt w:val="decimal"/>
      <w:lvlText w:val="%1.%2.%3.%4."/>
      <w:lvlJc w:val="left"/>
      <w:pPr>
        <w:ind w:left="2549" w:hanging="360"/>
      </w:pPr>
    </w:lvl>
    <w:lvl w:ilvl="4">
      <w:start w:val="1"/>
      <w:numFmt w:val="lowerLetter"/>
      <w:lvlText w:val="%1.%2.%3.%4.%5."/>
      <w:lvlJc w:val="left"/>
      <w:pPr>
        <w:ind w:left="3269" w:hanging="360"/>
      </w:pPr>
    </w:lvl>
    <w:lvl w:ilvl="5">
      <w:start w:val="1"/>
      <w:numFmt w:val="lowerRoman"/>
      <w:lvlText w:val="%1.%2.%3.%4.%5.%6."/>
      <w:lvlJc w:val="right"/>
      <w:pPr>
        <w:ind w:left="3989" w:hanging="180"/>
      </w:pPr>
    </w:lvl>
    <w:lvl w:ilvl="6">
      <w:start w:val="1"/>
      <w:numFmt w:val="decimal"/>
      <w:lvlText w:val="%1.%2.%3.%4.%5.%6.%7."/>
      <w:lvlJc w:val="left"/>
      <w:pPr>
        <w:ind w:left="4709" w:hanging="360"/>
      </w:pPr>
    </w:lvl>
    <w:lvl w:ilvl="7">
      <w:start w:val="1"/>
      <w:numFmt w:val="lowerLetter"/>
      <w:lvlText w:val="%1.%2.%3.%4.%5.%6.%7.%8."/>
      <w:lvlJc w:val="left"/>
      <w:pPr>
        <w:ind w:left="5429" w:hanging="360"/>
      </w:pPr>
    </w:lvl>
    <w:lvl w:ilvl="8">
      <w:start w:val="1"/>
      <w:numFmt w:val="lowerRoman"/>
      <w:lvlText w:val="%1.%2.%3.%4.%5.%6.%7.%8.%9."/>
      <w:lvlJc w:val="right"/>
      <w:pPr>
        <w:ind w:left="6149" w:hanging="180"/>
      </w:pPr>
    </w:lvl>
  </w:abstractNum>
  <w:abstractNum w:abstractNumId="27" w15:restartNumberingAfterBreak="0">
    <w:nsid w:val="31A3704A"/>
    <w:multiLevelType w:val="hybridMultilevel"/>
    <w:tmpl w:val="8BAA97DC"/>
    <w:lvl w:ilvl="0" w:tplc="2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2797ABD"/>
    <w:multiLevelType w:val="multilevel"/>
    <w:tmpl w:val="E690C4F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5070CDD"/>
    <w:multiLevelType w:val="multilevel"/>
    <w:tmpl w:val="27FC7228"/>
    <w:styleLink w:val="WWNum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35251123"/>
    <w:multiLevelType w:val="multilevel"/>
    <w:tmpl w:val="551A3378"/>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28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8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80"/>
      </w:pPr>
      <w:rPr>
        <w:smallCaps w:val="0"/>
        <w:strike w:val="0"/>
        <w:shd w:val="clear" w:color="auto" w:fill="auto"/>
        <w:vertAlign w:val="baseline"/>
      </w:rPr>
    </w:lvl>
  </w:abstractNum>
  <w:abstractNum w:abstractNumId="31" w15:restartNumberingAfterBreak="0">
    <w:nsid w:val="368D0247"/>
    <w:multiLevelType w:val="hybridMultilevel"/>
    <w:tmpl w:val="B0FC276A"/>
    <w:lvl w:ilvl="0" w:tplc="2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6AF1045"/>
    <w:multiLevelType w:val="multilevel"/>
    <w:tmpl w:val="9C1C7D8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78F346C"/>
    <w:multiLevelType w:val="multilevel"/>
    <w:tmpl w:val="BF28E45A"/>
    <w:lvl w:ilvl="0">
      <w:start w:val="1"/>
      <w:numFmt w:val="decimal"/>
      <w:lvlText w:val="%1."/>
      <w:lvlJc w:val="left"/>
      <w:pPr>
        <w:ind w:left="360" w:hanging="360"/>
      </w:pPr>
      <w:rPr>
        <w:b w:val="0"/>
        <w:smallCaps w:val="0"/>
        <w:strike w:val="0"/>
        <w:shd w:val="clear" w:color="auto" w:fill="auto"/>
        <w:vertAlign w:val="baseline"/>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34" w15:restartNumberingAfterBreak="0">
    <w:nsid w:val="3804219C"/>
    <w:multiLevelType w:val="multilevel"/>
    <w:tmpl w:val="1206E5BE"/>
    <w:styleLink w:val="WWNum33"/>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BA85883"/>
    <w:multiLevelType w:val="hybridMultilevel"/>
    <w:tmpl w:val="E33047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BF86729"/>
    <w:multiLevelType w:val="hybridMultilevel"/>
    <w:tmpl w:val="D5B04C82"/>
    <w:lvl w:ilvl="0" w:tplc="D6703A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E516F9F"/>
    <w:multiLevelType w:val="hybridMultilevel"/>
    <w:tmpl w:val="06D0A62C"/>
    <w:lvl w:ilvl="0" w:tplc="240A000F">
      <w:start w:val="1"/>
      <w:numFmt w:val="decimal"/>
      <w:lvlText w:val="%1."/>
      <w:lvlJc w:val="left"/>
      <w:pPr>
        <w:ind w:left="859" w:hanging="360"/>
      </w:pPr>
    </w:lvl>
    <w:lvl w:ilvl="1" w:tplc="240A0019" w:tentative="1">
      <w:start w:val="1"/>
      <w:numFmt w:val="lowerLetter"/>
      <w:lvlText w:val="%2."/>
      <w:lvlJc w:val="left"/>
      <w:pPr>
        <w:ind w:left="1579" w:hanging="360"/>
      </w:pPr>
    </w:lvl>
    <w:lvl w:ilvl="2" w:tplc="240A001B" w:tentative="1">
      <w:start w:val="1"/>
      <w:numFmt w:val="lowerRoman"/>
      <w:lvlText w:val="%3."/>
      <w:lvlJc w:val="right"/>
      <w:pPr>
        <w:ind w:left="2299" w:hanging="180"/>
      </w:pPr>
    </w:lvl>
    <w:lvl w:ilvl="3" w:tplc="240A000F" w:tentative="1">
      <w:start w:val="1"/>
      <w:numFmt w:val="decimal"/>
      <w:lvlText w:val="%4."/>
      <w:lvlJc w:val="left"/>
      <w:pPr>
        <w:ind w:left="3019" w:hanging="360"/>
      </w:pPr>
    </w:lvl>
    <w:lvl w:ilvl="4" w:tplc="240A0019" w:tentative="1">
      <w:start w:val="1"/>
      <w:numFmt w:val="lowerLetter"/>
      <w:lvlText w:val="%5."/>
      <w:lvlJc w:val="left"/>
      <w:pPr>
        <w:ind w:left="3739" w:hanging="360"/>
      </w:pPr>
    </w:lvl>
    <w:lvl w:ilvl="5" w:tplc="240A001B" w:tentative="1">
      <w:start w:val="1"/>
      <w:numFmt w:val="lowerRoman"/>
      <w:lvlText w:val="%6."/>
      <w:lvlJc w:val="right"/>
      <w:pPr>
        <w:ind w:left="4459" w:hanging="180"/>
      </w:pPr>
    </w:lvl>
    <w:lvl w:ilvl="6" w:tplc="240A000F" w:tentative="1">
      <w:start w:val="1"/>
      <w:numFmt w:val="decimal"/>
      <w:lvlText w:val="%7."/>
      <w:lvlJc w:val="left"/>
      <w:pPr>
        <w:ind w:left="5179" w:hanging="360"/>
      </w:pPr>
    </w:lvl>
    <w:lvl w:ilvl="7" w:tplc="240A0019" w:tentative="1">
      <w:start w:val="1"/>
      <w:numFmt w:val="lowerLetter"/>
      <w:lvlText w:val="%8."/>
      <w:lvlJc w:val="left"/>
      <w:pPr>
        <w:ind w:left="5899" w:hanging="360"/>
      </w:pPr>
    </w:lvl>
    <w:lvl w:ilvl="8" w:tplc="240A001B" w:tentative="1">
      <w:start w:val="1"/>
      <w:numFmt w:val="lowerRoman"/>
      <w:lvlText w:val="%9."/>
      <w:lvlJc w:val="right"/>
      <w:pPr>
        <w:ind w:left="6619" w:hanging="180"/>
      </w:pPr>
    </w:lvl>
  </w:abstractNum>
  <w:abstractNum w:abstractNumId="38" w15:restartNumberingAfterBreak="0">
    <w:nsid w:val="419C3B74"/>
    <w:multiLevelType w:val="multilevel"/>
    <w:tmpl w:val="40AA41C2"/>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440F32EC"/>
    <w:multiLevelType w:val="multilevel"/>
    <w:tmpl w:val="8A8CC67A"/>
    <w:styleLink w:val="WWNum14"/>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57844B3"/>
    <w:multiLevelType w:val="multilevel"/>
    <w:tmpl w:val="AF68C822"/>
    <w:styleLink w:val="WWNum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63C3115"/>
    <w:multiLevelType w:val="multilevel"/>
    <w:tmpl w:val="69BE21DA"/>
    <w:styleLink w:val="WWNum24"/>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465605A8"/>
    <w:multiLevelType w:val="hybridMultilevel"/>
    <w:tmpl w:val="88D6EEF0"/>
    <w:lvl w:ilvl="0" w:tplc="038A403A">
      <w:start w:val="1"/>
      <w:numFmt w:val="decimal"/>
      <w:lvlText w:val="%1."/>
      <w:lvlJc w:val="left"/>
      <w:pPr>
        <w:ind w:left="360" w:hanging="360"/>
      </w:pPr>
      <w:rPr>
        <w:rFonts w:ascii="Arial Narrow" w:hAnsi="Arial Narrow"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85A5A54"/>
    <w:multiLevelType w:val="hybridMultilevel"/>
    <w:tmpl w:val="849E2A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F86270"/>
    <w:multiLevelType w:val="multilevel"/>
    <w:tmpl w:val="7666BDA4"/>
    <w:styleLink w:val="WWNum3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4C6340CD"/>
    <w:multiLevelType w:val="hybridMultilevel"/>
    <w:tmpl w:val="7526BD26"/>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CB7422F"/>
    <w:multiLevelType w:val="multilevel"/>
    <w:tmpl w:val="ADDEC7B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CE53BD6"/>
    <w:multiLevelType w:val="multilevel"/>
    <w:tmpl w:val="927E5B28"/>
    <w:styleLink w:val="WWNum13"/>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D382B26"/>
    <w:multiLevelType w:val="multilevel"/>
    <w:tmpl w:val="0866ACFE"/>
    <w:styleLink w:val="WWNum39"/>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15:restartNumberingAfterBreak="0">
    <w:nsid w:val="4E3217CD"/>
    <w:multiLevelType w:val="hybridMultilevel"/>
    <w:tmpl w:val="32D21DB8"/>
    <w:lvl w:ilvl="0" w:tplc="240A000F">
      <w:start w:val="1"/>
      <w:numFmt w:val="decimal"/>
      <w:lvlText w:val="%1."/>
      <w:lvlJc w:val="left"/>
      <w:pPr>
        <w:ind w:left="815" w:hanging="536"/>
      </w:pPr>
      <w:rPr>
        <w:rFonts w:hint="default"/>
        <w:w w:val="100"/>
        <w:sz w:val="18"/>
        <w:szCs w:val="18"/>
        <w:lang w:val="es-ES" w:eastAsia="en-US" w:bidi="ar-SA"/>
      </w:rPr>
    </w:lvl>
    <w:lvl w:ilvl="1" w:tplc="FFFFFFFF">
      <w:numFmt w:val="bullet"/>
      <w:lvlText w:val="•"/>
      <w:lvlJc w:val="left"/>
      <w:pPr>
        <w:ind w:left="1586" w:hanging="536"/>
      </w:pPr>
      <w:rPr>
        <w:rFonts w:hint="default"/>
        <w:lang w:val="es-ES" w:eastAsia="en-US" w:bidi="ar-SA"/>
      </w:rPr>
    </w:lvl>
    <w:lvl w:ilvl="2" w:tplc="FFFFFFFF">
      <w:numFmt w:val="bullet"/>
      <w:lvlText w:val="•"/>
      <w:lvlJc w:val="left"/>
      <w:pPr>
        <w:ind w:left="2353" w:hanging="536"/>
      </w:pPr>
      <w:rPr>
        <w:rFonts w:hint="default"/>
        <w:lang w:val="es-ES" w:eastAsia="en-US" w:bidi="ar-SA"/>
      </w:rPr>
    </w:lvl>
    <w:lvl w:ilvl="3" w:tplc="FFFFFFFF">
      <w:numFmt w:val="bullet"/>
      <w:lvlText w:val="•"/>
      <w:lvlJc w:val="left"/>
      <w:pPr>
        <w:ind w:left="3119" w:hanging="536"/>
      </w:pPr>
      <w:rPr>
        <w:rFonts w:hint="default"/>
        <w:lang w:val="es-ES" w:eastAsia="en-US" w:bidi="ar-SA"/>
      </w:rPr>
    </w:lvl>
    <w:lvl w:ilvl="4" w:tplc="FFFFFFFF">
      <w:numFmt w:val="bullet"/>
      <w:lvlText w:val="•"/>
      <w:lvlJc w:val="left"/>
      <w:pPr>
        <w:ind w:left="3886" w:hanging="536"/>
      </w:pPr>
      <w:rPr>
        <w:rFonts w:hint="default"/>
        <w:lang w:val="es-ES" w:eastAsia="en-US" w:bidi="ar-SA"/>
      </w:rPr>
    </w:lvl>
    <w:lvl w:ilvl="5" w:tplc="FFFFFFFF">
      <w:numFmt w:val="bullet"/>
      <w:lvlText w:val="•"/>
      <w:lvlJc w:val="left"/>
      <w:pPr>
        <w:ind w:left="4652" w:hanging="536"/>
      </w:pPr>
      <w:rPr>
        <w:rFonts w:hint="default"/>
        <w:lang w:val="es-ES" w:eastAsia="en-US" w:bidi="ar-SA"/>
      </w:rPr>
    </w:lvl>
    <w:lvl w:ilvl="6" w:tplc="FFFFFFFF">
      <w:numFmt w:val="bullet"/>
      <w:lvlText w:val="•"/>
      <w:lvlJc w:val="left"/>
      <w:pPr>
        <w:ind w:left="5419" w:hanging="536"/>
      </w:pPr>
      <w:rPr>
        <w:rFonts w:hint="default"/>
        <w:lang w:val="es-ES" w:eastAsia="en-US" w:bidi="ar-SA"/>
      </w:rPr>
    </w:lvl>
    <w:lvl w:ilvl="7" w:tplc="FFFFFFFF">
      <w:numFmt w:val="bullet"/>
      <w:lvlText w:val="•"/>
      <w:lvlJc w:val="left"/>
      <w:pPr>
        <w:ind w:left="6185" w:hanging="536"/>
      </w:pPr>
      <w:rPr>
        <w:rFonts w:hint="default"/>
        <w:lang w:val="es-ES" w:eastAsia="en-US" w:bidi="ar-SA"/>
      </w:rPr>
    </w:lvl>
    <w:lvl w:ilvl="8" w:tplc="FFFFFFFF">
      <w:numFmt w:val="bullet"/>
      <w:lvlText w:val="•"/>
      <w:lvlJc w:val="left"/>
      <w:pPr>
        <w:ind w:left="6952" w:hanging="536"/>
      </w:pPr>
      <w:rPr>
        <w:rFonts w:hint="default"/>
        <w:lang w:val="es-ES" w:eastAsia="en-US" w:bidi="ar-SA"/>
      </w:rPr>
    </w:lvl>
  </w:abstractNum>
  <w:abstractNum w:abstractNumId="50" w15:restartNumberingAfterBreak="0">
    <w:nsid w:val="4F5A72FA"/>
    <w:multiLevelType w:val="hybridMultilevel"/>
    <w:tmpl w:val="626084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0DB26DC"/>
    <w:multiLevelType w:val="multilevel"/>
    <w:tmpl w:val="1ED41D30"/>
    <w:lvl w:ilvl="0">
      <w:start w:val="1"/>
      <w:numFmt w:val="decimal"/>
      <w:lvlText w:val="%1."/>
      <w:lvlJc w:val="left"/>
      <w:pPr>
        <w:ind w:left="360" w:hanging="360"/>
      </w:pPr>
      <w:rPr>
        <w:b w:val="0"/>
        <w:smallCaps w:val="0"/>
        <w:strike w:val="0"/>
        <w:shd w:val="clear" w:color="auto" w:fill="auto"/>
        <w:vertAlign w:val="baseline"/>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52" w15:restartNumberingAfterBreak="0">
    <w:nsid w:val="52263EB4"/>
    <w:multiLevelType w:val="hybridMultilevel"/>
    <w:tmpl w:val="ABC67636"/>
    <w:lvl w:ilvl="0" w:tplc="240A000F">
      <w:start w:val="1"/>
      <w:numFmt w:val="decimal"/>
      <w:lvlText w:val="%1."/>
      <w:lvlJc w:val="left"/>
      <w:pPr>
        <w:ind w:left="815" w:hanging="677"/>
      </w:pPr>
      <w:rPr>
        <w:rFonts w:hint="default"/>
        <w:w w:val="100"/>
        <w:sz w:val="18"/>
        <w:szCs w:val="18"/>
        <w:lang w:val="es-ES" w:eastAsia="en-US" w:bidi="ar-SA"/>
      </w:rPr>
    </w:lvl>
    <w:lvl w:ilvl="1" w:tplc="FFFFFFFF">
      <w:numFmt w:val="bullet"/>
      <w:lvlText w:val="•"/>
      <w:lvlJc w:val="left"/>
      <w:pPr>
        <w:ind w:left="1586" w:hanging="677"/>
      </w:pPr>
      <w:rPr>
        <w:rFonts w:hint="default"/>
        <w:lang w:val="es-ES" w:eastAsia="en-US" w:bidi="ar-SA"/>
      </w:rPr>
    </w:lvl>
    <w:lvl w:ilvl="2" w:tplc="FFFFFFFF">
      <w:numFmt w:val="bullet"/>
      <w:lvlText w:val="•"/>
      <w:lvlJc w:val="left"/>
      <w:pPr>
        <w:ind w:left="2353" w:hanging="677"/>
      </w:pPr>
      <w:rPr>
        <w:rFonts w:hint="default"/>
        <w:lang w:val="es-ES" w:eastAsia="en-US" w:bidi="ar-SA"/>
      </w:rPr>
    </w:lvl>
    <w:lvl w:ilvl="3" w:tplc="FFFFFFFF">
      <w:numFmt w:val="bullet"/>
      <w:lvlText w:val="•"/>
      <w:lvlJc w:val="left"/>
      <w:pPr>
        <w:ind w:left="3119" w:hanging="677"/>
      </w:pPr>
      <w:rPr>
        <w:rFonts w:hint="default"/>
        <w:lang w:val="es-ES" w:eastAsia="en-US" w:bidi="ar-SA"/>
      </w:rPr>
    </w:lvl>
    <w:lvl w:ilvl="4" w:tplc="FFFFFFFF">
      <w:numFmt w:val="bullet"/>
      <w:lvlText w:val="•"/>
      <w:lvlJc w:val="left"/>
      <w:pPr>
        <w:ind w:left="3886" w:hanging="677"/>
      </w:pPr>
      <w:rPr>
        <w:rFonts w:hint="default"/>
        <w:lang w:val="es-ES" w:eastAsia="en-US" w:bidi="ar-SA"/>
      </w:rPr>
    </w:lvl>
    <w:lvl w:ilvl="5" w:tplc="FFFFFFFF">
      <w:numFmt w:val="bullet"/>
      <w:lvlText w:val="•"/>
      <w:lvlJc w:val="left"/>
      <w:pPr>
        <w:ind w:left="4652" w:hanging="677"/>
      </w:pPr>
      <w:rPr>
        <w:rFonts w:hint="default"/>
        <w:lang w:val="es-ES" w:eastAsia="en-US" w:bidi="ar-SA"/>
      </w:rPr>
    </w:lvl>
    <w:lvl w:ilvl="6" w:tplc="FFFFFFFF">
      <w:numFmt w:val="bullet"/>
      <w:lvlText w:val="•"/>
      <w:lvlJc w:val="left"/>
      <w:pPr>
        <w:ind w:left="5419" w:hanging="677"/>
      </w:pPr>
      <w:rPr>
        <w:rFonts w:hint="default"/>
        <w:lang w:val="es-ES" w:eastAsia="en-US" w:bidi="ar-SA"/>
      </w:rPr>
    </w:lvl>
    <w:lvl w:ilvl="7" w:tplc="FFFFFFFF">
      <w:numFmt w:val="bullet"/>
      <w:lvlText w:val="•"/>
      <w:lvlJc w:val="left"/>
      <w:pPr>
        <w:ind w:left="6185" w:hanging="677"/>
      </w:pPr>
      <w:rPr>
        <w:rFonts w:hint="default"/>
        <w:lang w:val="es-ES" w:eastAsia="en-US" w:bidi="ar-SA"/>
      </w:rPr>
    </w:lvl>
    <w:lvl w:ilvl="8" w:tplc="FFFFFFFF">
      <w:numFmt w:val="bullet"/>
      <w:lvlText w:val="•"/>
      <w:lvlJc w:val="left"/>
      <w:pPr>
        <w:ind w:left="6952" w:hanging="677"/>
      </w:pPr>
      <w:rPr>
        <w:rFonts w:hint="default"/>
        <w:lang w:val="es-ES" w:eastAsia="en-US" w:bidi="ar-SA"/>
      </w:rPr>
    </w:lvl>
  </w:abstractNum>
  <w:abstractNum w:abstractNumId="53" w15:restartNumberingAfterBreak="0">
    <w:nsid w:val="557D7152"/>
    <w:multiLevelType w:val="multilevel"/>
    <w:tmpl w:val="627830CE"/>
    <w:styleLink w:val="WWNum36"/>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56542532"/>
    <w:multiLevelType w:val="multilevel"/>
    <w:tmpl w:val="535C60A2"/>
    <w:styleLink w:val="WWNum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9BE1174"/>
    <w:multiLevelType w:val="multilevel"/>
    <w:tmpl w:val="922C36C6"/>
    <w:styleLink w:val="WWNum12"/>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AB6310B"/>
    <w:multiLevelType w:val="multilevel"/>
    <w:tmpl w:val="6E10B6DE"/>
    <w:styleLink w:val="WWNum15"/>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C974604"/>
    <w:multiLevelType w:val="multilevel"/>
    <w:tmpl w:val="89AE4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D252B48"/>
    <w:multiLevelType w:val="multilevel"/>
    <w:tmpl w:val="2E108FCA"/>
    <w:styleLink w:val="WWNum11"/>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F3D71AE"/>
    <w:multiLevelType w:val="hybridMultilevel"/>
    <w:tmpl w:val="E33047E4"/>
    <w:lvl w:ilvl="0" w:tplc="2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0" w15:restartNumberingAfterBreak="0">
    <w:nsid w:val="5F6F7CA9"/>
    <w:multiLevelType w:val="multilevel"/>
    <w:tmpl w:val="71B6CDD0"/>
    <w:styleLink w:val="WWNum2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1" w15:restartNumberingAfterBreak="0">
    <w:nsid w:val="609D2593"/>
    <w:multiLevelType w:val="multilevel"/>
    <w:tmpl w:val="282C64F4"/>
    <w:styleLink w:val="WWNum37"/>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41B30F6"/>
    <w:multiLevelType w:val="multilevel"/>
    <w:tmpl w:val="205A5F60"/>
    <w:styleLink w:val="WWNum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4C2445A"/>
    <w:multiLevelType w:val="multilevel"/>
    <w:tmpl w:val="C63EF662"/>
    <w:styleLink w:val="WWNum3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5AA64F0"/>
    <w:multiLevelType w:val="hybridMultilevel"/>
    <w:tmpl w:val="5538D7E2"/>
    <w:lvl w:ilvl="0" w:tplc="0D2E0E90">
      <w:start w:val="1"/>
      <w:numFmt w:val="decimal"/>
      <w:lvlText w:val="%1."/>
      <w:lvlJc w:val="left"/>
      <w:pPr>
        <w:ind w:left="639"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660A6536"/>
    <w:multiLevelType w:val="hybridMultilevel"/>
    <w:tmpl w:val="E33047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8F41DE0"/>
    <w:multiLevelType w:val="multilevel"/>
    <w:tmpl w:val="2E5604F8"/>
    <w:styleLink w:val="WWNum29"/>
    <w:lvl w:ilvl="0">
      <w:start w:val="1"/>
      <w:numFmt w:val="decimal"/>
      <w:lvlText w:val="%1."/>
      <w:lvlJc w:val="left"/>
      <w:pPr>
        <w:ind w:left="360" w:hanging="360"/>
      </w:pPr>
      <w:rPr>
        <w:rFonts w:ascii="Arial Narrow" w:eastAsia="Times New Roman" w:hAnsi="Arial Narrow" w:cs="Aria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69547861"/>
    <w:multiLevelType w:val="hybridMultilevel"/>
    <w:tmpl w:val="D7347D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6A0D4455"/>
    <w:multiLevelType w:val="multilevel"/>
    <w:tmpl w:val="2D9E7FEC"/>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080" w:hanging="360"/>
      </w:pPr>
    </w:lvl>
    <w:lvl w:ilvl="2">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360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57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68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792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9000" w:hanging="360"/>
      </w:pPr>
      <w:rPr>
        <w:rFonts w:ascii="Noto Sans Symbols" w:eastAsia="Noto Sans Symbols" w:hAnsi="Noto Sans Symbols" w:cs="Noto Sans Symbols"/>
        <w:b w:val="0"/>
        <w:i w:val="0"/>
        <w:smallCaps w:val="0"/>
        <w:strike w:val="0"/>
        <w:shd w:val="clear" w:color="auto" w:fill="auto"/>
        <w:vertAlign w:val="baseline"/>
      </w:rPr>
    </w:lvl>
  </w:abstractNum>
  <w:abstractNum w:abstractNumId="69" w15:restartNumberingAfterBreak="0">
    <w:nsid w:val="6AAF0064"/>
    <w:multiLevelType w:val="multilevel"/>
    <w:tmpl w:val="8C48427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080" w:hanging="360"/>
      </w:pPr>
    </w:lvl>
    <w:lvl w:ilvl="2">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360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57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68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792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9000" w:hanging="360"/>
      </w:pPr>
      <w:rPr>
        <w:rFonts w:ascii="Noto Sans Symbols" w:eastAsia="Noto Sans Symbols" w:hAnsi="Noto Sans Symbols" w:cs="Noto Sans Symbols"/>
        <w:b w:val="0"/>
        <w:i w:val="0"/>
        <w:smallCaps w:val="0"/>
        <w:strike w:val="0"/>
        <w:shd w:val="clear" w:color="auto" w:fill="auto"/>
        <w:vertAlign w:val="baseline"/>
      </w:rPr>
    </w:lvl>
  </w:abstractNum>
  <w:abstractNum w:abstractNumId="70" w15:restartNumberingAfterBreak="0">
    <w:nsid w:val="6E766623"/>
    <w:multiLevelType w:val="multilevel"/>
    <w:tmpl w:val="A60476DC"/>
    <w:styleLink w:val="WWNum1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03571D3"/>
    <w:multiLevelType w:val="hybridMultilevel"/>
    <w:tmpl w:val="E33047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72894353"/>
    <w:multiLevelType w:val="multilevel"/>
    <w:tmpl w:val="BF28E45A"/>
    <w:lvl w:ilvl="0">
      <w:start w:val="1"/>
      <w:numFmt w:val="decimal"/>
      <w:lvlText w:val="%1."/>
      <w:lvlJc w:val="left"/>
      <w:pPr>
        <w:ind w:left="360" w:hanging="360"/>
      </w:pPr>
      <w:rPr>
        <w:b w:val="0"/>
        <w:smallCaps w:val="0"/>
        <w:strike w:val="0"/>
        <w:shd w:val="clear" w:color="auto" w:fill="auto"/>
        <w:vertAlign w:val="baseline"/>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73" w15:restartNumberingAfterBreak="0">
    <w:nsid w:val="72E633E3"/>
    <w:multiLevelType w:val="multilevel"/>
    <w:tmpl w:val="6A4C7CFE"/>
    <w:styleLink w:val="WWNum1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3E30F1F"/>
    <w:multiLevelType w:val="multilevel"/>
    <w:tmpl w:val="BF28E45A"/>
    <w:lvl w:ilvl="0">
      <w:start w:val="1"/>
      <w:numFmt w:val="decimal"/>
      <w:lvlText w:val="%1."/>
      <w:lvlJc w:val="left"/>
      <w:pPr>
        <w:ind w:left="360" w:hanging="360"/>
      </w:pPr>
      <w:rPr>
        <w:b w:val="0"/>
        <w:smallCaps w:val="0"/>
        <w:strike w:val="0"/>
        <w:shd w:val="clear" w:color="auto" w:fill="auto"/>
        <w:vertAlign w:val="baseline"/>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75" w15:restartNumberingAfterBreak="0">
    <w:nsid w:val="76BE26EA"/>
    <w:multiLevelType w:val="multilevel"/>
    <w:tmpl w:val="0EF660C0"/>
    <w:styleLink w:val="WWNum22"/>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79EB04EA"/>
    <w:multiLevelType w:val="multilevel"/>
    <w:tmpl w:val="BF28E45A"/>
    <w:lvl w:ilvl="0">
      <w:start w:val="1"/>
      <w:numFmt w:val="decimal"/>
      <w:lvlText w:val="%1."/>
      <w:lvlJc w:val="left"/>
      <w:pPr>
        <w:ind w:left="360" w:hanging="360"/>
      </w:pPr>
      <w:rPr>
        <w:b w:val="0"/>
        <w:smallCaps w:val="0"/>
        <w:strike w:val="0"/>
        <w:shd w:val="clear" w:color="auto" w:fill="auto"/>
        <w:vertAlign w:val="baseline"/>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77" w15:restartNumberingAfterBreak="0">
    <w:nsid w:val="79FE5BFD"/>
    <w:multiLevelType w:val="multilevel"/>
    <w:tmpl w:val="6004CEF4"/>
    <w:styleLink w:val="WWNum28"/>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7A57216B"/>
    <w:multiLevelType w:val="hybridMultilevel"/>
    <w:tmpl w:val="99E2E502"/>
    <w:lvl w:ilvl="0" w:tplc="2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7AA2667F"/>
    <w:multiLevelType w:val="hybridMultilevel"/>
    <w:tmpl w:val="A97C9D3E"/>
    <w:lvl w:ilvl="0" w:tplc="240A000F">
      <w:start w:val="1"/>
      <w:numFmt w:val="decimal"/>
      <w:lvlText w:val="%1."/>
      <w:lvlJc w:val="left"/>
      <w:pPr>
        <w:ind w:left="859" w:hanging="360"/>
      </w:pPr>
    </w:lvl>
    <w:lvl w:ilvl="1" w:tplc="240A0019" w:tentative="1">
      <w:start w:val="1"/>
      <w:numFmt w:val="lowerLetter"/>
      <w:lvlText w:val="%2."/>
      <w:lvlJc w:val="left"/>
      <w:pPr>
        <w:ind w:left="1579" w:hanging="360"/>
      </w:pPr>
    </w:lvl>
    <w:lvl w:ilvl="2" w:tplc="240A001B" w:tentative="1">
      <w:start w:val="1"/>
      <w:numFmt w:val="lowerRoman"/>
      <w:lvlText w:val="%3."/>
      <w:lvlJc w:val="right"/>
      <w:pPr>
        <w:ind w:left="2299" w:hanging="180"/>
      </w:pPr>
    </w:lvl>
    <w:lvl w:ilvl="3" w:tplc="240A000F" w:tentative="1">
      <w:start w:val="1"/>
      <w:numFmt w:val="decimal"/>
      <w:lvlText w:val="%4."/>
      <w:lvlJc w:val="left"/>
      <w:pPr>
        <w:ind w:left="3019" w:hanging="360"/>
      </w:pPr>
    </w:lvl>
    <w:lvl w:ilvl="4" w:tplc="240A0019" w:tentative="1">
      <w:start w:val="1"/>
      <w:numFmt w:val="lowerLetter"/>
      <w:lvlText w:val="%5."/>
      <w:lvlJc w:val="left"/>
      <w:pPr>
        <w:ind w:left="3739" w:hanging="360"/>
      </w:pPr>
    </w:lvl>
    <w:lvl w:ilvl="5" w:tplc="240A001B" w:tentative="1">
      <w:start w:val="1"/>
      <w:numFmt w:val="lowerRoman"/>
      <w:lvlText w:val="%6."/>
      <w:lvlJc w:val="right"/>
      <w:pPr>
        <w:ind w:left="4459" w:hanging="180"/>
      </w:pPr>
    </w:lvl>
    <w:lvl w:ilvl="6" w:tplc="240A000F" w:tentative="1">
      <w:start w:val="1"/>
      <w:numFmt w:val="decimal"/>
      <w:lvlText w:val="%7."/>
      <w:lvlJc w:val="left"/>
      <w:pPr>
        <w:ind w:left="5179" w:hanging="360"/>
      </w:pPr>
    </w:lvl>
    <w:lvl w:ilvl="7" w:tplc="240A0019" w:tentative="1">
      <w:start w:val="1"/>
      <w:numFmt w:val="lowerLetter"/>
      <w:lvlText w:val="%8."/>
      <w:lvlJc w:val="left"/>
      <w:pPr>
        <w:ind w:left="5899" w:hanging="360"/>
      </w:pPr>
    </w:lvl>
    <w:lvl w:ilvl="8" w:tplc="240A001B" w:tentative="1">
      <w:start w:val="1"/>
      <w:numFmt w:val="lowerRoman"/>
      <w:lvlText w:val="%9."/>
      <w:lvlJc w:val="right"/>
      <w:pPr>
        <w:ind w:left="6619" w:hanging="180"/>
      </w:pPr>
    </w:lvl>
  </w:abstractNum>
  <w:abstractNum w:abstractNumId="80" w15:restartNumberingAfterBreak="0">
    <w:nsid w:val="7B220BCB"/>
    <w:multiLevelType w:val="hybridMultilevel"/>
    <w:tmpl w:val="62608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D7A12F6"/>
    <w:multiLevelType w:val="multilevel"/>
    <w:tmpl w:val="4028B354"/>
    <w:lvl w:ilvl="0">
      <w:start w:val="1"/>
      <w:numFmt w:val="decimal"/>
      <w:lvlText w:val="%1."/>
      <w:lvlJc w:val="left"/>
      <w:pPr>
        <w:ind w:left="360" w:hanging="360"/>
      </w:pPr>
      <w:rPr>
        <w:b w:val="0"/>
        <w:i w:val="0"/>
        <w:smallCaps w:val="0"/>
        <w:strike w:val="0"/>
        <w:shd w:val="clear" w:color="auto" w:fill="auto"/>
        <w:vertAlign w:val="baseline"/>
      </w:rPr>
    </w:lvl>
    <w:lvl w:ilvl="1">
      <w:start w:val="1"/>
      <w:numFmt w:val="bullet"/>
      <w:lvlText w:val="o"/>
      <w:lvlJc w:val="left"/>
      <w:pPr>
        <w:ind w:left="1080" w:hanging="360"/>
      </w:pPr>
      <w:rPr>
        <w:rFonts w:ascii="Arial Narrow" w:eastAsia="Arial Narrow" w:hAnsi="Arial Narrow" w:cs="Arial Narrow"/>
        <w:b w:val="0"/>
        <w:i w:val="0"/>
        <w:smallCaps w:val="0"/>
        <w:strike w:val="0"/>
        <w:shd w:val="clear" w:color="auto" w:fill="auto"/>
        <w:vertAlign w:val="baseline"/>
      </w:rPr>
    </w:lvl>
    <w:lvl w:ilvl="2">
      <w:start w:val="1"/>
      <w:numFmt w:val="bullet"/>
      <w:lvlText w:val="▪"/>
      <w:lvlJc w:val="left"/>
      <w:pPr>
        <w:ind w:left="1800" w:hanging="360"/>
      </w:pPr>
      <w:rPr>
        <w:rFonts w:ascii="Arial Narrow" w:eastAsia="Arial Narrow" w:hAnsi="Arial Narrow" w:cs="Arial Narrow"/>
        <w:b w:val="0"/>
        <w:i w:val="0"/>
        <w:smallCaps w:val="0"/>
        <w:strike w:val="0"/>
        <w:shd w:val="clear" w:color="auto" w:fill="auto"/>
        <w:vertAlign w:val="baseline"/>
      </w:rPr>
    </w:lvl>
    <w:lvl w:ilvl="3">
      <w:start w:val="1"/>
      <w:numFmt w:val="bullet"/>
      <w:lvlText w:val="•"/>
      <w:lvlJc w:val="left"/>
      <w:pPr>
        <w:ind w:left="2520" w:hanging="360"/>
      </w:pPr>
      <w:rPr>
        <w:rFonts w:ascii="Arial Narrow" w:eastAsia="Arial Narrow" w:hAnsi="Arial Narrow" w:cs="Arial Narrow"/>
        <w:b w:val="0"/>
        <w:i w:val="0"/>
        <w:smallCaps w:val="0"/>
        <w:strike w:val="0"/>
        <w:shd w:val="clear" w:color="auto" w:fill="auto"/>
        <w:vertAlign w:val="baseline"/>
      </w:rPr>
    </w:lvl>
    <w:lvl w:ilvl="4">
      <w:start w:val="1"/>
      <w:numFmt w:val="bullet"/>
      <w:lvlText w:val="o"/>
      <w:lvlJc w:val="left"/>
      <w:pPr>
        <w:ind w:left="3240" w:hanging="360"/>
      </w:pPr>
      <w:rPr>
        <w:rFonts w:ascii="Arial Narrow" w:eastAsia="Arial Narrow" w:hAnsi="Arial Narrow" w:cs="Arial Narrow"/>
        <w:b w:val="0"/>
        <w:i w:val="0"/>
        <w:smallCaps w:val="0"/>
        <w:strike w:val="0"/>
        <w:shd w:val="clear" w:color="auto" w:fill="auto"/>
        <w:vertAlign w:val="baseline"/>
      </w:rPr>
    </w:lvl>
    <w:lvl w:ilvl="5">
      <w:start w:val="1"/>
      <w:numFmt w:val="bullet"/>
      <w:lvlText w:val="▪"/>
      <w:lvlJc w:val="left"/>
      <w:pPr>
        <w:ind w:left="3960" w:hanging="360"/>
      </w:pPr>
      <w:rPr>
        <w:rFonts w:ascii="Arial Narrow" w:eastAsia="Arial Narrow" w:hAnsi="Arial Narrow" w:cs="Arial Narrow"/>
        <w:b w:val="0"/>
        <w:i w:val="0"/>
        <w:smallCaps w:val="0"/>
        <w:strike w:val="0"/>
        <w:shd w:val="clear" w:color="auto" w:fill="auto"/>
        <w:vertAlign w:val="baseline"/>
      </w:rPr>
    </w:lvl>
    <w:lvl w:ilvl="6">
      <w:start w:val="1"/>
      <w:numFmt w:val="bullet"/>
      <w:lvlText w:val="•"/>
      <w:lvlJc w:val="left"/>
      <w:pPr>
        <w:ind w:left="4680" w:hanging="360"/>
      </w:pPr>
      <w:rPr>
        <w:rFonts w:ascii="Arial Narrow" w:eastAsia="Arial Narrow" w:hAnsi="Arial Narrow" w:cs="Arial Narrow"/>
        <w:b w:val="0"/>
        <w:i w:val="0"/>
        <w:smallCaps w:val="0"/>
        <w:strike w:val="0"/>
        <w:shd w:val="clear" w:color="auto" w:fill="auto"/>
        <w:vertAlign w:val="baseline"/>
      </w:rPr>
    </w:lvl>
    <w:lvl w:ilvl="7">
      <w:start w:val="1"/>
      <w:numFmt w:val="bullet"/>
      <w:lvlText w:val="o"/>
      <w:lvlJc w:val="left"/>
      <w:pPr>
        <w:ind w:left="5400" w:hanging="360"/>
      </w:pPr>
      <w:rPr>
        <w:rFonts w:ascii="Arial Narrow" w:eastAsia="Arial Narrow" w:hAnsi="Arial Narrow" w:cs="Arial Narrow"/>
        <w:b w:val="0"/>
        <w:i w:val="0"/>
        <w:smallCaps w:val="0"/>
        <w:strike w:val="0"/>
        <w:shd w:val="clear" w:color="auto" w:fill="auto"/>
        <w:vertAlign w:val="baseline"/>
      </w:rPr>
    </w:lvl>
    <w:lvl w:ilvl="8">
      <w:start w:val="1"/>
      <w:numFmt w:val="bullet"/>
      <w:lvlText w:val="▪"/>
      <w:lvlJc w:val="left"/>
      <w:pPr>
        <w:ind w:left="6120" w:hanging="360"/>
      </w:pPr>
      <w:rPr>
        <w:rFonts w:ascii="Arial Narrow" w:eastAsia="Arial Narrow" w:hAnsi="Arial Narrow" w:cs="Arial Narrow"/>
        <w:b w:val="0"/>
        <w:i w:val="0"/>
        <w:smallCaps w:val="0"/>
        <w:strike w:val="0"/>
        <w:shd w:val="clear" w:color="auto" w:fill="auto"/>
        <w:vertAlign w:val="baseline"/>
      </w:rPr>
    </w:lvl>
  </w:abstractNum>
  <w:num w:numId="1" w16cid:durableId="1636831479">
    <w:abstractNumId w:val="53"/>
  </w:num>
  <w:num w:numId="2" w16cid:durableId="1335644825">
    <w:abstractNumId w:val="19"/>
  </w:num>
  <w:num w:numId="3" w16cid:durableId="1122113668">
    <w:abstractNumId w:val="54"/>
  </w:num>
  <w:num w:numId="4" w16cid:durableId="781337488">
    <w:abstractNumId w:val="46"/>
  </w:num>
  <w:num w:numId="5" w16cid:durableId="1628271146">
    <w:abstractNumId w:val="12"/>
  </w:num>
  <w:num w:numId="6" w16cid:durableId="437407850">
    <w:abstractNumId w:val="2"/>
  </w:num>
  <w:num w:numId="7" w16cid:durableId="1964841321">
    <w:abstractNumId w:val="40"/>
  </w:num>
  <w:num w:numId="8" w16cid:durableId="1473478315">
    <w:abstractNumId w:val="20"/>
  </w:num>
  <w:num w:numId="9" w16cid:durableId="1841777534">
    <w:abstractNumId w:val="28"/>
  </w:num>
  <w:num w:numId="10" w16cid:durableId="820924276">
    <w:abstractNumId w:val="32"/>
  </w:num>
  <w:num w:numId="11" w16cid:durableId="2126344108">
    <w:abstractNumId w:val="62"/>
  </w:num>
  <w:num w:numId="12" w16cid:durableId="1352879482">
    <w:abstractNumId w:val="22"/>
  </w:num>
  <w:num w:numId="13" w16cid:durableId="1531458358">
    <w:abstractNumId w:val="58"/>
  </w:num>
  <w:num w:numId="14" w16cid:durableId="575819155">
    <w:abstractNumId w:val="55"/>
  </w:num>
  <w:num w:numId="15" w16cid:durableId="1856766577">
    <w:abstractNumId w:val="47"/>
  </w:num>
  <w:num w:numId="16" w16cid:durableId="798376493">
    <w:abstractNumId w:val="39"/>
  </w:num>
  <w:num w:numId="17" w16cid:durableId="2012950471">
    <w:abstractNumId w:val="56"/>
  </w:num>
  <w:num w:numId="18" w16cid:durableId="1975865486">
    <w:abstractNumId w:val="25"/>
  </w:num>
  <w:num w:numId="19" w16cid:durableId="1306202499">
    <w:abstractNumId w:val="8"/>
  </w:num>
  <w:num w:numId="20" w16cid:durableId="1260404551">
    <w:abstractNumId w:val="60"/>
  </w:num>
  <w:num w:numId="21" w16cid:durableId="1208486844">
    <w:abstractNumId w:val="5"/>
  </w:num>
  <w:num w:numId="22" w16cid:durableId="1787188334">
    <w:abstractNumId w:val="41"/>
  </w:num>
  <w:num w:numId="23" w16cid:durableId="1007487962">
    <w:abstractNumId w:val="38"/>
  </w:num>
  <w:num w:numId="24" w16cid:durableId="531307788">
    <w:abstractNumId w:val="11"/>
  </w:num>
  <w:num w:numId="25" w16cid:durableId="398332260">
    <w:abstractNumId w:val="66"/>
  </w:num>
  <w:num w:numId="26" w16cid:durableId="1505516234">
    <w:abstractNumId w:val="44"/>
  </w:num>
  <w:num w:numId="27" w16cid:durableId="643507916">
    <w:abstractNumId w:val="34"/>
  </w:num>
  <w:num w:numId="28" w16cid:durableId="2115856333">
    <w:abstractNumId w:val="26"/>
  </w:num>
  <w:num w:numId="29" w16cid:durableId="1340347509">
    <w:abstractNumId w:val="48"/>
  </w:num>
  <w:num w:numId="30" w16cid:durableId="874736904">
    <w:abstractNumId w:val="14"/>
  </w:num>
  <w:num w:numId="31" w16cid:durableId="364210871">
    <w:abstractNumId w:val="3"/>
  </w:num>
  <w:num w:numId="32" w16cid:durableId="818426415">
    <w:abstractNumId w:val="6"/>
  </w:num>
  <w:num w:numId="33" w16cid:durableId="183371159">
    <w:abstractNumId w:val="9"/>
  </w:num>
  <w:num w:numId="34" w16cid:durableId="84350699">
    <w:abstractNumId w:val="29"/>
  </w:num>
  <w:num w:numId="35" w16cid:durableId="447164642">
    <w:abstractNumId w:val="61"/>
  </w:num>
  <w:num w:numId="36" w16cid:durableId="107286159">
    <w:abstractNumId w:val="63"/>
  </w:num>
  <w:num w:numId="37" w16cid:durableId="587202933">
    <w:abstractNumId w:val="70"/>
  </w:num>
  <w:num w:numId="38" w16cid:durableId="1644583898">
    <w:abstractNumId w:val="73"/>
  </w:num>
  <w:num w:numId="39" w16cid:durableId="1745177499">
    <w:abstractNumId w:val="75"/>
  </w:num>
  <w:num w:numId="40" w16cid:durableId="1177765082">
    <w:abstractNumId w:val="77"/>
  </w:num>
  <w:num w:numId="41" w16cid:durableId="1925871035">
    <w:abstractNumId w:val="18"/>
  </w:num>
  <w:num w:numId="42" w16cid:durableId="1069039761">
    <w:abstractNumId w:val="79"/>
  </w:num>
  <w:num w:numId="43" w16cid:durableId="1296838427">
    <w:abstractNumId w:val="37"/>
  </w:num>
  <w:num w:numId="44" w16cid:durableId="1049838096">
    <w:abstractNumId w:val="49"/>
  </w:num>
  <w:num w:numId="45" w16cid:durableId="41639440">
    <w:abstractNumId w:val="52"/>
  </w:num>
  <w:num w:numId="46" w16cid:durableId="444006468">
    <w:abstractNumId w:val="21"/>
  </w:num>
  <w:num w:numId="47" w16cid:durableId="1885437193">
    <w:abstractNumId w:val="64"/>
  </w:num>
  <w:num w:numId="48" w16cid:durableId="1845316149">
    <w:abstractNumId w:val="67"/>
  </w:num>
  <w:num w:numId="49" w16cid:durableId="1015379084">
    <w:abstractNumId w:val="36"/>
  </w:num>
  <w:num w:numId="50" w16cid:durableId="1562055054">
    <w:abstractNumId w:val="43"/>
  </w:num>
  <w:num w:numId="51" w16cid:durableId="1046953170">
    <w:abstractNumId w:val="81"/>
  </w:num>
  <w:num w:numId="52" w16cid:durableId="1991202937">
    <w:abstractNumId w:val="51"/>
  </w:num>
  <w:num w:numId="53" w16cid:durableId="1444033818">
    <w:abstractNumId w:val="1"/>
  </w:num>
  <w:num w:numId="54" w16cid:durableId="1691374597">
    <w:abstractNumId w:val="0"/>
  </w:num>
  <w:num w:numId="55" w16cid:durableId="123936763">
    <w:abstractNumId w:val="23"/>
  </w:num>
  <w:num w:numId="56" w16cid:durableId="399711452">
    <w:abstractNumId w:val="68"/>
  </w:num>
  <w:num w:numId="57" w16cid:durableId="1658917612">
    <w:abstractNumId w:val="27"/>
  </w:num>
  <w:num w:numId="58" w16cid:durableId="399527112">
    <w:abstractNumId w:val="31"/>
  </w:num>
  <w:num w:numId="59" w16cid:durableId="1693459539">
    <w:abstractNumId w:val="17"/>
  </w:num>
  <w:num w:numId="60" w16cid:durableId="1283726077">
    <w:abstractNumId w:val="78"/>
  </w:num>
  <w:num w:numId="61" w16cid:durableId="1577477328">
    <w:abstractNumId w:val="50"/>
  </w:num>
  <w:num w:numId="62" w16cid:durableId="1534272901">
    <w:abstractNumId w:val="13"/>
  </w:num>
  <w:num w:numId="63" w16cid:durableId="601767070">
    <w:abstractNumId w:val="80"/>
  </w:num>
  <w:num w:numId="64" w16cid:durableId="249966278">
    <w:abstractNumId w:val="30"/>
  </w:num>
  <w:num w:numId="65" w16cid:durableId="681130049">
    <w:abstractNumId w:val="10"/>
  </w:num>
  <w:num w:numId="66" w16cid:durableId="658120627">
    <w:abstractNumId w:val="69"/>
  </w:num>
  <w:num w:numId="67" w16cid:durableId="1099524872">
    <w:abstractNumId w:val="74"/>
  </w:num>
  <w:num w:numId="68" w16cid:durableId="1437674022">
    <w:abstractNumId w:val="24"/>
  </w:num>
  <w:num w:numId="69" w16cid:durableId="1595897650">
    <w:abstractNumId w:val="33"/>
  </w:num>
  <w:num w:numId="70" w16cid:durableId="418988950">
    <w:abstractNumId w:val="72"/>
  </w:num>
  <w:num w:numId="71" w16cid:durableId="1032656609">
    <w:abstractNumId w:val="76"/>
  </w:num>
  <w:num w:numId="72" w16cid:durableId="387803986">
    <w:abstractNumId w:val="15"/>
  </w:num>
  <w:num w:numId="73" w16cid:durableId="2139717239">
    <w:abstractNumId w:val="59"/>
  </w:num>
  <w:num w:numId="74" w16cid:durableId="1923490970">
    <w:abstractNumId w:val="71"/>
  </w:num>
  <w:num w:numId="75" w16cid:durableId="280304304">
    <w:abstractNumId w:val="65"/>
  </w:num>
  <w:num w:numId="76" w16cid:durableId="711614956">
    <w:abstractNumId w:val="4"/>
  </w:num>
  <w:num w:numId="77" w16cid:durableId="994141911">
    <w:abstractNumId w:val="42"/>
  </w:num>
  <w:num w:numId="78" w16cid:durableId="1493831089">
    <w:abstractNumId w:val="35"/>
  </w:num>
  <w:num w:numId="79" w16cid:durableId="1515538139">
    <w:abstractNumId w:val="16"/>
  </w:num>
  <w:num w:numId="80" w16cid:durableId="630718862">
    <w:abstractNumId w:val="7"/>
  </w:num>
  <w:num w:numId="81" w16cid:durableId="729883297">
    <w:abstractNumId w:val="45"/>
  </w:num>
  <w:num w:numId="82" w16cid:durableId="20539149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6B2C"/>
    <w:rsid w:val="00021F4C"/>
    <w:rsid w:val="00022A11"/>
    <w:rsid w:val="00022DEB"/>
    <w:rsid w:val="00023070"/>
    <w:rsid w:val="0002315A"/>
    <w:rsid w:val="00023CFC"/>
    <w:rsid w:val="00035888"/>
    <w:rsid w:val="00036893"/>
    <w:rsid w:val="00041731"/>
    <w:rsid w:val="00042805"/>
    <w:rsid w:val="00042A23"/>
    <w:rsid w:val="00042BFF"/>
    <w:rsid w:val="00047969"/>
    <w:rsid w:val="00050A52"/>
    <w:rsid w:val="00050FDC"/>
    <w:rsid w:val="000512A3"/>
    <w:rsid w:val="00052BF7"/>
    <w:rsid w:val="00054E58"/>
    <w:rsid w:val="000640E5"/>
    <w:rsid w:val="000649F4"/>
    <w:rsid w:val="00070C4A"/>
    <w:rsid w:val="000741C2"/>
    <w:rsid w:val="000743FB"/>
    <w:rsid w:val="0007475A"/>
    <w:rsid w:val="00076274"/>
    <w:rsid w:val="000776FE"/>
    <w:rsid w:val="00081EC5"/>
    <w:rsid w:val="00083851"/>
    <w:rsid w:val="00087A82"/>
    <w:rsid w:val="000913DA"/>
    <w:rsid w:val="000A1942"/>
    <w:rsid w:val="000A219A"/>
    <w:rsid w:val="000A623F"/>
    <w:rsid w:val="000A7AD9"/>
    <w:rsid w:val="000B0A16"/>
    <w:rsid w:val="000B0CCD"/>
    <w:rsid w:val="000B173E"/>
    <w:rsid w:val="000B224D"/>
    <w:rsid w:val="000B4437"/>
    <w:rsid w:val="000B54E3"/>
    <w:rsid w:val="000B629D"/>
    <w:rsid w:val="000C1514"/>
    <w:rsid w:val="000C4BA9"/>
    <w:rsid w:val="000D4F4A"/>
    <w:rsid w:val="000D5E3C"/>
    <w:rsid w:val="000F5583"/>
    <w:rsid w:val="000F69E3"/>
    <w:rsid w:val="00107A55"/>
    <w:rsid w:val="00107D34"/>
    <w:rsid w:val="001130DF"/>
    <w:rsid w:val="001135FE"/>
    <w:rsid w:val="0011461E"/>
    <w:rsid w:val="00114D3E"/>
    <w:rsid w:val="001233A0"/>
    <w:rsid w:val="00126961"/>
    <w:rsid w:val="001338E7"/>
    <w:rsid w:val="001353FD"/>
    <w:rsid w:val="00141C6F"/>
    <w:rsid w:val="00143580"/>
    <w:rsid w:val="00146C31"/>
    <w:rsid w:val="001537BC"/>
    <w:rsid w:val="001540F9"/>
    <w:rsid w:val="00156E6C"/>
    <w:rsid w:val="0015799E"/>
    <w:rsid w:val="00161D80"/>
    <w:rsid w:val="001626DF"/>
    <w:rsid w:val="001645E9"/>
    <w:rsid w:val="00164618"/>
    <w:rsid w:val="001767D6"/>
    <w:rsid w:val="00181B02"/>
    <w:rsid w:val="00190402"/>
    <w:rsid w:val="00190DE1"/>
    <w:rsid w:val="00197509"/>
    <w:rsid w:val="001A7B96"/>
    <w:rsid w:val="001B0B3F"/>
    <w:rsid w:val="001C114A"/>
    <w:rsid w:val="001C455B"/>
    <w:rsid w:val="001C6A7B"/>
    <w:rsid w:val="001D052D"/>
    <w:rsid w:val="001D3F8E"/>
    <w:rsid w:val="001D5D4B"/>
    <w:rsid w:val="001D6368"/>
    <w:rsid w:val="001E1297"/>
    <w:rsid w:val="001E313B"/>
    <w:rsid w:val="001E55E9"/>
    <w:rsid w:val="001F0907"/>
    <w:rsid w:val="001F1259"/>
    <w:rsid w:val="001F1568"/>
    <w:rsid w:val="001F5083"/>
    <w:rsid w:val="001F6D76"/>
    <w:rsid w:val="00211625"/>
    <w:rsid w:val="00212F57"/>
    <w:rsid w:val="00217D55"/>
    <w:rsid w:val="002227B8"/>
    <w:rsid w:val="00223F39"/>
    <w:rsid w:val="00231FE2"/>
    <w:rsid w:val="00240B67"/>
    <w:rsid w:val="0024506E"/>
    <w:rsid w:val="002466F1"/>
    <w:rsid w:val="00253E54"/>
    <w:rsid w:val="00262067"/>
    <w:rsid w:val="002645E5"/>
    <w:rsid w:val="00265F6F"/>
    <w:rsid w:val="00267EFA"/>
    <w:rsid w:val="002740CD"/>
    <w:rsid w:val="00275C12"/>
    <w:rsid w:val="0028431B"/>
    <w:rsid w:val="00286791"/>
    <w:rsid w:val="0029215E"/>
    <w:rsid w:val="00292429"/>
    <w:rsid w:val="00292CFC"/>
    <w:rsid w:val="00293EA3"/>
    <w:rsid w:val="002A4A53"/>
    <w:rsid w:val="002B6178"/>
    <w:rsid w:val="002D4A39"/>
    <w:rsid w:val="002D5C09"/>
    <w:rsid w:val="002E2E79"/>
    <w:rsid w:val="002F2360"/>
    <w:rsid w:val="002F2A4A"/>
    <w:rsid w:val="0030684F"/>
    <w:rsid w:val="00315672"/>
    <w:rsid w:val="003224E5"/>
    <w:rsid w:val="00324F6C"/>
    <w:rsid w:val="003260D0"/>
    <w:rsid w:val="00327C8C"/>
    <w:rsid w:val="00332194"/>
    <w:rsid w:val="0033353A"/>
    <w:rsid w:val="00334AF0"/>
    <w:rsid w:val="00334C02"/>
    <w:rsid w:val="00340965"/>
    <w:rsid w:val="00341780"/>
    <w:rsid w:val="00341DC6"/>
    <w:rsid w:val="003441A8"/>
    <w:rsid w:val="00345038"/>
    <w:rsid w:val="003472F9"/>
    <w:rsid w:val="00356518"/>
    <w:rsid w:val="00360210"/>
    <w:rsid w:val="00365752"/>
    <w:rsid w:val="00375CA9"/>
    <w:rsid w:val="0038031C"/>
    <w:rsid w:val="0039006E"/>
    <w:rsid w:val="00393CC1"/>
    <w:rsid w:val="003A48FF"/>
    <w:rsid w:val="003B1CF5"/>
    <w:rsid w:val="003B5A2E"/>
    <w:rsid w:val="003B6304"/>
    <w:rsid w:val="003C21B1"/>
    <w:rsid w:val="003C3E4C"/>
    <w:rsid w:val="003C736C"/>
    <w:rsid w:val="003C7714"/>
    <w:rsid w:val="003D06BE"/>
    <w:rsid w:val="003D1380"/>
    <w:rsid w:val="003D1D23"/>
    <w:rsid w:val="003D3397"/>
    <w:rsid w:val="003D75B5"/>
    <w:rsid w:val="003D79F8"/>
    <w:rsid w:val="003E40BF"/>
    <w:rsid w:val="003F2B4B"/>
    <w:rsid w:val="003F3E20"/>
    <w:rsid w:val="003F76CB"/>
    <w:rsid w:val="00400120"/>
    <w:rsid w:val="00403FCA"/>
    <w:rsid w:val="00405BB4"/>
    <w:rsid w:val="00406BC5"/>
    <w:rsid w:val="00413AFB"/>
    <w:rsid w:val="004175BD"/>
    <w:rsid w:val="004178BA"/>
    <w:rsid w:val="00420115"/>
    <w:rsid w:val="00423290"/>
    <w:rsid w:val="00425137"/>
    <w:rsid w:val="00427330"/>
    <w:rsid w:val="00432162"/>
    <w:rsid w:val="00432363"/>
    <w:rsid w:val="0043417C"/>
    <w:rsid w:val="004351FD"/>
    <w:rsid w:val="00437A61"/>
    <w:rsid w:val="00440FF2"/>
    <w:rsid w:val="00444573"/>
    <w:rsid w:val="00451077"/>
    <w:rsid w:val="004533A0"/>
    <w:rsid w:val="004557E2"/>
    <w:rsid w:val="00457172"/>
    <w:rsid w:val="004627F7"/>
    <w:rsid w:val="0046439D"/>
    <w:rsid w:val="004645B1"/>
    <w:rsid w:val="00465A3A"/>
    <w:rsid w:val="0047144C"/>
    <w:rsid w:val="00472D71"/>
    <w:rsid w:val="0047563C"/>
    <w:rsid w:val="00476B3F"/>
    <w:rsid w:val="00480677"/>
    <w:rsid w:val="00483CFD"/>
    <w:rsid w:val="004872DA"/>
    <w:rsid w:val="004874C2"/>
    <w:rsid w:val="004910D0"/>
    <w:rsid w:val="00496349"/>
    <w:rsid w:val="00496F31"/>
    <w:rsid w:val="004A5628"/>
    <w:rsid w:val="004B1B5E"/>
    <w:rsid w:val="004B2363"/>
    <w:rsid w:val="004C0C6F"/>
    <w:rsid w:val="004C19F9"/>
    <w:rsid w:val="004C318A"/>
    <w:rsid w:val="004C37C9"/>
    <w:rsid w:val="004C46BA"/>
    <w:rsid w:val="004C4CC7"/>
    <w:rsid w:val="004D0B61"/>
    <w:rsid w:val="004D1364"/>
    <w:rsid w:val="004D3878"/>
    <w:rsid w:val="004D468A"/>
    <w:rsid w:val="004D4FC4"/>
    <w:rsid w:val="004D76D7"/>
    <w:rsid w:val="004E5475"/>
    <w:rsid w:val="004F7B1C"/>
    <w:rsid w:val="005018F8"/>
    <w:rsid w:val="005029D5"/>
    <w:rsid w:val="005049C9"/>
    <w:rsid w:val="00514212"/>
    <w:rsid w:val="005200D7"/>
    <w:rsid w:val="00520CE2"/>
    <w:rsid w:val="005260A8"/>
    <w:rsid w:val="00535355"/>
    <w:rsid w:val="00535D87"/>
    <w:rsid w:val="00541290"/>
    <w:rsid w:val="00544957"/>
    <w:rsid w:val="00544A67"/>
    <w:rsid w:val="00555C76"/>
    <w:rsid w:val="005571B5"/>
    <w:rsid w:val="00557C74"/>
    <w:rsid w:val="005647BB"/>
    <w:rsid w:val="00580725"/>
    <w:rsid w:val="00584A3A"/>
    <w:rsid w:val="00591105"/>
    <w:rsid w:val="0059232E"/>
    <w:rsid w:val="00593C2E"/>
    <w:rsid w:val="00595198"/>
    <w:rsid w:val="00596AC4"/>
    <w:rsid w:val="005A2465"/>
    <w:rsid w:val="005A7E76"/>
    <w:rsid w:val="005B2A75"/>
    <w:rsid w:val="005B67E2"/>
    <w:rsid w:val="005C30C8"/>
    <w:rsid w:val="005D03B5"/>
    <w:rsid w:val="005E186A"/>
    <w:rsid w:val="005E40ED"/>
    <w:rsid w:val="005F03DD"/>
    <w:rsid w:val="005F69DF"/>
    <w:rsid w:val="005F6AED"/>
    <w:rsid w:val="0061221D"/>
    <w:rsid w:val="00613F55"/>
    <w:rsid w:val="006151A9"/>
    <w:rsid w:val="006163E9"/>
    <w:rsid w:val="0061679C"/>
    <w:rsid w:val="006305F8"/>
    <w:rsid w:val="006424AC"/>
    <w:rsid w:val="00643E0B"/>
    <w:rsid w:val="00651D25"/>
    <w:rsid w:val="0065295C"/>
    <w:rsid w:val="00653F06"/>
    <w:rsid w:val="0066107A"/>
    <w:rsid w:val="006718FF"/>
    <w:rsid w:val="0067484D"/>
    <w:rsid w:val="00674D56"/>
    <w:rsid w:val="00675AAF"/>
    <w:rsid w:val="00675B27"/>
    <w:rsid w:val="00680907"/>
    <w:rsid w:val="006813FD"/>
    <w:rsid w:val="00684B75"/>
    <w:rsid w:val="00690621"/>
    <w:rsid w:val="006920DF"/>
    <w:rsid w:val="00694F2D"/>
    <w:rsid w:val="00695D15"/>
    <w:rsid w:val="006960AD"/>
    <w:rsid w:val="00696EA6"/>
    <w:rsid w:val="006A4E44"/>
    <w:rsid w:val="006A507E"/>
    <w:rsid w:val="006A6039"/>
    <w:rsid w:val="006A6B31"/>
    <w:rsid w:val="006B3081"/>
    <w:rsid w:val="006B644C"/>
    <w:rsid w:val="006C3C58"/>
    <w:rsid w:val="006D01C4"/>
    <w:rsid w:val="006D17BD"/>
    <w:rsid w:val="006D3EB6"/>
    <w:rsid w:val="006E12B5"/>
    <w:rsid w:val="006E16BC"/>
    <w:rsid w:val="006E1BF0"/>
    <w:rsid w:val="006F2B03"/>
    <w:rsid w:val="00701D8C"/>
    <w:rsid w:val="007021E6"/>
    <w:rsid w:val="0070333A"/>
    <w:rsid w:val="007113EC"/>
    <w:rsid w:val="0071397B"/>
    <w:rsid w:val="0072057D"/>
    <w:rsid w:val="00721210"/>
    <w:rsid w:val="00721728"/>
    <w:rsid w:val="00724CF3"/>
    <w:rsid w:val="00732CC0"/>
    <w:rsid w:val="00736984"/>
    <w:rsid w:val="00736EB3"/>
    <w:rsid w:val="007403B0"/>
    <w:rsid w:val="007431D5"/>
    <w:rsid w:val="00755284"/>
    <w:rsid w:val="00761EC0"/>
    <w:rsid w:val="00762E67"/>
    <w:rsid w:val="007666AE"/>
    <w:rsid w:val="00770E4C"/>
    <w:rsid w:val="007760C0"/>
    <w:rsid w:val="00777B78"/>
    <w:rsid w:val="00790F7C"/>
    <w:rsid w:val="00796171"/>
    <w:rsid w:val="007A0357"/>
    <w:rsid w:val="007A0A6A"/>
    <w:rsid w:val="007A24B2"/>
    <w:rsid w:val="007A36B6"/>
    <w:rsid w:val="007A3B04"/>
    <w:rsid w:val="007B2BCC"/>
    <w:rsid w:val="007B35C5"/>
    <w:rsid w:val="007B3B19"/>
    <w:rsid w:val="007B4777"/>
    <w:rsid w:val="007B59C5"/>
    <w:rsid w:val="007C148A"/>
    <w:rsid w:val="007D6BE5"/>
    <w:rsid w:val="007E4476"/>
    <w:rsid w:val="007E4604"/>
    <w:rsid w:val="007E4F38"/>
    <w:rsid w:val="007F12B8"/>
    <w:rsid w:val="008012BD"/>
    <w:rsid w:val="008030F2"/>
    <w:rsid w:val="00804783"/>
    <w:rsid w:val="008233A7"/>
    <w:rsid w:val="00830998"/>
    <w:rsid w:val="00837C7F"/>
    <w:rsid w:val="00850070"/>
    <w:rsid w:val="00852DA0"/>
    <w:rsid w:val="00854FE6"/>
    <w:rsid w:val="00857496"/>
    <w:rsid w:val="00857639"/>
    <w:rsid w:val="00861419"/>
    <w:rsid w:val="00861E22"/>
    <w:rsid w:val="008651C2"/>
    <w:rsid w:val="0087783F"/>
    <w:rsid w:val="008826AF"/>
    <w:rsid w:val="00883128"/>
    <w:rsid w:val="00885CAE"/>
    <w:rsid w:val="008954FA"/>
    <w:rsid w:val="0089708F"/>
    <w:rsid w:val="008A296E"/>
    <w:rsid w:val="008A4D90"/>
    <w:rsid w:val="008B52EE"/>
    <w:rsid w:val="008B5B2A"/>
    <w:rsid w:val="008B6238"/>
    <w:rsid w:val="008C72EA"/>
    <w:rsid w:val="008D4A5B"/>
    <w:rsid w:val="008E365C"/>
    <w:rsid w:val="008E7DA6"/>
    <w:rsid w:val="008F3905"/>
    <w:rsid w:val="008F5E03"/>
    <w:rsid w:val="00903A57"/>
    <w:rsid w:val="009053D8"/>
    <w:rsid w:val="00905BB2"/>
    <w:rsid w:val="009068CD"/>
    <w:rsid w:val="0091009B"/>
    <w:rsid w:val="00911FD5"/>
    <w:rsid w:val="009128DA"/>
    <w:rsid w:val="009144A5"/>
    <w:rsid w:val="0092119C"/>
    <w:rsid w:val="00922EC0"/>
    <w:rsid w:val="00925BF7"/>
    <w:rsid w:val="009268CD"/>
    <w:rsid w:val="00926911"/>
    <w:rsid w:val="00927828"/>
    <w:rsid w:val="00934EEA"/>
    <w:rsid w:val="00935C84"/>
    <w:rsid w:val="00937F11"/>
    <w:rsid w:val="0094460B"/>
    <w:rsid w:val="00946AC4"/>
    <w:rsid w:val="009520A4"/>
    <w:rsid w:val="00966A55"/>
    <w:rsid w:val="00977747"/>
    <w:rsid w:val="009805FC"/>
    <w:rsid w:val="009A519B"/>
    <w:rsid w:val="009A5D8D"/>
    <w:rsid w:val="009B2996"/>
    <w:rsid w:val="009C152B"/>
    <w:rsid w:val="009C20DB"/>
    <w:rsid w:val="009C4AB2"/>
    <w:rsid w:val="009C4E48"/>
    <w:rsid w:val="009C5597"/>
    <w:rsid w:val="009C5A75"/>
    <w:rsid w:val="009C7F34"/>
    <w:rsid w:val="009D0B97"/>
    <w:rsid w:val="009D110A"/>
    <w:rsid w:val="009E2F73"/>
    <w:rsid w:val="009F1DC3"/>
    <w:rsid w:val="009F443E"/>
    <w:rsid w:val="009F4A0B"/>
    <w:rsid w:val="009F58E7"/>
    <w:rsid w:val="009F70A8"/>
    <w:rsid w:val="00A00645"/>
    <w:rsid w:val="00A032EB"/>
    <w:rsid w:val="00A0346E"/>
    <w:rsid w:val="00A04A97"/>
    <w:rsid w:val="00A13B58"/>
    <w:rsid w:val="00A13DB3"/>
    <w:rsid w:val="00A173C2"/>
    <w:rsid w:val="00A174B6"/>
    <w:rsid w:val="00A17F55"/>
    <w:rsid w:val="00A33D7D"/>
    <w:rsid w:val="00A35463"/>
    <w:rsid w:val="00A40288"/>
    <w:rsid w:val="00A40B40"/>
    <w:rsid w:val="00A42C2F"/>
    <w:rsid w:val="00A436CE"/>
    <w:rsid w:val="00A439B1"/>
    <w:rsid w:val="00A4401B"/>
    <w:rsid w:val="00A51831"/>
    <w:rsid w:val="00A51A05"/>
    <w:rsid w:val="00A67152"/>
    <w:rsid w:val="00A722AB"/>
    <w:rsid w:val="00A72CDA"/>
    <w:rsid w:val="00A73C4C"/>
    <w:rsid w:val="00A741CA"/>
    <w:rsid w:val="00A771F0"/>
    <w:rsid w:val="00A812E9"/>
    <w:rsid w:val="00A83EF0"/>
    <w:rsid w:val="00A85DA4"/>
    <w:rsid w:val="00A8639A"/>
    <w:rsid w:val="00AA1551"/>
    <w:rsid w:val="00AA4FFF"/>
    <w:rsid w:val="00AA5C9C"/>
    <w:rsid w:val="00AA6E77"/>
    <w:rsid w:val="00AA797A"/>
    <w:rsid w:val="00AB4AD7"/>
    <w:rsid w:val="00AC49F2"/>
    <w:rsid w:val="00AD1C6D"/>
    <w:rsid w:val="00AD309D"/>
    <w:rsid w:val="00AD73BE"/>
    <w:rsid w:val="00AE3C55"/>
    <w:rsid w:val="00AE498F"/>
    <w:rsid w:val="00AE770F"/>
    <w:rsid w:val="00AE7F04"/>
    <w:rsid w:val="00AF06E2"/>
    <w:rsid w:val="00AF0C70"/>
    <w:rsid w:val="00AF11C9"/>
    <w:rsid w:val="00AF2925"/>
    <w:rsid w:val="00AF52F4"/>
    <w:rsid w:val="00B04EE3"/>
    <w:rsid w:val="00B05AB9"/>
    <w:rsid w:val="00B06A3F"/>
    <w:rsid w:val="00B10F1A"/>
    <w:rsid w:val="00B1482C"/>
    <w:rsid w:val="00B22540"/>
    <w:rsid w:val="00B24E45"/>
    <w:rsid w:val="00B301C4"/>
    <w:rsid w:val="00B40F5E"/>
    <w:rsid w:val="00B41A40"/>
    <w:rsid w:val="00B41CE1"/>
    <w:rsid w:val="00B4555F"/>
    <w:rsid w:val="00B46D56"/>
    <w:rsid w:val="00B518EA"/>
    <w:rsid w:val="00B53A57"/>
    <w:rsid w:val="00B56857"/>
    <w:rsid w:val="00B60D82"/>
    <w:rsid w:val="00B631E4"/>
    <w:rsid w:val="00B637F4"/>
    <w:rsid w:val="00B67E25"/>
    <w:rsid w:val="00B74E63"/>
    <w:rsid w:val="00B76EDD"/>
    <w:rsid w:val="00B80926"/>
    <w:rsid w:val="00B826A9"/>
    <w:rsid w:val="00B87055"/>
    <w:rsid w:val="00B90AA6"/>
    <w:rsid w:val="00B92321"/>
    <w:rsid w:val="00B96026"/>
    <w:rsid w:val="00B9640F"/>
    <w:rsid w:val="00BA6C2F"/>
    <w:rsid w:val="00BC244A"/>
    <w:rsid w:val="00BD4A49"/>
    <w:rsid w:val="00BD72CD"/>
    <w:rsid w:val="00BE076B"/>
    <w:rsid w:val="00BE3CB2"/>
    <w:rsid w:val="00BF50AF"/>
    <w:rsid w:val="00C04F27"/>
    <w:rsid w:val="00C13A9B"/>
    <w:rsid w:val="00C16DE0"/>
    <w:rsid w:val="00C21C01"/>
    <w:rsid w:val="00C313CB"/>
    <w:rsid w:val="00C36424"/>
    <w:rsid w:val="00C41F3D"/>
    <w:rsid w:val="00C4390A"/>
    <w:rsid w:val="00C501E6"/>
    <w:rsid w:val="00C532F4"/>
    <w:rsid w:val="00C53C25"/>
    <w:rsid w:val="00C754A7"/>
    <w:rsid w:val="00C75C7F"/>
    <w:rsid w:val="00C82EDA"/>
    <w:rsid w:val="00C84B0D"/>
    <w:rsid w:val="00C84FBC"/>
    <w:rsid w:val="00C9150C"/>
    <w:rsid w:val="00C95541"/>
    <w:rsid w:val="00C97709"/>
    <w:rsid w:val="00CA2772"/>
    <w:rsid w:val="00CA5656"/>
    <w:rsid w:val="00CB2DC3"/>
    <w:rsid w:val="00CB52CD"/>
    <w:rsid w:val="00CB7644"/>
    <w:rsid w:val="00CC0300"/>
    <w:rsid w:val="00CC0BC5"/>
    <w:rsid w:val="00CC6841"/>
    <w:rsid w:val="00CC76EC"/>
    <w:rsid w:val="00CD05DE"/>
    <w:rsid w:val="00CD4D07"/>
    <w:rsid w:val="00CD53B9"/>
    <w:rsid w:val="00CD6C1C"/>
    <w:rsid w:val="00CE19B6"/>
    <w:rsid w:val="00CF02A9"/>
    <w:rsid w:val="00D00DB6"/>
    <w:rsid w:val="00D019FC"/>
    <w:rsid w:val="00D11C16"/>
    <w:rsid w:val="00D1220C"/>
    <w:rsid w:val="00D16F4B"/>
    <w:rsid w:val="00D1729E"/>
    <w:rsid w:val="00D2387A"/>
    <w:rsid w:val="00D25574"/>
    <w:rsid w:val="00D33A67"/>
    <w:rsid w:val="00D41831"/>
    <w:rsid w:val="00D42F4E"/>
    <w:rsid w:val="00D45829"/>
    <w:rsid w:val="00D5127D"/>
    <w:rsid w:val="00D57DD8"/>
    <w:rsid w:val="00D67C60"/>
    <w:rsid w:val="00D74E20"/>
    <w:rsid w:val="00D7772C"/>
    <w:rsid w:val="00D80359"/>
    <w:rsid w:val="00D80D90"/>
    <w:rsid w:val="00D90039"/>
    <w:rsid w:val="00D918D4"/>
    <w:rsid w:val="00D930B8"/>
    <w:rsid w:val="00D96477"/>
    <w:rsid w:val="00DB0EAA"/>
    <w:rsid w:val="00DB39F9"/>
    <w:rsid w:val="00DC2C69"/>
    <w:rsid w:val="00DC6E1F"/>
    <w:rsid w:val="00DC7BBF"/>
    <w:rsid w:val="00DD10E0"/>
    <w:rsid w:val="00DD3C5F"/>
    <w:rsid w:val="00DD7AEF"/>
    <w:rsid w:val="00DE0E81"/>
    <w:rsid w:val="00DE2E1A"/>
    <w:rsid w:val="00DE4C9B"/>
    <w:rsid w:val="00E0413A"/>
    <w:rsid w:val="00E0447B"/>
    <w:rsid w:val="00E065D3"/>
    <w:rsid w:val="00E220E5"/>
    <w:rsid w:val="00E2253E"/>
    <w:rsid w:val="00E2773F"/>
    <w:rsid w:val="00E32F6E"/>
    <w:rsid w:val="00E33394"/>
    <w:rsid w:val="00E33B19"/>
    <w:rsid w:val="00E34FCC"/>
    <w:rsid w:val="00E47519"/>
    <w:rsid w:val="00E50BE9"/>
    <w:rsid w:val="00E536F9"/>
    <w:rsid w:val="00E67906"/>
    <w:rsid w:val="00E801CC"/>
    <w:rsid w:val="00E85B5C"/>
    <w:rsid w:val="00E8775F"/>
    <w:rsid w:val="00E97D3D"/>
    <w:rsid w:val="00EA3036"/>
    <w:rsid w:val="00EA3E07"/>
    <w:rsid w:val="00EA6BD1"/>
    <w:rsid w:val="00EA7C37"/>
    <w:rsid w:val="00EA7DE2"/>
    <w:rsid w:val="00EB2878"/>
    <w:rsid w:val="00EB3B58"/>
    <w:rsid w:val="00EB6B54"/>
    <w:rsid w:val="00EC7D2A"/>
    <w:rsid w:val="00ED3FB1"/>
    <w:rsid w:val="00ED4985"/>
    <w:rsid w:val="00ED5323"/>
    <w:rsid w:val="00ED5ECE"/>
    <w:rsid w:val="00ED7DD8"/>
    <w:rsid w:val="00EE069A"/>
    <w:rsid w:val="00EF0487"/>
    <w:rsid w:val="00EF1C17"/>
    <w:rsid w:val="00F0241F"/>
    <w:rsid w:val="00F03518"/>
    <w:rsid w:val="00F06ABF"/>
    <w:rsid w:val="00F06E9E"/>
    <w:rsid w:val="00F10B4A"/>
    <w:rsid w:val="00F12E6A"/>
    <w:rsid w:val="00F23B15"/>
    <w:rsid w:val="00F267E1"/>
    <w:rsid w:val="00F41A69"/>
    <w:rsid w:val="00F45F68"/>
    <w:rsid w:val="00F523CE"/>
    <w:rsid w:val="00F53CC7"/>
    <w:rsid w:val="00F60277"/>
    <w:rsid w:val="00F63E63"/>
    <w:rsid w:val="00F6761C"/>
    <w:rsid w:val="00F720B6"/>
    <w:rsid w:val="00F73A4F"/>
    <w:rsid w:val="00F77C8C"/>
    <w:rsid w:val="00F855DC"/>
    <w:rsid w:val="00F9218F"/>
    <w:rsid w:val="00FA118B"/>
    <w:rsid w:val="00FA2EFD"/>
    <w:rsid w:val="00FB5A72"/>
    <w:rsid w:val="00FC2935"/>
    <w:rsid w:val="00FC7D35"/>
    <w:rsid w:val="00FD531C"/>
    <w:rsid w:val="00FD62C5"/>
    <w:rsid w:val="00FE0043"/>
    <w:rsid w:val="00FE0D91"/>
    <w:rsid w:val="00FE227F"/>
    <w:rsid w:val="00FF0332"/>
    <w:rsid w:val="00FF5651"/>
    <w:rsid w:val="00FF7B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995C"/>
  <w14:defaultImageDpi w14:val="32767"/>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qFormat/>
    <w:rsid w:val="00AE770F"/>
    <w:pPr>
      <w:keepNext/>
      <w:keepLines/>
      <w:spacing w:after="480" w:line="240" w:lineRule="auto"/>
      <w:jc w:val="center"/>
      <w:outlineLvl w:val="0"/>
    </w:pPr>
    <w:rPr>
      <w:rFonts w:ascii="Arial" w:eastAsia="Times New Roman" w:hAnsi="Arial" w:cs="Times New Roman"/>
      <w:b/>
      <w:kern w:val="0"/>
      <w:sz w:val="32"/>
      <w:szCs w:val="20"/>
      <w:lang w:val="es-ES_tradnl" w:eastAsia="es-ES"/>
      <w14:ligatures w14:val="none"/>
    </w:rPr>
  </w:style>
  <w:style w:type="paragraph" w:styleId="Ttulo2">
    <w:name w:val="heading 2"/>
    <w:aliases w:val="Título 2 Car Car,Título 2 Car Car Car Car Car,Título 2 Car Car Car Car"/>
    <w:basedOn w:val="Normal"/>
    <w:next w:val="Normal"/>
    <w:link w:val="Ttulo2Car"/>
    <w:unhideWhenUsed/>
    <w:qFormat/>
    <w:rsid w:val="00AE770F"/>
    <w:pPr>
      <w:spacing w:before="200" w:after="0" w:line="271" w:lineRule="auto"/>
      <w:outlineLvl w:val="1"/>
    </w:pPr>
    <w:rPr>
      <w:rFonts w:ascii="Times New Roman" w:eastAsia="Times New Roman" w:hAnsi="Times New Roman" w:cs="Times New Roman"/>
      <w:smallCaps/>
      <w:kern w:val="0"/>
      <w:sz w:val="28"/>
      <w:szCs w:val="28"/>
      <w:lang w:eastAsia="es-CO"/>
      <w14:ligatures w14:val="none"/>
    </w:rPr>
  </w:style>
  <w:style w:type="paragraph" w:styleId="Ttulo3">
    <w:name w:val="heading 3"/>
    <w:basedOn w:val="Normal"/>
    <w:next w:val="Normal"/>
    <w:link w:val="Ttulo3Car"/>
    <w:qFormat/>
    <w:rsid w:val="00B67E25"/>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paragraph" w:styleId="Ttulo4">
    <w:name w:val="heading 4"/>
    <w:basedOn w:val="Normal"/>
    <w:next w:val="Normal"/>
    <w:link w:val="Ttulo4Car"/>
    <w:unhideWhenUsed/>
    <w:qFormat/>
    <w:rsid w:val="00AE770F"/>
    <w:pPr>
      <w:spacing w:after="0" w:line="271" w:lineRule="auto"/>
      <w:outlineLvl w:val="3"/>
    </w:pPr>
    <w:rPr>
      <w:rFonts w:ascii="Times New Roman" w:eastAsia="Times New Roman" w:hAnsi="Times New Roman" w:cs="Times New Roman"/>
      <w:b/>
      <w:bCs/>
      <w:spacing w:val="5"/>
      <w:kern w:val="0"/>
      <w:sz w:val="24"/>
      <w:szCs w:val="24"/>
      <w:lang w:eastAsia="es-CO"/>
      <w14:ligatures w14:val="none"/>
    </w:rPr>
  </w:style>
  <w:style w:type="paragraph" w:styleId="Ttulo5">
    <w:name w:val="heading 5"/>
    <w:basedOn w:val="Normal"/>
    <w:next w:val="Normal"/>
    <w:link w:val="Ttulo5Car"/>
    <w:unhideWhenUsed/>
    <w:qFormat/>
    <w:rsid w:val="00AE770F"/>
    <w:pPr>
      <w:spacing w:after="0" w:line="271" w:lineRule="auto"/>
      <w:outlineLvl w:val="4"/>
    </w:pPr>
    <w:rPr>
      <w:rFonts w:ascii="Times New Roman" w:eastAsia="Times New Roman" w:hAnsi="Times New Roman" w:cs="Times New Roman"/>
      <w:i/>
      <w:iCs/>
      <w:kern w:val="0"/>
      <w:sz w:val="24"/>
      <w:szCs w:val="24"/>
      <w:lang w:eastAsia="es-CO"/>
      <w14:ligatures w14:val="none"/>
    </w:rPr>
  </w:style>
  <w:style w:type="paragraph" w:styleId="Ttulo6">
    <w:name w:val="heading 6"/>
    <w:basedOn w:val="Normal"/>
    <w:next w:val="Normal"/>
    <w:link w:val="Ttulo6Car"/>
    <w:unhideWhenUsed/>
    <w:qFormat/>
    <w:rsid w:val="00AE770F"/>
    <w:pPr>
      <w:shd w:val="clear" w:color="auto" w:fill="FFFFFF"/>
      <w:spacing w:after="0" w:line="271" w:lineRule="auto"/>
      <w:outlineLvl w:val="5"/>
    </w:pPr>
    <w:rPr>
      <w:rFonts w:ascii="Times New Roman" w:eastAsia="Times New Roman" w:hAnsi="Times New Roman" w:cs="Times New Roman"/>
      <w:b/>
      <w:bCs/>
      <w:color w:val="595959"/>
      <w:spacing w:val="5"/>
      <w:kern w:val="0"/>
      <w:sz w:val="20"/>
      <w:szCs w:val="20"/>
      <w:lang w:eastAsia="es-CO"/>
      <w14:ligatures w14:val="none"/>
    </w:rPr>
  </w:style>
  <w:style w:type="paragraph" w:styleId="Ttulo7">
    <w:name w:val="heading 7"/>
    <w:basedOn w:val="Normal"/>
    <w:next w:val="Normal"/>
    <w:link w:val="Ttulo7Car"/>
    <w:qFormat/>
    <w:rsid w:val="00AE770F"/>
    <w:pPr>
      <w:spacing w:before="240" w:after="60" w:line="240" w:lineRule="auto"/>
      <w:outlineLvl w:val="6"/>
    </w:pPr>
    <w:rPr>
      <w:rFonts w:ascii="Times New Roman" w:eastAsia="MS Mincho" w:hAnsi="Times New Roman" w:cs="Times New Roman"/>
      <w:kern w:val="0"/>
      <w:sz w:val="24"/>
      <w:szCs w:val="24"/>
      <w:lang w:val="es-ES" w:eastAsia="es-ES"/>
      <w14:ligatures w14:val="none"/>
    </w:rPr>
  </w:style>
  <w:style w:type="paragraph" w:styleId="Ttulo8">
    <w:name w:val="heading 8"/>
    <w:basedOn w:val="Normal"/>
    <w:next w:val="Normal"/>
    <w:link w:val="Ttulo8Car"/>
    <w:qFormat/>
    <w:rsid w:val="00AE770F"/>
    <w:pPr>
      <w:spacing w:before="240" w:after="60" w:line="240" w:lineRule="auto"/>
      <w:outlineLvl w:val="7"/>
    </w:pPr>
    <w:rPr>
      <w:rFonts w:ascii="Times New Roman" w:eastAsia="Times New Roman" w:hAnsi="Times New Roman" w:cs="Times New Roman"/>
      <w:i/>
      <w:iCs/>
      <w:kern w:val="0"/>
      <w:sz w:val="24"/>
      <w:szCs w:val="24"/>
      <w:lang w:val="es-ES" w:eastAsia="es-ES"/>
      <w14:ligatures w14:val="none"/>
    </w:rPr>
  </w:style>
  <w:style w:type="paragraph" w:styleId="Ttulo9">
    <w:name w:val="heading 9"/>
    <w:basedOn w:val="Normal"/>
    <w:next w:val="Normal"/>
    <w:link w:val="Ttulo9Car"/>
    <w:unhideWhenUsed/>
    <w:qFormat/>
    <w:rsid w:val="00AE770F"/>
    <w:pPr>
      <w:spacing w:after="0" w:line="271" w:lineRule="auto"/>
      <w:outlineLvl w:val="8"/>
    </w:pPr>
    <w:rPr>
      <w:rFonts w:ascii="Times New Roman" w:eastAsia="Times New Roman" w:hAnsi="Times New Roman" w:cs="Times New Roman"/>
      <w:b/>
      <w:bCs/>
      <w:i/>
      <w:iCs/>
      <w:color w:val="7F7F7F"/>
      <w:kern w:val="0"/>
      <w:sz w:val="18"/>
      <w:szCs w:val="18"/>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rsid w:val="009068CD"/>
  </w:style>
  <w:style w:type="table" w:styleId="Tablaconcuadrcula">
    <w:name w:val="Table Grid"/>
    <w:basedOn w:val="Tablanormal"/>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B67E25"/>
    <w:rPr>
      <w:rFonts w:ascii="Arial" w:eastAsia="Times New Roman" w:hAnsi="Arial" w:cs="Arial"/>
      <w:b/>
      <w:bCs/>
      <w:sz w:val="26"/>
      <w:szCs w:val="26"/>
      <w:lang w:val="es-ES" w:eastAsia="es-ES"/>
    </w:rPr>
  </w:style>
  <w:style w:type="paragraph" w:styleId="NormalWeb">
    <w:name w:val="Normal (Web)"/>
    <w:basedOn w:val="Normal"/>
    <w:link w:val="NormalWebCar"/>
    <w:uiPriority w:val="99"/>
    <w:rsid w:val="00B67E25"/>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uiPriority w:val="34"/>
    <w:qFormat/>
    <w:rsid w:val="00B67E25"/>
    <w:pPr>
      <w:spacing w:after="0" w:line="240" w:lineRule="auto"/>
      <w:ind w:left="720"/>
      <w:contextualSpacing/>
    </w:pPr>
    <w:rPr>
      <w:rFonts w:ascii="Times New Roman" w:eastAsia="Times New Roman" w:hAnsi="Times New Roman" w:cs="Times New Roman"/>
      <w:kern w:val="0"/>
      <w:sz w:val="20"/>
      <w:szCs w:val="20"/>
      <w:lang w:eastAsia="es-CO"/>
      <w14:ligatures w14:val="none"/>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basedOn w:val="Fuentedeprrafopredeter"/>
    <w:link w:val="Prrafodelista"/>
    <w:uiPriority w:val="34"/>
    <w:rsid w:val="00B67E25"/>
    <w:rPr>
      <w:rFonts w:ascii="Times New Roman" w:eastAsia="Times New Roman" w:hAnsi="Times New Roman" w:cs="Times New Roman"/>
      <w:sz w:val="20"/>
      <w:szCs w:val="20"/>
      <w:lang w:eastAsia="es-CO"/>
    </w:rPr>
  </w:style>
  <w:style w:type="paragraph" w:customStyle="1" w:styleId="Default">
    <w:name w:val="Default"/>
    <w:rsid w:val="00B67E2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Revisin">
    <w:name w:val="Revision"/>
    <w:hidden/>
    <w:rsid w:val="00B10F1A"/>
    <w:pPr>
      <w:spacing w:after="0" w:line="240" w:lineRule="auto"/>
    </w:pPr>
    <w:rPr>
      <w:kern w:val="2"/>
      <w14:ligatures w14:val="standardContextual"/>
    </w:rPr>
  </w:style>
  <w:style w:type="character" w:styleId="Refdecomentario">
    <w:name w:val="annotation reference"/>
    <w:basedOn w:val="Fuentedeprrafopredeter"/>
    <w:uiPriority w:val="99"/>
    <w:unhideWhenUsed/>
    <w:rsid w:val="00A17F55"/>
    <w:rPr>
      <w:sz w:val="16"/>
      <w:szCs w:val="16"/>
    </w:rPr>
  </w:style>
  <w:style w:type="paragraph" w:styleId="Textocomentario">
    <w:name w:val="annotation text"/>
    <w:basedOn w:val="Normal"/>
    <w:link w:val="TextocomentarioCar"/>
    <w:uiPriority w:val="99"/>
    <w:unhideWhenUsed/>
    <w:rsid w:val="00A17F55"/>
    <w:pPr>
      <w:spacing w:line="240" w:lineRule="auto"/>
    </w:pPr>
    <w:rPr>
      <w:sz w:val="20"/>
      <w:szCs w:val="20"/>
    </w:rPr>
  </w:style>
  <w:style w:type="character" w:customStyle="1" w:styleId="TextocomentarioCar">
    <w:name w:val="Texto comentario Car"/>
    <w:basedOn w:val="Fuentedeprrafopredeter"/>
    <w:link w:val="Textocomentario"/>
    <w:uiPriority w:val="99"/>
    <w:rsid w:val="00A17F55"/>
    <w:rPr>
      <w:kern w:val="2"/>
      <w:sz w:val="20"/>
      <w:szCs w:val="20"/>
      <w14:ligatures w14:val="standardContextual"/>
    </w:rPr>
  </w:style>
  <w:style w:type="paragraph" w:styleId="Asuntodelcomentario">
    <w:name w:val="annotation subject"/>
    <w:basedOn w:val="Textocomentario"/>
    <w:next w:val="Textocomentario"/>
    <w:link w:val="AsuntodelcomentarioCar"/>
    <w:uiPriority w:val="99"/>
    <w:unhideWhenUsed/>
    <w:rsid w:val="00A17F55"/>
    <w:rPr>
      <w:b/>
      <w:bCs/>
    </w:rPr>
  </w:style>
  <w:style w:type="character" w:customStyle="1" w:styleId="AsuntodelcomentarioCar">
    <w:name w:val="Asunto del comentario Car"/>
    <w:basedOn w:val="TextocomentarioCar"/>
    <w:link w:val="Asuntodelcomentario"/>
    <w:uiPriority w:val="99"/>
    <w:rsid w:val="00A17F55"/>
    <w:rPr>
      <w:b/>
      <w:bCs/>
      <w:kern w:val="2"/>
      <w:sz w:val="20"/>
      <w:szCs w:val="20"/>
      <w14:ligatures w14:val="standardContextual"/>
    </w:rPr>
  </w:style>
  <w:style w:type="character" w:customStyle="1" w:styleId="Ttulo1Car">
    <w:name w:val="Título 1 Car"/>
    <w:basedOn w:val="Fuentedeprrafopredeter"/>
    <w:link w:val="Ttulo1"/>
    <w:rsid w:val="00AE770F"/>
    <w:rPr>
      <w:rFonts w:ascii="Arial" w:eastAsia="Times New Roman" w:hAnsi="Arial" w:cs="Times New Roman"/>
      <w:b/>
      <w:sz w:val="32"/>
      <w:szCs w:val="20"/>
      <w:lang w:val="es-ES_tradnl" w:eastAsia="es-ES"/>
    </w:rPr>
  </w:style>
  <w:style w:type="character" w:customStyle="1" w:styleId="Ttulo2Car">
    <w:name w:val="Título 2 Car"/>
    <w:aliases w:val="Título 2 Car Car Car,Título 2 Car Car Car Car Car Car,Título 2 Car Car Car Car Car1"/>
    <w:basedOn w:val="Fuentedeprrafopredeter"/>
    <w:link w:val="Ttulo2"/>
    <w:rsid w:val="00AE770F"/>
    <w:rPr>
      <w:rFonts w:ascii="Times New Roman" w:eastAsia="Times New Roman" w:hAnsi="Times New Roman" w:cs="Times New Roman"/>
      <w:smallCaps/>
      <w:sz w:val="28"/>
      <w:szCs w:val="28"/>
      <w:lang w:eastAsia="es-CO"/>
    </w:rPr>
  </w:style>
  <w:style w:type="character" w:customStyle="1" w:styleId="Ttulo4Car">
    <w:name w:val="Título 4 Car"/>
    <w:basedOn w:val="Fuentedeprrafopredeter"/>
    <w:link w:val="Ttulo4"/>
    <w:rsid w:val="00AE770F"/>
    <w:rPr>
      <w:rFonts w:ascii="Times New Roman" w:eastAsia="Times New Roman" w:hAnsi="Times New Roman" w:cs="Times New Roman"/>
      <w:b/>
      <w:bCs/>
      <w:spacing w:val="5"/>
      <w:sz w:val="24"/>
      <w:szCs w:val="24"/>
      <w:lang w:eastAsia="es-CO"/>
    </w:rPr>
  </w:style>
  <w:style w:type="character" w:customStyle="1" w:styleId="Ttulo5Car">
    <w:name w:val="Título 5 Car"/>
    <w:basedOn w:val="Fuentedeprrafopredeter"/>
    <w:link w:val="Ttulo5"/>
    <w:rsid w:val="00AE770F"/>
    <w:rPr>
      <w:rFonts w:ascii="Times New Roman" w:eastAsia="Times New Roman" w:hAnsi="Times New Roman" w:cs="Times New Roman"/>
      <w:i/>
      <w:iCs/>
      <w:sz w:val="24"/>
      <w:szCs w:val="24"/>
      <w:lang w:eastAsia="es-CO"/>
    </w:rPr>
  </w:style>
  <w:style w:type="character" w:customStyle="1" w:styleId="Ttulo6Car">
    <w:name w:val="Título 6 Car"/>
    <w:basedOn w:val="Fuentedeprrafopredeter"/>
    <w:link w:val="Ttulo6"/>
    <w:rsid w:val="00AE770F"/>
    <w:rPr>
      <w:rFonts w:ascii="Times New Roman" w:eastAsia="Times New Roman" w:hAnsi="Times New Roman" w:cs="Times New Roman"/>
      <w:b/>
      <w:bCs/>
      <w:color w:val="595959"/>
      <w:spacing w:val="5"/>
      <w:sz w:val="20"/>
      <w:szCs w:val="20"/>
      <w:shd w:val="clear" w:color="auto" w:fill="FFFFFF"/>
      <w:lang w:eastAsia="es-CO"/>
    </w:rPr>
  </w:style>
  <w:style w:type="character" w:customStyle="1" w:styleId="Ttulo7Car">
    <w:name w:val="Título 7 Car"/>
    <w:basedOn w:val="Fuentedeprrafopredeter"/>
    <w:link w:val="Ttulo7"/>
    <w:rsid w:val="00AE770F"/>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rsid w:val="00AE770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E770F"/>
    <w:rPr>
      <w:rFonts w:ascii="Times New Roman" w:eastAsia="Times New Roman" w:hAnsi="Times New Roman" w:cs="Times New Roman"/>
      <w:b/>
      <w:bCs/>
      <w:i/>
      <w:iCs/>
      <w:color w:val="7F7F7F"/>
      <w:sz w:val="18"/>
      <w:szCs w:val="18"/>
      <w:lang w:eastAsia="es-CO"/>
    </w:rPr>
  </w:style>
  <w:style w:type="character" w:styleId="Nmerodepgina">
    <w:name w:val="page number"/>
    <w:basedOn w:val="Fuentedeprrafopredeter"/>
    <w:rsid w:val="00AE770F"/>
  </w:style>
  <w:style w:type="paragraph" w:customStyle="1" w:styleId="Textopredeterminado">
    <w:name w:val="Texto predeterminado"/>
    <w:basedOn w:val="Normal"/>
    <w:rsid w:val="00AE770F"/>
    <w:pPr>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qFormat/>
    <w:rsid w:val="00AE770F"/>
    <w:rPr>
      <w:b/>
      <w:bCs/>
      <w:sz w:val="24"/>
    </w:rPr>
  </w:style>
  <w:style w:type="paragraph" w:customStyle="1" w:styleId="Cuerpodetexto">
    <w:name w:val="Cuerpo de texto"/>
    <w:basedOn w:val="Normal"/>
    <w:rsid w:val="00AE770F"/>
    <w:pPr>
      <w:widowControl w:val="0"/>
      <w:autoSpaceDN w:val="0"/>
      <w:adjustRightInd w:val="0"/>
      <w:spacing w:after="283" w:line="240" w:lineRule="auto"/>
    </w:pPr>
    <w:rPr>
      <w:rFonts w:ascii="Times New Roman" w:eastAsia="Times New Roman" w:hAnsi="Times New Roman" w:cs="Arial Unicode MS"/>
      <w:color w:val="000000"/>
      <w:kern w:val="0"/>
      <w:sz w:val="24"/>
      <w:szCs w:val="24"/>
      <w:lang w:val="es-ES_tradnl" w:eastAsia="es-ES"/>
      <w14:ligatures w14:val="none"/>
    </w:rPr>
  </w:style>
  <w:style w:type="paragraph" w:styleId="Ttulo">
    <w:name w:val="Title"/>
    <w:basedOn w:val="Normal"/>
    <w:link w:val="TtuloCar"/>
    <w:qFormat/>
    <w:rsid w:val="00AE770F"/>
    <w:pPr>
      <w:autoSpaceDE w:val="0"/>
      <w:autoSpaceDN w:val="0"/>
      <w:spacing w:after="0" w:line="240" w:lineRule="auto"/>
      <w:jc w:val="center"/>
    </w:pPr>
    <w:rPr>
      <w:rFonts w:ascii="Tahoma" w:eastAsia="Times New Roman" w:hAnsi="Tahoma" w:cs="Tahoma"/>
      <w:kern w:val="0"/>
      <w:sz w:val="24"/>
      <w:szCs w:val="24"/>
      <w:lang w:val="es-ES_tradnl" w:eastAsia="es-ES"/>
      <w14:ligatures w14:val="none"/>
    </w:rPr>
  </w:style>
  <w:style w:type="character" w:customStyle="1" w:styleId="TtuloCar">
    <w:name w:val="Título Car"/>
    <w:basedOn w:val="Fuentedeprrafopredeter"/>
    <w:link w:val="Ttulo"/>
    <w:rsid w:val="00AE770F"/>
    <w:rPr>
      <w:rFonts w:ascii="Tahoma" w:eastAsia="Times New Roman" w:hAnsi="Tahoma" w:cs="Tahoma"/>
      <w:sz w:val="24"/>
      <w:szCs w:val="24"/>
      <w:lang w:val="es-ES_tradnl" w:eastAsia="es-ES"/>
    </w:rPr>
  </w:style>
  <w:style w:type="paragraph" w:styleId="Textoindependiente2">
    <w:name w:val="Body Text 2"/>
    <w:basedOn w:val="Normal"/>
    <w:link w:val="Textoindependiente2Car"/>
    <w:rsid w:val="00AE770F"/>
    <w:pPr>
      <w:spacing w:after="0" w:line="240" w:lineRule="auto"/>
      <w:jc w:val="center"/>
    </w:pPr>
    <w:rPr>
      <w:rFonts w:ascii="Arial" w:eastAsia="MS Mincho" w:hAnsi="Arial" w:cs="Times New Roman"/>
      <w:kern w:val="0"/>
      <w:sz w:val="24"/>
      <w:szCs w:val="24"/>
      <w:lang w:eastAsia="es-ES"/>
      <w14:ligatures w14:val="none"/>
    </w:rPr>
  </w:style>
  <w:style w:type="character" w:customStyle="1" w:styleId="Textoindependiente2Car">
    <w:name w:val="Texto independiente 2 Car"/>
    <w:basedOn w:val="Fuentedeprrafopredeter"/>
    <w:link w:val="Textoindependiente2"/>
    <w:rsid w:val="00AE770F"/>
    <w:rPr>
      <w:rFonts w:ascii="Arial" w:eastAsia="MS Mincho" w:hAnsi="Arial" w:cs="Times New Roman"/>
      <w:sz w:val="24"/>
      <w:szCs w:val="24"/>
      <w:lang w:eastAsia="es-ES"/>
    </w:rPr>
  </w:style>
  <w:style w:type="paragraph" w:styleId="Textoindependiente">
    <w:name w:val="Body Text"/>
    <w:basedOn w:val="Normal"/>
    <w:link w:val="TextoindependienteCar"/>
    <w:rsid w:val="00AE770F"/>
    <w:pPr>
      <w:spacing w:after="120" w:line="240" w:lineRule="auto"/>
    </w:pPr>
    <w:rPr>
      <w:rFonts w:ascii="Arial" w:eastAsia="Times New Roman" w:hAnsi="Arial"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rsid w:val="00AE770F"/>
    <w:rPr>
      <w:rFonts w:ascii="Arial" w:eastAsia="Times New Roman" w:hAnsi="Arial" w:cs="Times New Roman"/>
      <w:sz w:val="24"/>
      <w:szCs w:val="24"/>
      <w:lang w:val="es-ES" w:eastAsia="es-ES"/>
    </w:rPr>
  </w:style>
  <w:style w:type="paragraph" w:styleId="Subttulo">
    <w:name w:val="Subtitle"/>
    <w:basedOn w:val="Normal"/>
    <w:next w:val="Normal"/>
    <w:link w:val="SubttuloCar"/>
    <w:qFormat/>
    <w:rsid w:val="00AE770F"/>
    <w:pPr>
      <w:spacing w:after="0" w:line="240" w:lineRule="auto"/>
    </w:pPr>
    <w:rPr>
      <w:rFonts w:ascii="Times New Roman" w:eastAsia="Times New Roman" w:hAnsi="Times New Roman" w:cs="Times New Roman"/>
      <w:i/>
      <w:iCs/>
      <w:smallCaps/>
      <w:spacing w:val="10"/>
      <w:kern w:val="0"/>
      <w:sz w:val="28"/>
      <w:szCs w:val="28"/>
      <w:lang w:eastAsia="es-CO"/>
      <w14:ligatures w14:val="none"/>
    </w:rPr>
  </w:style>
  <w:style w:type="character" w:customStyle="1" w:styleId="SubttuloCar">
    <w:name w:val="Subtítulo Car"/>
    <w:basedOn w:val="Fuentedeprrafopredeter"/>
    <w:link w:val="Subttulo"/>
    <w:rsid w:val="00AE770F"/>
    <w:rPr>
      <w:rFonts w:ascii="Times New Roman" w:eastAsia="Times New Roman" w:hAnsi="Times New Roman" w:cs="Times New Roman"/>
      <w:i/>
      <w:iCs/>
      <w:smallCaps/>
      <w:spacing w:val="10"/>
      <w:sz w:val="28"/>
      <w:szCs w:val="28"/>
      <w:lang w:eastAsia="es-CO"/>
    </w:rPr>
  </w:style>
  <w:style w:type="character" w:styleId="nfasis">
    <w:name w:val="Emphasis"/>
    <w:qFormat/>
    <w:rsid w:val="00AE770F"/>
    <w:rPr>
      <w:b/>
      <w:bCs/>
      <w:i/>
      <w:iCs/>
      <w:spacing w:val="10"/>
    </w:rPr>
  </w:style>
  <w:style w:type="paragraph" w:styleId="Sinespaciado">
    <w:name w:val="No Spacing"/>
    <w:basedOn w:val="Normal"/>
    <w:link w:val="SinespaciadoCar"/>
    <w:uiPriority w:val="1"/>
    <w:qFormat/>
    <w:rsid w:val="00AE770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Cita">
    <w:name w:val="Quote"/>
    <w:basedOn w:val="Normal"/>
    <w:next w:val="Normal"/>
    <w:link w:val="CitaCar"/>
    <w:qFormat/>
    <w:rsid w:val="00AE770F"/>
    <w:pPr>
      <w:spacing w:after="0" w:line="240" w:lineRule="auto"/>
    </w:pPr>
    <w:rPr>
      <w:rFonts w:ascii="Times New Roman" w:eastAsia="Times New Roman" w:hAnsi="Times New Roman" w:cs="Times New Roman"/>
      <w:i/>
      <w:iCs/>
      <w:kern w:val="0"/>
      <w:sz w:val="20"/>
      <w:szCs w:val="20"/>
      <w:lang w:eastAsia="es-CO"/>
      <w14:ligatures w14:val="none"/>
    </w:rPr>
  </w:style>
  <w:style w:type="character" w:customStyle="1" w:styleId="CitaCar">
    <w:name w:val="Cita Car"/>
    <w:basedOn w:val="Fuentedeprrafopredeter"/>
    <w:link w:val="Cita"/>
    <w:rsid w:val="00AE770F"/>
    <w:rPr>
      <w:rFonts w:ascii="Times New Roman" w:eastAsia="Times New Roman" w:hAnsi="Times New Roman" w:cs="Times New Roman"/>
      <w:i/>
      <w:iCs/>
      <w:sz w:val="20"/>
      <w:szCs w:val="20"/>
      <w:lang w:eastAsia="es-CO"/>
    </w:rPr>
  </w:style>
  <w:style w:type="paragraph" w:styleId="Citadestacada">
    <w:name w:val="Intense Quote"/>
    <w:basedOn w:val="Normal"/>
    <w:next w:val="Normal"/>
    <w:link w:val="CitadestacadaCar"/>
    <w:qFormat/>
    <w:rsid w:val="00AE770F"/>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kern w:val="0"/>
      <w:sz w:val="20"/>
      <w:szCs w:val="20"/>
      <w:lang w:eastAsia="es-CO"/>
      <w14:ligatures w14:val="none"/>
    </w:rPr>
  </w:style>
  <w:style w:type="character" w:customStyle="1" w:styleId="CitadestacadaCar">
    <w:name w:val="Cita destacada Car"/>
    <w:basedOn w:val="Fuentedeprrafopredeter"/>
    <w:link w:val="Citadestacada"/>
    <w:rsid w:val="00AE770F"/>
    <w:rPr>
      <w:rFonts w:ascii="Times New Roman" w:eastAsia="Times New Roman" w:hAnsi="Times New Roman" w:cs="Times New Roman"/>
      <w:i/>
      <w:iCs/>
      <w:sz w:val="20"/>
      <w:szCs w:val="20"/>
      <w:lang w:eastAsia="es-CO"/>
    </w:rPr>
  </w:style>
  <w:style w:type="character" w:styleId="nfasissutil">
    <w:name w:val="Subtle Emphasis"/>
    <w:qFormat/>
    <w:rsid w:val="00AE770F"/>
    <w:rPr>
      <w:i/>
      <w:iCs/>
    </w:rPr>
  </w:style>
  <w:style w:type="character" w:styleId="nfasisintenso">
    <w:name w:val="Intense Emphasis"/>
    <w:qFormat/>
    <w:rsid w:val="00AE770F"/>
    <w:rPr>
      <w:b/>
      <w:bCs/>
      <w:i/>
      <w:iCs/>
    </w:rPr>
  </w:style>
  <w:style w:type="character" w:styleId="Referenciasutil">
    <w:name w:val="Subtle Reference"/>
    <w:qFormat/>
    <w:rsid w:val="00AE770F"/>
    <w:rPr>
      <w:smallCaps/>
    </w:rPr>
  </w:style>
  <w:style w:type="character" w:styleId="Referenciaintensa">
    <w:name w:val="Intense Reference"/>
    <w:qFormat/>
    <w:rsid w:val="00AE770F"/>
    <w:rPr>
      <w:b/>
      <w:bCs/>
      <w:smallCaps/>
    </w:rPr>
  </w:style>
  <w:style w:type="character" w:styleId="Ttulodellibro">
    <w:name w:val="Book Title"/>
    <w:qFormat/>
    <w:rsid w:val="00AE770F"/>
    <w:rPr>
      <w:i/>
      <w:iCs/>
      <w:smallCaps/>
      <w:spacing w:val="5"/>
    </w:rPr>
  </w:style>
  <w:style w:type="paragraph" w:styleId="TtuloTDC">
    <w:name w:val="TOC Heading"/>
    <w:basedOn w:val="Ttulo1"/>
    <w:next w:val="Normal"/>
    <w:uiPriority w:val="39"/>
    <w:unhideWhenUsed/>
    <w:qFormat/>
    <w:rsid w:val="00AE770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AE770F"/>
    <w:pPr>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uiPriority w:val="99"/>
    <w:rsid w:val="00AE770F"/>
    <w:rPr>
      <w:rFonts w:ascii="Tahoma" w:eastAsia="Times New Roman" w:hAnsi="Tahoma" w:cs="Tahoma"/>
      <w:sz w:val="16"/>
      <w:szCs w:val="16"/>
      <w:lang w:val="es-ES" w:eastAsia="es-ES"/>
    </w:rPr>
  </w:style>
  <w:style w:type="paragraph" w:styleId="Textoindependiente3">
    <w:name w:val="Body Text 3"/>
    <w:basedOn w:val="Normal"/>
    <w:link w:val="Textoindependiente3Car"/>
    <w:rsid w:val="00AE770F"/>
    <w:pPr>
      <w:spacing w:after="0" w:line="240" w:lineRule="auto"/>
    </w:pPr>
    <w:rPr>
      <w:rFonts w:ascii="Arial" w:eastAsia="Times New Roman" w:hAnsi="Arial" w:cs="Arial"/>
      <w:kern w:val="0"/>
      <w:sz w:val="24"/>
      <w:szCs w:val="24"/>
      <w:lang w:eastAsia="es-ES"/>
      <w14:ligatures w14:val="none"/>
    </w:rPr>
  </w:style>
  <w:style w:type="character" w:customStyle="1" w:styleId="Textoindependiente3Car">
    <w:name w:val="Texto independiente 3 Car"/>
    <w:basedOn w:val="Fuentedeprrafopredeter"/>
    <w:link w:val="Textoindependiente3"/>
    <w:rsid w:val="00AE770F"/>
    <w:rPr>
      <w:rFonts w:ascii="Arial" w:eastAsia="Times New Roman" w:hAnsi="Arial" w:cs="Arial"/>
      <w:sz w:val="24"/>
      <w:szCs w:val="24"/>
      <w:lang w:eastAsia="es-ES"/>
    </w:rPr>
  </w:style>
  <w:style w:type="character" w:customStyle="1" w:styleId="MapadeldocumentoCar">
    <w:name w:val="Mapa del documento Car"/>
    <w:link w:val="Mapadeldocumento"/>
    <w:rsid w:val="00AE770F"/>
    <w:rPr>
      <w:rFonts w:ascii="Tahoma" w:hAnsi="Tahoma" w:cs="Tahoma"/>
      <w:shd w:val="clear" w:color="auto" w:fill="000080"/>
      <w:lang w:val="es-ES" w:eastAsia="es-ES"/>
    </w:rPr>
  </w:style>
  <w:style w:type="paragraph" w:styleId="Mapadeldocumento">
    <w:name w:val="Document Map"/>
    <w:basedOn w:val="Normal"/>
    <w:link w:val="MapadeldocumentoCar"/>
    <w:rsid w:val="00AE770F"/>
    <w:pPr>
      <w:shd w:val="clear" w:color="auto" w:fill="000080"/>
      <w:spacing w:after="0" w:line="240" w:lineRule="auto"/>
    </w:pPr>
    <w:rPr>
      <w:rFonts w:ascii="Tahoma" w:hAnsi="Tahoma" w:cs="Tahoma"/>
      <w:kern w:val="0"/>
      <w:lang w:val="es-ES" w:eastAsia="es-ES"/>
      <w14:ligatures w14:val="none"/>
    </w:rPr>
  </w:style>
  <w:style w:type="character" w:customStyle="1" w:styleId="MapadeldocumentoCar1">
    <w:name w:val="Mapa del documento Car1"/>
    <w:basedOn w:val="Fuentedeprrafopredeter"/>
    <w:rsid w:val="00AE770F"/>
    <w:rPr>
      <w:rFonts w:ascii="Segoe UI" w:hAnsi="Segoe UI" w:cs="Segoe UI"/>
      <w:kern w:val="2"/>
      <w:sz w:val="16"/>
      <w:szCs w:val="16"/>
      <w14:ligatures w14:val="standardContextual"/>
    </w:rPr>
  </w:style>
  <w:style w:type="paragraph" w:customStyle="1" w:styleId="NbCar">
    <w:name w:val="Nb Car"/>
    <w:basedOn w:val="Normal"/>
    <w:rsid w:val="00AE770F"/>
    <w:pPr>
      <w:spacing w:after="0" w:line="240" w:lineRule="auto"/>
      <w:ind w:right="51"/>
      <w:jc w:val="center"/>
    </w:pPr>
    <w:rPr>
      <w:rFonts w:ascii="Arial" w:eastAsia="Times New Roman" w:hAnsi="Arial" w:cs="Arial"/>
      <w:b/>
      <w:kern w:val="0"/>
      <w:sz w:val="18"/>
      <w:szCs w:val="18"/>
      <w:lang w:val="es-ES" w:eastAsia="es-ES"/>
      <w14:ligatures w14:val="none"/>
    </w:rPr>
  </w:style>
  <w:style w:type="paragraph" w:customStyle="1" w:styleId="N">
    <w:name w:val="Nç"/>
    <w:basedOn w:val="Normal"/>
    <w:rsid w:val="00AE770F"/>
    <w:pPr>
      <w:spacing w:after="0" w:line="240" w:lineRule="auto"/>
      <w:ind w:right="51"/>
      <w:jc w:val="both"/>
    </w:pPr>
    <w:rPr>
      <w:rFonts w:ascii="Times New Roman" w:eastAsia="Times New Roman" w:hAnsi="Times New Roman" w:cs="Times New Roman"/>
      <w:kern w:val="0"/>
      <w:sz w:val="20"/>
      <w:szCs w:val="20"/>
      <w:lang w:val="es-ES" w:eastAsia="es-ES"/>
      <w14:ligatures w14:val="none"/>
    </w:rPr>
  </w:style>
  <w:style w:type="character" w:customStyle="1" w:styleId="NbCarCar">
    <w:name w:val="Nb Car Car"/>
    <w:rsid w:val="00AE770F"/>
    <w:rPr>
      <w:rFonts w:ascii="Arial" w:hAnsi="Arial" w:cs="Arial"/>
      <w:b/>
      <w:sz w:val="18"/>
      <w:szCs w:val="18"/>
      <w:lang w:val="es-ES" w:eastAsia="es-ES" w:bidi="ar-SA"/>
    </w:rPr>
  </w:style>
  <w:style w:type="paragraph" w:styleId="Textodebloque">
    <w:name w:val="Block Text"/>
    <w:basedOn w:val="Normal"/>
    <w:rsid w:val="00AE770F"/>
    <w:pPr>
      <w:widowControl w:val="0"/>
      <w:autoSpaceDE w:val="0"/>
      <w:autoSpaceDN w:val="0"/>
      <w:spacing w:after="0" w:line="240" w:lineRule="auto"/>
      <w:ind w:left="1915" w:right="1944"/>
      <w:jc w:val="center"/>
    </w:pPr>
    <w:rPr>
      <w:rFonts w:ascii="Arial" w:eastAsia="Times New Roman" w:hAnsi="Arial" w:cs="Arial"/>
      <w:kern w:val="0"/>
      <w:lang w:val="es-ES_tradnl" w:eastAsia="es-ES"/>
      <w14:ligatures w14:val="none"/>
    </w:rPr>
  </w:style>
  <w:style w:type="character" w:customStyle="1" w:styleId="AsuntodelcomentarioCar1">
    <w:name w:val="Asunto del comentario Car1"/>
    <w:rsid w:val="00AE770F"/>
    <w:rPr>
      <w:b/>
      <w:bCs/>
      <w:lang w:val="es-ES" w:eastAsia="es-ES"/>
    </w:rPr>
  </w:style>
  <w:style w:type="character" w:styleId="Hipervnculo">
    <w:name w:val="Hyperlink"/>
    <w:uiPriority w:val="99"/>
    <w:rsid w:val="00AE770F"/>
    <w:rPr>
      <w:color w:val="0000FF"/>
      <w:u w:val="single"/>
    </w:rPr>
  </w:style>
  <w:style w:type="paragraph" w:customStyle="1" w:styleId="MINUTAS">
    <w:name w:val="MINUTAS"/>
    <w:rsid w:val="00AE770F"/>
    <w:pPr>
      <w:spacing w:before="170" w:after="0" w:line="240" w:lineRule="auto"/>
      <w:ind w:left="170" w:right="170"/>
      <w:jc w:val="both"/>
    </w:pPr>
    <w:rPr>
      <w:rFonts w:ascii="Helvetica" w:eastAsia="Times New Roman" w:hAnsi="Helvetica" w:cs="Times New Roman"/>
      <w:sz w:val="20"/>
      <w:szCs w:val="20"/>
      <w:lang w:val="en-US" w:eastAsia="es-ES"/>
    </w:rPr>
  </w:style>
  <w:style w:type="paragraph" w:customStyle="1" w:styleId="CarCarCarCarCarCarCar">
    <w:name w:val="Car Car Car Car Car Car Car"/>
    <w:basedOn w:val="Normal"/>
    <w:rsid w:val="00AE770F"/>
    <w:pPr>
      <w:spacing w:line="240" w:lineRule="exact"/>
    </w:pPr>
    <w:rPr>
      <w:rFonts w:ascii="Verdana" w:eastAsia="Times New Roman" w:hAnsi="Verdana" w:cs="Times New Roman"/>
      <w:kern w:val="0"/>
      <w:sz w:val="20"/>
      <w:szCs w:val="24"/>
      <w:lang w:val="en-US"/>
      <w14:ligatures w14:val="none"/>
    </w:rPr>
  </w:style>
  <w:style w:type="paragraph" w:styleId="Sangra2detindependiente">
    <w:name w:val="Body Text Indent 2"/>
    <w:basedOn w:val="Normal"/>
    <w:link w:val="Sangra2detindependienteCar"/>
    <w:rsid w:val="00AE770F"/>
    <w:pPr>
      <w:spacing w:after="120" w:line="480" w:lineRule="auto"/>
      <w:ind w:left="283"/>
    </w:pPr>
    <w:rPr>
      <w:rFonts w:ascii="Times New Roman" w:eastAsia="Times New Roman" w:hAnsi="Times New Roman" w:cs="Times New Roman"/>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E770F"/>
    <w:rPr>
      <w:rFonts w:ascii="Times New Roman" w:eastAsia="Times New Roman" w:hAnsi="Times New Roman" w:cs="Times New Roman"/>
      <w:sz w:val="20"/>
      <w:szCs w:val="20"/>
      <w:lang w:val="es-ES_tradnl" w:eastAsia="es-ES"/>
    </w:rPr>
  </w:style>
  <w:style w:type="paragraph" w:customStyle="1" w:styleId="CarCarCar2CarCarCarCar">
    <w:name w:val="Car Car Car2 Car Car Car Car"/>
    <w:basedOn w:val="Normal"/>
    <w:rsid w:val="00AE770F"/>
    <w:pPr>
      <w:spacing w:line="240" w:lineRule="exact"/>
    </w:pPr>
    <w:rPr>
      <w:rFonts w:ascii="Verdana" w:eastAsia="Times New Roman" w:hAnsi="Verdana" w:cs="Times New Roman"/>
      <w:kern w:val="0"/>
      <w:sz w:val="20"/>
      <w:szCs w:val="24"/>
      <w:lang w:val="en-US"/>
      <w14:ligatures w14:val="none"/>
    </w:rPr>
  </w:style>
  <w:style w:type="character" w:customStyle="1" w:styleId="titulo21">
    <w:name w:val="titulo21"/>
    <w:rsid w:val="00AE770F"/>
    <w:rPr>
      <w:rFonts w:ascii="Verdana" w:hAnsi="Verdana" w:hint="default"/>
      <w:b/>
      <w:bCs/>
      <w:color w:val="000000"/>
      <w:sz w:val="15"/>
      <w:szCs w:val="15"/>
    </w:rPr>
  </w:style>
  <w:style w:type="paragraph" w:styleId="Sangradetextonormal">
    <w:name w:val="Body Text Indent"/>
    <w:basedOn w:val="Normal"/>
    <w:link w:val="SangradetextonormalCar"/>
    <w:rsid w:val="00AE770F"/>
    <w:pPr>
      <w:spacing w:after="120" w:line="240" w:lineRule="auto"/>
      <w:ind w:left="283"/>
    </w:pPr>
    <w:rPr>
      <w:rFonts w:ascii="Times New Roman" w:eastAsia="Times New Roman" w:hAnsi="Times New Roman"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E770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AE770F"/>
    <w:pPr>
      <w:spacing w:after="120" w:line="240" w:lineRule="auto"/>
      <w:ind w:left="283"/>
    </w:pPr>
    <w:rPr>
      <w:rFonts w:ascii="Times New Roman" w:eastAsia="Times New Roman" w:hAnsi="Times New Roman" w:cs="Times New Roman"/>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rsid w:val="00AE770F"/>
    <w:rPr>
      <w:rFonts w:ascii="Times New Roman" w:eastAsia="Times New Roman" w:hAnsi="Times New Roman" w:cs="Times New Roman"/>
      <w:sz w:val="16"/>
      <w:szCs w:val="16"/>
      <w:lang w:val="es-ES" w:eastAsia="es-ES"/>
    </w:rPr>
  </w:style>
  <w:style w:type="paragraph" w:styleId="Descripcin">
    <w:name w:val="caption"/>
    <w:basedOn w:val="Normal"/>
    <w:next w:val="Normal"/>
    <w:qFormat/>
    <w:rsid w:val="00AE770F"/>
    <w:pPr>
      <w:spacing w:after="0" w:line="240" w:lineRule="auto"/>
    </w:pPr>
    <w:rPr>
      <w:rFonts w:ascii="Times New Roman" w:eastAsia="Times New Roman" w:hAnsi="Times New Roman" w:cs="Times New Roman"/>
      <w:b/>
      <w:bCs/>
      <w:kern w:val="0"/>
      <w:sz w:val="20"/>
      <w:szCs w:val="20"/>
      <w:lang w:val="es-ES" w:eastAsia="es-ES"/>
      <w14:ligatures w14:val="none"/>
    </w:rPr>
  </w:style>
  <w:style w:type="paragraph" w:styleId="TDC1">
    <w:name w:val="toc 1"/>
    <w:basedOn w:val="Normal"/>
    <w:next w:val="Normal"/>
    <w:autoRedefine/>
    <w:uiPriority w:val="39"/>
    <w:qFormat/>
    <w:rsid w:val="00AE770F"/>
    <w:pPr>
      <w:spacing w:after="0" w:line="360" w:lineRule="auto"/>
    </w:pPr>
    <w:rPr>
      <w:rFonts w:ascii="Arial" w:eastAsia="Times New Roman" w:hAnsi="Arial" w:cs="Times New Roman"/>
      <w:b/>
      <w:kern w:val="0"/>
      <w:sz w:val="14"/>
      <w:szCs w:val="24"/>
      <w:lang w:val="es-ES" w:eastAsia="es-ES"/>
      <w14:ligatures w14:val="none"/>
    </w:rPr>
  </w:style>
  <w:style w:type="paragraph" w:styleId="TDC3">
    <w:name w:val="toc 3"/>
    <w:basedOn w:val="Normal"/>
    <w:next w:val="Normal"/>
    <w:autoRedefine/>
    <w:uiPriority w:val="39"/>
    <w:qFormat/>
    <w:rsid w:val="00AE770F"/>
    <w:pPr>
      <w:spacing w:after="0" w:line="240" w:lineRule="auto"/>
      <w:ind w:left="480"/>
    </w:pPr>
    <w:rPr>
      <w:rFonts w:ascii="Times New Roman" w:eastAsia="Times New Roman" w:hAnsi="Times New Roman" w:cs="Times New Roman"/>
      <w:kern w:val="0"/>
      <w:sz w:val="16"/>
      <w:szCs w:val="24"/>
      <w:lang w:val="es-ES" w:eastAsia="es-ES"/>
      <w14:ligatures w14:val="none"/>
    </w:rPr>
  </w:style>
  <w:style w:type="character" w:customStyle="1" w:styleId="Rtulodeencabezadodemensaje">
    <w:name w:val="Rótulo de encabezado de mensaje"/>
    <w:rsid w:val="00AE770F"/>
    <w:rPr>
      <w:rFonts w:ascii="Arial Black" w:hAnsi="Arial Black"/>
      <w:spacing w:val="-10"/>
      <w:sz w:val="18"/>
    </w:rPr>
  </w:style>
  <w:style w:type="paragraph" w:styleId="TDC2">
    <w:name w:val="toc 2"/>
    <w:basedOn w:val="Normal"/>
    <w:next w:val="Normal"/>
    <w:autoRedefine/>
    <w:uiPriority w:val="39"/>
    <w:unhideWhenUsed/>
    <w:qFormat/>
    <w:rsid w:val="00AE770F"/>
    <w:pPr>
      <w:spacing w:after="100" w:line="276" w:lineRule="auto"/>
      <w:ind w:left="220"/>
    </w:pPr>
    <w:rPr>
      <w:rFonts w:ascii="Arial" w:eastAsia="Times New Roman" w:hAnsi="Arial" w:cs="Times New Roman"/>
      <w:kern w:val="0"/>
      <w:sz w:val="12"/>
      <w:lang w:eastAsia="es-CO"/>
      <w14:ligatures w14:val="none"/>
    </w:rPr>
  </w:style>
  <w:style w:type="paragraph" w:styleId="TDC4">
    <w:name w:val="toc 4"/>
    <w:basedOn w:val="Normal"/>
    <w:next w:val="Normal"/>
    <w:autoRedefine/>
    <w:uiPriority w:val="39"/>
    <w:unhideWhenUsed/>
    <w:rsid w:val="00AE770F"/>
    <w:pPr>
      <w:spacing w:after="100" w:line="276" w:lineRule="auto"/>
      <w:ind w:left="660"/>
    </w:pPr>
    <w:rPr>
      <w:rFonts w:ascii="Calibri" w:eastAsia="Times New Roman" w:hAnsi="Calibri" w:cs="Times New Roman"/>
      <w:kern w:val="0"/>
      <w:lang w:eastAsia="es-CO"/>
      <w14:ligatures w14:val="none"/>
    </w:rPr>
  </w:style>
  <w:style w:type="paragraph" w:styleId="TDC5">
    <w:name w:val="toc 5"/>
    <w:basedOn w:val="Normal"/>
    <w:next w:val="Normal"/>
    <w:autoRedefine/>
    <w:uiPriority w:val="39"/>
    <w:unhideWhenUsed/>
    <w:rsid w:val="00AE770F"/>
    <w:pPr>
      <w:spacing w:after="100" w:line="276" w:lineRule="auto"/>
      <w:ind w:left="880"/>
    </w:pPr>
    <w:rPr>
      <w:rFonts w:ascii="Calibri" w:eastAsia="Times New Roman" w:hAnsi="Calibri" w:cs="Times New Roman"/>
      <w:kern w:val="0"/>
      <w:lang w:eastAsia="es-CO"/>
      <w14:ligatures w14:val="none"/>
    </w:rPr>
  </w:style>
  <w:style w:type="paragraph" w:styleId="TDC6">
    <w:name w:val="toc 6"/>
    <w:basedOn w:val="Normal"/>
    <w:next w:val="Normal"/>
    <w:autoRedefine/>
    <w:uiPriority w:val="39"/>
    <w:unhideWhenUsed/>
    <w:rsid w:val="00AE770F"/>
    <w:pPr>
      <w:spacing w:after="100" w:line="276" w:lineRule="auto"/>
      <w:ind w:left="1100"/>
    </w:pPr>
    <w:rPr>
      <w:rFonts w:ascii="Calibri" w:eastAsia="Times New Roman" w:hAnsi="Calibri" w:cs="Times New Roman"/>
      <w:kern w:val="0"/>
      <w:lang w:eastAsia="es-CO"/>
      <w14:ligatures w14:val="none"/>
    </w:rPr>
  </w:style>
  <w:style w:type="paragraph" w:styleId="TDC7">
    <w:name w:val="toc 7"/>
    <w:basedOn w:val="Normal"/>
    <w:next w:val="Normal"/>
    <w:autoRedefine/>
    <w:uiPriority w:val="39"/>
    <w:unhideWhenUsed/>
    <w:rsid w:val="00AE770F"/>
    <w:pPr>
      <w:spacing w:after="100" w:line="276" w:lineRule="auto"/>
      <w:ind w:left="1320"/>
    </w:pPr>
    <w:rPr>
      <w:rFonts w:ascii="Calibri" w:eastAsia="Times New Roman" w:hAnsi="Calibri" w:cs="Times New Roman"/>
      <w:kern w:val="0"/>
      <w:lang w:eastAsia="es-CO"/>
      <w14:ligatures w14:val="none"/>
    </w:rPr>
  </w:style>
  <w:style w:type="paragraph" w:styleId="TDC8">
    <w:name w:val="toc 8"/>
    <w:basedOn w:val="Normal"/>
    <w:next w:val="Normal"/>
    <w:autoRedefine/>
    <w:uiPriority w:val="39"/>
    <w:unhideWhenUsed/>
    <w:rsid w:val="00AE770F"/>
    <w:pPr>
      <w:spacing w:after="100" w:line="276" w:lineRule="auto"/>
      <w:ind w:left="1540"/>
    </w:pPr>
    <w:rPr>
      <w:rFonts w:ascii="Calibri" w:eastAsia="Times New Roman" w:hAnsi="Calibri" w:cs="Times New Roman"/>
      <w:kern w:val="0"/>
      <w:lang w:eastAsia="es-CO"/>
      <w14:ligatures w14:val="none"/>
    </w:rPr>
  </w:style>
  <w:style w:type="paragraph" w:styleId="TDC9">
    <w:name w:val="toc 9"/>
    <w:basedOn w:val="Normal"/>
    <w:next w:val="Normal"/>
    <w:autoRedefine/>
    <w:uiPriority w:val="39"/>
    <w:unhideWhenUsed/>
    <w:rsid w:val="00AE770F"/>
    <w:pPr>
      <w:spacing w:after="100" w:line="276" w:lineRule="auto"/>
      <w:ind w:left="1760"/>
    </w:pPr>
    <w:rPr>
      <w:rFonts w:ascii="Calibri" w:eastAsia="Times New Roman" w:hAnsi="Calibri" w:cs="Times New Roman"/>
      <w:kern w:val="0"/>
      <w:lang w:eastAsia="es-CO"/>
      <w14:ligatures w14:val="none"/>
    </w:rPr>
  </w:style>
  <w:style w:type="paragraph" w:customStyle="1" w:styleId="Prrafodelista1">
    <w:name w:val="Párrafo de lista1"/>
    <w:basedOn w:val="Normal"/>
    <w:rsid w:val="00AE770F"/>
    <w:pPr>
      <w:spacing w:after="0" w:line="240" w:lineRule="auto"/>
      <w:ind w:left="720"/>
    </w:pPr>
    <w:rPr>
      <w:rFonts w:ascii="Calibri" w:eastAsia="Calibri" w:hAnsi="Calibri" w:cs="Times New Roman"/>
      <w:kern w:val="0"/>
      <w:lang w:val="en-US"/>
      <w14:ligatures w14:val="none"/>
    </w:rPr>
  </w:style>
  <w:style w:type="character" w:customStyle="1" w:styleId="apple-style-span">
    <w:name w:val="apple-style-span"/>
    <w:basedOn w:val="Fuentedeprrafopredeter"/>
    <w:rsid w:val="00AE770F"/>
  </w:style>
  <w:style w:type="character" w:customStyle="1" w:styleId="apple-converted-space">
    <w:name w:val="apple-converted-space"/>
    <w:basedOn w:val="Fuentedeprrafopredeter"/>
    <w:rsid w:val="00AE770F"/>
  </w:style>
  <w:style w:type="paragraph" w:customStyle="1" w:styleId="Pa47">
    <w:name w:val="Pa47"/>
    <w:basedOn w:val="Default"/>
    <w:next w:val="Default"/>
    <w:rsid w:val="00AE770F"/>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rsid w:val="00AE770F"/>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rsid w:val="00AE770F"/>
    <w:rPr>
      <w:rFonts w:ascii="Times New Roman" w:eastAsia="Times New Roman" w:hAnsi="Times New Roman" w:cs="Times New Roman"/>
      <w:lang w:val="es-ES"/>
    </w:rPr>
  </w:style>
  <w:style w:type="table" w:styleId="Listavistosa-nfasis1">
    <w:name w:val="Colorful List Accent 1"/>
    <w:basedOn w:val="Tablanormal"/>
    <w:link w:val="Listavistosa-nfasis1Car"/>
    <w:rsid w:val="00AE770F"/>
    <w:pPr>
      <w:spacing w:after="0" w:line="240" w:lineRule="auto"/>
    </w:pPr>
    <w:rPr>
      <w:rFonts w:ascii="Times New Roman" w:eastAsia="Times New Roman" w:hAnsi="Times New Roman" w:cs="Times New Roman"/>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AE770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Textoindependiente31">
    <w:name w:val="Texto independiente 31"/>
    <w:basedOn w:val="Normal"/>
    <w:rsid w:val="00AE770F"/>
    <w:pPr>
      <w:tabs>
        <w:tab w:val="left" w:pos="360"/>
      </w:tabs>
      <w:suppressAutoHyphens/>
      <w:autoSpaceDN w:val="0"/>
      <w:spacing w:after="0" w:line="240" w:lineRule="auto"/>
      <w:jc w:val="both"/>
      <w:textAlignment w:val="baseline"/>
    </w:pPr>
    <w:rPr>
      <w:rFonts w:ascii="Arial" w:eastAsia="Times New Roman" w:hAnsi="Arial" w:cs="Arial"/>
      <w:bCs/>
      <w:kern w:val="0"/>
      <w:sz w:val="24"/>
      <w:szCs w:val="24"/>
      <w:lang w:val="es-ES" w:eastAsia="es-ES"/>
      <w14:ligatures w14:val="none"/>
    </w:rPr>
  </w:style>
  <w:style w:type="paragraph" w:styleId="Lista">
    <w:name w:val="List"/>
    <w:basedOn w:val="Normal"/>
    <w:uiPriority w:val="99"/>
    <w:rsid w:val="00AE770F"/>
    <w:pPr>
      <w:spacing w:after="0" w:line="240" w:lineRule="auto"/>
      <w:ind w:left="283" w:hanging="283"/>
      <w:contextualSpacing/>
    </w:pPr>
    <w:rPr>
      <w:rFonts w:ascii="Times New Roman" w:eastAsia="Times New Roman" w:hAnsi="Times New Roman" w:cs="Times New Roman"/>
      <w:kern w:val="0"/>
      <w:sz w:val="20"/>
      <w:szCs w:val="20"/>
      <w:lang w:eastAsia="es-CO"/>
      <w14:ligatures w14:val="none"/>
    </w:rPr>
  </w:style>
  <w:style w:type="paragraph" w:customStyle="1" w:styleId="CM14">
    <w:name w:val="CM14"/>
    <w:basedOn w:val="Default"/>
    <w:next w:val="Default"/>
    <w:rsid w:val="00AE770F"/>
    <w:pPr>
      <w:spacing w:line="276" w:lineRule="atLeast"/>
    </w:pPr>
    <w:rPr>
      <w:rFonts w:eastAsia="Times New Roman"/>
      <w:color w:val="auto"/>
      <w:lang w:val="es-CO"/>
    </w:rPr>
  </w:style>
  <w:style w:type="character" w:customStyle="1" w:styleId="il">
    <w:name w:val="il"/>
    <w:basedOn w:val="Fuentedeprrafopredeter"/>
    <w:rsid w:val="00AE770F"/>
  </w:style>
  <w:style w:type="paragraph" w:customStyle="1" w:styleId="CUERPOTEXTO">
    <w:name w:val="CUERPO TEXTO"/>
    <w:basedOn w:val="Normal"/>
    <w:rsid w:val="00AE770F"/>
    <w:pPr>
      <w:autoSpaceDE w:val="0"/>
      <w:autoSpaceDN w:val="0"/>
      <w:spacing w:before="28" w:after="28" w:line="210" w:lineRule="atLeast"/>
      <w:ind w:firstLine="283"/>
      <w:jc w:val="both"/>
    </w:pPr>
    <w:rPr>
      <w:rFonts w:ascii="Times New Roman" w:eastAsia="Calibri" w:hAnsi="Times New Roman" w:cs="Times New Roman"/>
      <w:color w:val="000000"/>
      <w:kern w:val="0"/>
      <w:sz w:val="19"/>
      <w:szCs w:val="19"/>
      <w:lang w:val="es-ES"/>
      <w14:ligatures w14:val="none"/>
    </w:rPr>
  </w:style>
  <w:style w:type="character" w:customStyle="1" w:styleId="DocumentMapChar1">
    <w:name w:val="Document Map Char1"/>
    <w:basedOn w:val="Fuentedeprrafopredeter"/>
    <w:semiHidden/>
    <w:rsid w:val="00AE770F"/>
    <w:rPr>
      <w:rFonts w:ascii="Segoe UI" w:hAnsi="Segoe UI" w:cs="Segoe UI"/>
      <w:sz w:val="16"/>
      <w:szCs w:val="16"/>
      <w:lang w:val="es-ES" w:eastAsia="es-ES"/>
    </w:rPr>
  </w:style>
  <w:style w:type="character" w:customStyle="1" w:styleId="CommentSubjectChar1">
    <w:name w:val="Comment Subject Char1"/>
    <w:basedOn w:val="TextocomentarioCar"/>
    <w:semiHidden/>
    <w:rsid w:val="00AE770F"/>
    <w:rPr>
      <w:b/>
      <w:bCs/>
      <w:kern w:val="2"/>
      <w:sz w:val="20"/>
      <w:szCs w:val="20"/>
      <w:lang w:val="es-ES" w:eastAsia="es-ES"/>
      <w14:ligatures w14:val="standardContextual"/>
    </w:rPr>
  </w:style>
  <w:style w:type="paragraph" w:customStyle="1" w:styleId="Standard">
    <w:name w:val="Standard"/>
    <w:rsid w:val="00AE770F"/>
    <w:pPr>
      <w:suppressAutoHyphens/>
      <w:autoSpaceDN w:val="0"/>
      <w:spacing w:after="0" w:line="240" w:lineRule="auto"/>
      <w:textAlignment w:val="baseline"/>
    </w:pPr>
    <w:rPr>
      <w:rFonts w:ascii="Arial" w:eastAsia="Times New Roman" w:hAnsi="Arial" w:cs="Times New Roman"/>
      <w:kern w:val="3"/>
      <w:sz w:val="24"/>
      <w:szCs w:val="24"/>
      <w:lang w:val="es-ES" w:eastAsia="es-ES"/>
    </w:rPr>
  </w:style>
  <w:style w:type="paragraph" w:customStyle="1" w:styleId="Heading">
    <w:name w:val="Heading"/>
    <w:basedOn w:val="Standard"/>
    <w:next w:val="Normal"/>
    <w:rsid w:val="00AE770F"/>
    <w:pPr>
      <w:keepNext/>
      <w:spacing w:before="240" w:after="120"/>
    </w:pPr>
    <w:rPr>
      <w:rFonts w:eastAsia="Microsoft YaHei" w:cs="Mangal"/>
      <w:sz w:val="28"/>
      <w:szCs w:val="28"/>
    </w:rPr>
  </w:style>
  <w:style w:type="numbering" w:customStyle="1" w:styleId="WWNum36">
    <w:name w:val="WWNum36"/>
    <w:basedOn w:val="Sinlista"/>
    <w:rsid w:val="00AE770F"/>
    <w:pPr>
      <w:numPr>
        <w:numId w:val="1"/>
      </w:numPr>
    </w:pPr>
  </w:style>
  <w:style w:type="numbering" w:customStyle="1" w:styleId="WWNum21">
    <w:name w:val="WWNum21"/>
    <w:basedOn w:val="Sinlista"/>
    <w:rsid w:val="00AE770F"/>
    <w:pPr>
      <w:numPr>
        <w:numId w:val="2"/>
      </w:numPr>
    </w:pPr>
  </w:style>
  <w:style w:type="paragraph" w:customStyle="1" w:styleId="Textbody">
    <w:name w:val="Text body"/>
    <w:basedOn w:val="Standard"/>
    <w:rsid w:val="00AE770F"/>
    <w:pPr>
      <w:widowControl w:val="0"/>
      <w:spacing w:after="120"/>
    </w:pPr>
    <w:rPr>
      <w:rFonts w:ascii="Times New Roman" w:hAnsi="Times New Roman" w:cs="Arial Unicode MS"/>
      <w:color w:val="000000"/>
    </w:rPr>
  </w:style>
  <w:style w:type="paragraph" w:customStyle="1" w:styleId="Index">
    <w:name w:val="Index"/>
    <w:basedOn w:val="Standard"/>
    <w:rsid w:val="00AE770F"/>
    <w:pPr>
      <w:suppressLineNumbers/>
    </w:pPr>
    <w:rPr>
      <w:rFonts w:cs="Mangal"/>
    </w:rPr>
  </w:style>
  <w:style w:type="paragraph" w:customStyle="1" w:styleId="ContentsHeading">
    <w:name w:val="Contents Heading"/>
    <w:basedOn w:val="Ttulo1"/>
    <w:rsid w:val="00AE770F"/>
    <w:pPr>
      <w:keepNext w:val="0"/>
      <w:keepLines w:val="0"/>
      <w:suppressLineNumbers/>
      <w:suppressAutoHyphens/>
      <w:autoSpaceDN w:val="0"/>
      <w:spacing w:before="480" w:after="0"/>
      <w:jc w:val="left"/>
      <w:textAlignment w:val="baseline"/>
    </w:pPr>
    <w:rPr>
      <w:rFonts w:ascii="Times New Roman" w:hAnsi="Times New Roman"/>
      <w:b w:val="0"/>
      <w:bCs/>
      <w:smallCaps/>
      <w:spacing w:val="5"/>
      <w:kern w:val="3"/>
      <w:sz w:val="36"/>
      <w:szCs w:val="36"/>
      <w:lang w:val="en-US" w:eastAsia="en-US" w:bidi="en-US"/>
    </w:rPr>
  </w:style>
  <w:style w:type="paragraph" w:customStyle="1" w:styleId="Textbodyindent">
    <w:name w:val="Text body indent"/>
    <w:basedOn w:val="Standard"/>
    <w:rsid w:val="00AE770F"/>
    <w:pPr>
      <w:spacing w:after="120"/>
      <w:ind w:left="283"/>
    </w:pPr>
    <w:rPr>
      <w:rFonts w:ascii="Times New Roman" w:hAnsi="Times New Roman"/>
    </w:rPr>
  </w:style>
  <w:style w:type="paragraph" w:customStyle="1" w:styleId="Contents1">
    <w:name w:val="Contents 1"/>
    <w:basedOn w:val="Standard"/>
    <w:rsid w:val="00AE770F"/>
    <w:pPr>
      <w:tabs>
        <w:tab w:val="right" w:leader="dot" w:pos="9972"/>
      </w:tabs>
      <w:spacing w:line="360" w:lineRule="auto"/>
    </w:pPr>
    <w:rPr>
      <w:b/>
      <w:sz w:val="14"/>
    </w:rPr>
  </w:style>
  <w:style w:type="paragraph" w:customStyle="1" w:styleId="Contents3">
    <w:name w:val="Contents 3"/>
    <w:basedOn w:val="Standard"/>
    <w:rsid w:val="00AE770F"/>
    <w:pPr>
      <w:tabs>
        <w:tab w:val="right" w:leader="dot" w:pos="9886"/>
      </w:tabs>
      <w:ind w:left="480"/>
    </w:pPr>
    <w:rPr>
      <w:rFonts w:ascii="Times New Roman" w:hAnsi="Times New Roman"/>
      <w:sz w:val="16"/>
    </w:rPr>
  </w:style>
  <w:style w:type="paragraph" w:customStyle="1" w:styleId="Contents2">
    <w:name w:val="Contents 2"/>
    <w:basedOn w:val="Standard"/>
    <w:rsid w:val="00AE770F"/>
    <w:pPr>
      <w:tabs>
        <w:tab w:val="right" w:leader="dot" w:pos="9909"/>
      </w:tabs>
      <w:spacing w:after="100" w:line="276" w:lineRule="auto"/>
      <w:ind w:left="220"/>
    </w:pPr>
    <w:rPr>
      <w:sz w:val="12"/>
      <w:szCs w:val="22"/>
      <w:lang w:val="es-CO" w:eastAsia="es-CO"/>
    </w:rPr>
  </w:style>
  <w:style w:type="paragraph" w:customStyle="1" w:styleId="Contents4">
    <w:name w:val="Contents 4"/>
    <w:basedOn w:val="Standard"/>
    <w:rsid w:val="00AE770F"/>
    <w:pPr>
      <w:tabs>
        <w:tab w:val="right" w:leader="dot" w:pos="9783"/>
      </w:tabs>
      <w:spacing w:after="100" w:line="276" w:lineRule="auto"/>
      <w:ind w:left="660"/>
    </w:pPr>
    <w:rPr>
      <w:rFonts w:ascii="Calibri" w:hAnsi="Calibri"/>
      <w:sz w:val="22"/>
      <w:szCs w:val="22"/>
      <w:lang w:val="es-CO" w:eastAsia="es-CO"/>
    </w:rPr>
  </w:style>
  <w:style w:type="paragraph" w:customStyle="1" w:styleId="Contents5">
    <w:name w:val="Contents 5"/>
    <w:basedOn w:val="Standard"/>
    <w:rsid w:val="00AE770F"/>
    <w:pPr>
      <w:tabs>
        <w:tab w:val="right" w:leader="dot" w:pos="9720"/>
      </w:tabs>
      <w:spacing w:after="100" w:line="276" w:lineRule="auto"/>
      <w:ind w:left="880"/>
    </w:pPr>
    <w:rPr>
      <w:rFonts w:ascii="Calibri" w:hAnsi="Calibri"/>
      <w:sz w:val="22"/>
      <w:szCs w:val="22"/>
      <w:lang w:val="es-CO" w:eastAsia="es-CO"/>
    </w:rPr>
  </w:style>
  <w:style w:type="paragraph" w:customStyle="1" w:styleId="Contents6">
    <w:name w:val="Contents 6"/>
    <w:basedOn w:val="Standard"/>
    <w:rsid w:val="00AE770F"/>
    <w:pPr>
      <w:tabs>
        <w:tab w:val="right" w:leader="dot" w:pos="9657"/>
      </w:tabs>
      <w:spacing w:after="100" w:line="276" w:lineRule="auto"/>
      <w:ind w:left="1100"/>
    </w:pPr>
    <w:rPr>
      <w:rFonts w:ascii="Calibri" w:hAnsi="Calibri"/>
      <w:sz w:val="22"/>
      <w:szCs w:val="22"/>
      <w:lang w:val="es-CO" w:eastAsia="es-CO"/>
    </w:rPr>
  </w:style>
  <w:style w:type="paragraph" w:customStyle="1" w:styleId="Contents7">
    <w:name w:val="Contents 7"/>
    <w:basedOn w:val="Standard"/>
    <w:rsid w:val="00AE770F"/>
    <w:pPr>
      <w:tabs>
        <w:tab w:val="right" w:leader="dot" w:pos="9594"/>
      </w:tabs>
      <w:spacing w:after="100" w:line="276" w:lineRule="auto"/>
      <w:ind w:left="1320"/>
    </w:pPr>
    <w:rPr>
      <w:rFonts w:ascii="Calibri" w:hAnsi="Calibri"/>
      <w:sz w:val="22"/>
      <w:szCs w:val="22"/>
      <w:lang w:val="es-CO" w:eastAsia="es-CO"/>
    </w:rPr>
  </w:style>
  <w:style w:type="paragraph" w:customStyle="1" w:styleId="Contents8">
    <w:name w:val="Contents 8"/>
    <w:basedOn w:val="Standard"/>
    <w:rsid w:val="00AE770F"/>
    <w:pPr>
      <w:tabs>
        <w:tab w:val="right" w:leader="dot" w:pos="9531"/>
      </w:tabs>
      <w:spacing w:after="100" w:line="276" w:lineRule="auto"/>
      <w:ind w:left="1540"/>
    </w:pPr>
    <w:rPr>
      <w:rFonts w:ascii="Calibri" w:hAnsi="Calibri"/>
      <w:sz w:val="22"/>
      <w:szCs w:val="22"/>
      <w:lang w:val="es-CO" w:eastAsia="es-CO"/>
    </w:rPr>
  </w:style>
  <w:style w:type="paragraph" w:customStyle="1" w:styleId="Contents9">
    <w:name w:val="Contents 9"/>
    <w:basedOn w:val="Standard"/>
    <w:rsid w:val="00AE770F"/>
    <w:pPr>
      <w:tabs>
        <w:tab w:val="right" w:leader="dot" w:pos="9468"/>
      </w:tabs>
      <w:spacing w:after="100" w:line="276" w:lineRule="auto"/>
      <w:ind w:left="1760"/>
    </w:pPr>
    <w:rPr>
      <w:rFonts w:ascii="Calibri" w:hAnsi="Calibri"/>
      <w:sz w:val="22"/>
      <w:szCs w:val="22"/>
      <w:lang w:val="es-CO" w:eastAsia="es-CO"/>
    </w:rPr>
  </w:style>
  <w:style w:type="paragraph" w:customStyle="1" w:styleId="TableContents">
    <w:name w:val="Table Contents"/>
    <w:basedOn w:val="Standard"/>
    <w:rsid w:val="00AE770F"/>
    <w:pPr>
      <w:suppressLineNumbers/>
    </w:pPr>
  </w:style>
  <w:style w:type="character" w:customStyle="1" w:styleId="StrongEmphasis">
    <w:name w:val="Strong Emphasis"/>
    <w:rsid w:val="00AE770F"/>
    <w:rPr>
      <w:b/>
      <w:bCs/>
      <w:sz w:val="24"/>
    </w:rPr>
  </w:style>
  <w:style w:type="character" w:customStyle="1" w:styleId="Internetlink">
    <w:name w:val="Internet link"/>
    <w:rsid w:val="00AE770F"/>
    <w:rPr>
      <w:color w:val="0000FF"/>
      <w:u w:val="single"/>
    </w:rPr>
  </w:style>
  <w:style w:type="character" w:customStyle="1" w:styleId="ListLabel1">
    <w:name w:val="ListLabel 1"/>
    <w:rsid w:val="00AE770F"/>
    <w:rPr>
      <w:b/>
    </w:rPr>
  </w:style>
  <w:style w:type="character" w:customStyle="1" w:styleId="ListLabel2">
    <w:name w:val="ListLabel 2"/>
    <w:rsid w:val="00AE770F"/>
    <w:rPr>
      <w:rFonts w:cs="Arial"/>
      <w:sz w:val="16"/>
      <w:szCs w:val="16"/>
    </w:rPr>
  </w:style>
  <w:style w:type="numbering" w:customStyle="1" w:styleId="WWNum1">
    <w:name w:val="WWNum1"/>
    <w:basedOn w:val="Sinlista"/>
    <w:rsid w:val="00AE770F"/>
    <w:pPr>
      <w:numPr>
        <w:numId w:val="3"/>
      </w:numPr>
    </w:pPr>
  </w:style>
  <w:style w:type="numbering" w:customStyle="1" w:styleId="WWNum2">
    <w:name w:val="WWNum2"/>
    <w:basedOn w:val="Sinlista"/>
    <w:rsid w:val="00AE770F"/>
    <w:pPr>
      <w:numPr>
        <w:numId w:val="4"/>
      </w:numPr>
    </w:pPr>
  </w:style>
  <w:style w:type="numbering" w:customStyle="1" w:styleId="WWNum3">
    <w:name w:val="WWNum3"/>
    <w:basedOn w:val="Sinlista"/>
    <w:rsid w:val="00AE770F"/>
    <w:pPr>
      <w:numPr>
        <w:numId w:val="5"/>
      </w:numPr>
    </w:pPr>
  </w:style>
  <w:style w:type="numbering" w:customStyle="1" w:styleId="WWNum4">
    <w:name w:val="WWNum4"/>
    <w:basedOn w:val="Sinlista"/>
    <w:rsid w:val="00AE770F"/>
    <w:pPr>
      <w:numPr>
        <w:numId w:val="6"/>
      </w:numPr>
    </w:pPr>
  </w:style>
  <w:style w:type="numbering" w:customStyle="1" w:styleId="WWNum5">
    <w:name w:val="WWNum5"/>
    <w:basedOn w:val="Sinlista"/>
    <w:rsid w:val="00AE770F"/>
    <w:pPr>
      <w:numPr>
        <w:numId w:val="7"/>
      </w:numPr>
    </w:pPr>
  </w:style>
  <w:style w:type="numbering" w:customStyle="1" w:styleId="WWNum6">
    <w:name w:val="WWNum6"/>
    <w:basedOn w:val="Sinlista"/>
    <w:rsid w:val="00AE770F"/>
    <w:pPr>
      <w:numPr>
        <w:numId w:val="8"/>
      </w:numPr>
    </w:pPr>
  </w:style>
  <w:style w:type="numbering" w:customStyle="1" w:styleId="WWNum7">
    <w:name w:val="WWNum7"/>
    <w:basedOn w:val="Sinlista"/>
    <w:rsid w:val="00AE770F"/>
    <w:pPr>
      <w:numPr>
        <w:numId w:val="9"/>
      </w:numPr>
    </w:pPr>
  </w:style>
  <w:style w:type="numbering" w:customStyle="1" w:styleId="WWNum8">
    <w:name w:val="WWNum8"/>
    <w:basedOn w:val="Sinlista"/>
    <w:rsid w:val="00AE770F"/>
    <w:pPr>
      <w:numPr>
        <w:numId w:val="10"/>
      </w:numPr>
    </w:pPr>
  </w:style>
  <w:style w:type="numbering" w:customStyle="1" w:styleId="WWNum9">
    <w:name w:val="WWNum9"/>
    <w:basedOn w:val="Sinlista"/>
    <w:rsid w:val="00AE770F"/>
    <w:pPr>
      <w:numPr>
        <w:numId w:val="11"/>
      </w:numPr>
    </w:pPr>
  </w:style>
  <w:style w:type="numbering" w:customStyle="1" w:styleId="WWNum10">
    <w:name w:val="WWNum10"/>
    <w:basedOn w:val="Sinlista"/>
    <w:rsid w:val="00AE770F"/>
    <w:pPr>
      <w:numPr>
        <w:numId w:val="12"/>
      </w:numPr>
    </w:pPr>
  </w:style>
  <w:style w:type="numbering" w:customStyle="1" w:styleId="WWNum11">
    <w:name w:val="WWNum11"/>
    <w:basedOn w:val="Sinlista"/>
    <w:rsid w:val="00AE770F"/>
    <w:pPr>
      <w:numPr>
        <w:numId w:val="13"/>
      </w:numPr>
    </w:pPr>
  </w:style>
  <w:style w:type="numbering" w:customStyle="1" w:styleId="WWNum12">
    <w:name w:val="WWNum12"/>
    <w:basedOn w:val="Sinlista"/>
    <w:rsid w:val="00AE770F"/>
    <w:pPr>
      <w:numPr>
        <w:numId w:val="14"/>
      </w:numPr>
    </w:pPr>
  </w:style>
  <w:style w:type="numbering" w:customStyle="1" w:styleId="WWNum13">
    <w:name w:val="WWNum13"/>
    <w:basedOn w:val="Sinlista"/>
    <w:rsid w:val="00AE770F"/>
    <w:pPr>
      <w:numPr>
        <w:numId w:val="15"/>
      </w:numPr>
    </w:pPr>
  </w:style>
  <w:style w:type="numbering" w:customStyle="1" w:styleId="WWNum14">
    <w:name w:val="WWNum14"/>
    <w:basedOn w:val="Sinlista"/>
    <w:rsid w:val="00AE770F"/>
    <w:pPr>
      <w:numPr>
        <w:numId w:val="16"/>
      </w:numPr>
    </w:pPr>
  </w:style>
  <w:style w:type="numbering" w:customStyle="1" w:styleId="WWNum15">
    <w:name w:val="WWNum15"/>
    <w:basedOn w:val="Sinlista"/>
    <w:rsid w:val="00AE770F"/>
    <w:pPr>
      <w:numPr>
        <w:numId w:val="17"/>
      </w:numPr>
    </w:pPr>
  </w:style>
  <w:style w:type="numbering" w:customStyle="1" w:styleId="WWNum16">
    <w:name w:val="WWNum16"/>
    <w:basedOn w:val="Sinlista"/>
    <w:rsid w:val="00AE770F"/>
    <w:pPr>
      <w:numPr>
        <w:numId w:val="37"/>
      </w:numPr>
    </w:pPr>
  </w:style>
  <w:style w:type="numbering" w:customStyle="1" w:styleId="WWNum17">
    <w:name w:val="WWNum17"/>
    <w:basedOn w:val="Sinlista"/>
    <w:rsid w:val="00AE770F"/>
    <w:pPr>
      <w:numPr>
        <w:numId w:val="18"/>
      </w:numPr>
    </w:pPr>
  </w:style>
  <w:style w:type="numbering" w:customStyle="1" w:styleId="WWNum18">
    <w:name w:val="WWNum18"/>
    <w:basedOn w:val="Sinlista"/>
    <w:rsid w:val="00AE770F"/>
    <w:pPr>
      <w:numPr>
        <w:numId w:val="19"/>
      </w:numPr>
    </w:pPr>
  </w:style>
  <w:style w:type="numbering" w:customStyle="1" w:styleId="WWNum19">
    <w:name w:val="WWNum19"/>
    <w:basedOn w:val="Sinlista"/>
    <w:rsid w:val="00AE770F"/>
    <w:pPr>
      <w:numPr>
        <w:numId w:val="38"/>
      </w:numPr>
    </w:pPr>
  </w:style>
  <w:style w:type="numbering" w:customStyle="1" w:styleId="WWNum20">
    <w:name w:val="WWNum20"/>
    <w:basedOn w:val="Sinlista"/>
    <w:rsid w:val="00AE770F"/>
    <w:pPr>
      <w:numPr>
        <w:numId w:val="20"/>
      </w:numPr>
    </w:pPr>
  </w:style>
  <w:style w:type="numbering" w:customStyle="1" w:styleId="WWNum22">
    <w:name w:val="WWNum22"/>
    <w:basedOn w:val="Sinlista"/>
    <w:rsid w:val="00AE770F"/>
    <w:pPr>
      <w:numPr>
        <w:numId w:val="39"/>
      </w:numPr>
    </w:pPr>
  </w:style>
  <w:style w:type="numbering" w:customStyle="1" w:styleId="WWNum23">
    <w:name w:val="WWNum23"/>
    <w:basedOn w:val="Sinlista"/>
    <w:rsid w:val="00AE770F"/>
    <w:pPr>
      <w:numPr>
        <w:numId w:val="21"/>
      </w:numPr>
    </w:pPr>
  </w:style>
  <w:style w:type="numbering" w:customStyle="1" w:styleId="WWNum24">
    <w:name w:val="WWNum24"/>
    <w:basedOn w:val="Sinlista"/>
    <w:rsid w:val="00AE770F"/>
    <w:pPr>
      <w:numPr>
        <w:numId w:val="22"/>
      </w:numPr>
    </w:pPr>
  </w:style>
  <w:style w:type="numbering" w:customStyle="1" w:styleId="WWNum25">
    <w:name w:val="WWNum25"/>
    <w:basedOn w:val="Sinlista"/>
    <w:rsid w:val="00AE770F"/>
    <w:pPr>
      <w:numPr>
        <w:numId w:val="31"/>
      </w:numPr>
    </w:pPr>
  </w:style>
  <w:style w:type="numbering" w:customStyle="1" w:styleId="WWNum26">
    <w:name w:val="WWNum26"/>
    <w:basedOn w:val="Sinlista"/>
    <w:rsid w:val="00AE770F"/>
    <w:pPr>
      <w:numPr>
        <w:numId w:val="23"/>
      </w:numPr>
    </w:pPr>
  </w:style>
  <w:style w:type="numbering" w:customStyle="1" w:styleId="WWNum27">
    <w:name w:val="WWNum27"/>
    <w:basedOn w:val="Sinlista"/>
    <w:rsid w:val="00AE770F"/>
    <w:pPr>
      <w:numPr>
        <w:numId w:val="24"/>
      </w:numPr>
    </w:pPr>
  </w:style>
  <w:style w:type="numbering" w:customStyle="1" w:styleId="WWNum28">
    <w:name w:val="WWNum28"/>
    <w:basedOn w:val="Sinlista"/>
    <w:rsid w:val="00AE770F"/>
    <w:pPr>
      <w:numPr>
        <w:numId w:val="40"/>
      </w:numPr>
    </w:pPr>
  </w:style>
  <w:style w:type="numbering" w:customStyle="1" w:styleId="WWNum29">
    <w:name w:val="WWNum29"/>
    <w:basedOn w:val="Sinlista"/>
    <w:rsid w:val="00AE770F"/>
    <w:pPr>
      <w:numPr>
        <w:numId w:val="25"/>
      </w:numPr>
    </w:pPr>
  </w:style>
  <w:style w:type="numbering" w:customStyle="1" w:styleId="WWNum30">
    <w:name w:val="WWNum30"/>
    <w:basedOn w:val="Sinlista"/>
    <w:rsid w:val="00AE770F"/>
    <w:pPr>
      <w:numPr>
        <w:numId w:val="26"/>
      </w:numPr>
    </w:pPr>
  </w:style>
  <w:style w:type="numbering" w:customStyle="1" w:styleId="WWNum31">
    <w:name w:val="WWNum31"/>
    <w:basedOn w:val="Sinlista"/>
    <w:rsid w:val="00AE770F"/>
    <w:pPr>
      <w:numPr>
        <w:numId w:val="36"/>
      </w:numPr>
    </w:pPr>
  </w:style>
  <w:style w:type="numbering" w:customStyle="1" w:styleId="WWNum32">
    <w:name w:val="WWNum32"/>
    <w:basedOn w:val="Sinlista"/>
    <w:rsid w:val="00AE770F"/>
    <w:pPr>
      <w:numPr>
        <w:numId w:val="34"/>
      </w:numPr>
    </w:pPr>
  </w:style>
  <w:style w:type="numbering" w:customStyle="1" w:styleId="WWNum33">
    <w:name w:val="WWNum33"/>
    <w:basedOn w:val="Sinlista"/>
    <w:rsid w:val="00AE770F"/>
    <w:pPr>
      <w:numPr>
        <w:numId w:val="27"/>
      </w:numPr>
    </w:pPr>
  </w:style>
  <w:style w:type="numbering" w:customStyle="1" w:styleId="WWNum34">
    <w:name w:val="WWNum34"/>
    <w:basedOn w:val="Sinlista"/>
    <w:rsid w:val="00AE770F"/>
    <w:pPr>
      <w:numPr>
        <w:numId w:val="33"/>
      </w:numPr>
    </w:pPr>
  </w:style>
  <w:style w:type="numbering" w:customStyle="1" w:styleId="WWNum35">
    <w:name w:val="WWNum35"/>
    <w:basedOn w:val="Sinlista"/>
    <w:rsid w:val="00AE770F"/>
    <w:pPr>
      <w:numPr>
        <w:numId w:val="32"/>
      </w:numPr>
    </w:pPr>
  </w:style>
  <w:style w:type="numbering" w:customStyle="1" w:styleId="WWNum37">
    <w:name w:val="WWNum37"/>
    <w:basedOn w:val="Sinlista"/>
    <w:rsid w:val="00AE770F"/>
    <w:pPr>
      <w:numPr>
        <w:numId w:val="35"/>
      </w:numPr>
    </w:pPr>
  </w:style>
  <w:style w:type="numbering" w:customStyle="1" w:styleId="WWNum38">
    <w:name w:val="WWNum38"/>
    <w:basedOn w:val="Sinlista"/>
    <w:rsid w:val="00AE770F"/>
    <w:pPr>
      <w:numPr>
        <w:numId w:val="28"/>
      </w:numPr>
    </w:pPr>
  </w:style>
  <w:style w:type="numbering" w:customStyle="1" w:styleId="WWNum39">
    <w:name w:val="WWNum39"/>
    <w:basedOn w:val="Sinlista"/>
    <w:rsid w:val="00AE770F"/>
    <w:pPr>
      <w:numPr>
        <w:numId w:val="29"/>
      </w:numPr>
    </w:pPr>
  </w:style>
  <w:style w:type="numbering" w:customStyle="1" w:styleId="WWNum40">
    <w:name w:val="WWNum40"/>
    <w:basedOn w:val="Sinlista"/>
    <w:rsid w:val="00AE770F"/>
    <w:pPr>
      <w:numPr>
        <w:numId w:val="30"/>
      </w:numPr>
    </w:pPr>
  </w:style>
  <w:style w:type="table" w:customStyle="1" w:styleId="TableNormal">
    <w:name w:val="Table Normal"/>
    <w:uiPriority w:val="2"/>
    <w:semiHidden/>
    <w:unhideWhenUsed/>
    <w:qFormat/>
    <w:rsid w:val="00AE7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770F"/>
    <w:pPr>
      <w:widowControl w:val="0"/>
      <w:autoSpaceDE w:val="0"/>
      <w:autoSpaceDN w:val="0"/>
      <w:spacing w:after="0" w:line="240" w:lineRule="auto"/>
      <w:ind w:left="108"/>
    </w:pPr>
    <w:rPr>
      <w:rFonts w:ascii="Arial MT" w:eastAsia="Arial MT" w:hAnsi="Arial MT" w:cs="Arial MT"/>
      <w:kern w:val="0"/>
      <w:lang w:val="es-ES"/>
      <w14:ligatures w14:val="none"/>
    </w:rPr>
  </w:style>
  <w:style w:type="paragraph" w:styleId="Textonotapie">
    <w:name w:val="footnote text"/>
    <w:basedOn w:val="Normal"/>
    <w:link w:val="TextonotapieCar"/>
    <w:semiHidden/>
    <w:unhideWhenUsed/>
    <w:rsid w:val="00AE770F"/>
    <w:pPr>
      <w:spacing w:after="0" w:line="240" w:lineRule="auto"/>
    </w:pPr>
    <w:rPr>
      <w:rFonts w:ascii="Arial" w:eastAsia="Times New Roman" w:hAnsi="Arial"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AE770F"/>
    <w:rPr>
      <w:rFonts w:ascii="Arial" w:eastAsia="Times New Roman" w:hAnsi="Arial" w:cs="Times New Roman"/>
      <w:sz w:val="20"/>
      <w:szCs w:val="20"/>
      <w:lang w:val="es-ES" w:eastAsia="es-ES"/>
    </w:rPr>
  </w:style>
  <w:style w:type="character" w:styleId="Refdenotaalpie">
    <w:name w:val="footnote reference"/>
    <w:basedOn w:val="Fuentedeprrafopredeter"/>
    <w:semiHidden/>
    <w:unhideWhenUsed/>
    <w:rsid w:val="00AE770F"/>
    <w:rPr>
      <w:vertAlign w:val="superscript"/>
    </w:rPr>
  </w:style>
  <w:style w:type="character" w:customStyle="1" w:styleId="SinespaciadoCar">
    <w:name w:val="Sin espaciado Car"/>
    <w:basedOn w:val="Fuentedeprrafopredeter"/>
    <w:link w:val="Sinespaciado"/>
    <w:uiPriority w:val="1"/>
    <w:rsid w:val="00AE770F"/>
    <w:rPr>
      <w:rFonts w:ascii="Times New Roman" w:eastAsia="Times New Roman" w:hAnsi="Times New Roman" w:cs="Times New Roman"/>
      <w:sz w:val="24"/>
      <w:szCs w:val="24"/>
      <w:lang w:val="es-ES" w:eastAsia="es-ES"/>
    </w:rPr>
  </w:style>
  <w:style w:type="character" w:customStyle="1" w:styleId="NormalWebCar">
    <w:name w:val="Normal (Web) Car"/>
    <w:basedOn w:val="Fuentedeprrafopredeter"/>
    <w:link w:val="NormalWeb"/>
    <w:uiPriority w:val="99"/>
    <w:locked/>
    <w:rsid w:val="00AE770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240021647">
      <w:bodyDiv w:val="1"/>
      <w:marLeft w:val="0"/>
      <w:marRight w:val="0"/>
      <w:marTop w:val="0"/>
      <w:marBottom w:val="0"/>
      <w:divBdr>
        <w:top w:val="none" w:sz="0" w:space="0" w:color="auto"/>
        <w:left w:val="none" w:sz="0" w:space="0" w:color="auto"/>
        <w:bottom w:val="none" w:sz="0" w:space="0" w:color="auto"/>
        <w:right w:val="none" w:sz="0" w:space="0" w:color="auto"/>
      </w:divBdr>
    </w:div>
    <w:div w:id="273831112">
      <w:bodyDiv w:val="1"/>
      <w:marLeft w:val="0"/>
      <w:marRight w:val="0"/>
      <w:marTop w:val="0"/>
      <w:marBottom w:val="0"/>
      <w:divBdr>
        <w:top w:val="none" w:sz="0" w:space="0" w:color="auto"/>
        <w:left w:val="none" w:sz="0" w:space="0" w:color="auto"/>
        <w:bottom w:val="none" w:sz="0" w:space="0" w:color="auto"/>
        <w:right w:val="none" w:sz="0" w:space="0" w:color="auto"/>
      </w:divBdr>
    </w:div>
    <w:div w:id="446509347">
      <w:bodyDiv w:val="1"/>
      <w:marLeft w:val="0"/>
      <w:marRight w:val="0"/>
      <w:marTop w:val="0"/>
      <w:marBottom w:val="0"/>
      <w:divBdr>
        <w:top w:val="none" w:sz="0" w:space="0" w:color="auto"/>
        <w:left w:val="none" w:sz="0" w:space="0" w:color="auto"/>
        <w:bottom w:val="none" w:sz="0" w:space="0" w:color="auto"/>
        <w:right w:val="none" w:sz="0" w:space="0" w:color="auto"/>
      </w:divBdr>
    </w:div>
    <w:div w:id="549465289">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19311247">
      <w:bodyDiv w:val="1"/>
      <w:marLeft w:val="0"/>
      <w:marRight w:val="0"/>
      <w:marTop w:val="0"/>
      <w:marBottom w:val="0"/>
      <w:divBdr>
        <w:top w:val="none" w:sz="0" w:space="0" w:color="auto"/>
        <w:left w:val="none" w:sz="0" w:space="0" w:color="auto"/>
        <w:bottom w:val="none" w:sz="0" w:space="0" w:color="auto"/>
        <w:right w:val="none" w:sz="0" w:space="0" w:color="auto"/>
      </w:divBdr>
    </w:div>
    <w:div w:id="139469150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965042290">
      <w:bodyDiv w:val="1"/>
      <w:marLeft w:val="0"/>
      <w:marRight w:val="0"/>
      <w:marTop w:val="0"/>
      <w:marBottom w:val="0"/>
      <w:divBdr>
        <w:top w:val="none" w:sz="0" w:space="0" w:color="auto"/>
        <w:left w:val="none" w:sz="0" w:space="0" w:color="auto"/>
        <w:bottom w:val="none" w:sz="0" w:space="0" w:color="auto"/>
        <w:right w:val="none" w:sz="0" w:space="0" w:color="auto"/>
      </w:divBdr>
    </w:div>
    <w:div w:id="20655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2ECD2-ACBB-40F7-81D2-FE0C0888339B}"/>
</file>

<file path=customXml/itemProps2.xml><?xml version="1.0" encoding="utf-8"?>
<ds:datastoreItem xmlns:ds="http://schemas.openxmlformats.org/officeDocument/2006/customXml" ds:itemID="{2C4CE3FF-C32B-44C8-B419-6CD0A61F23CC}"/>
</file>

<file path=customXml/itemProps3.xml><?xml version="1.0" encoding="utf-8"?>
<ds:datastoreItem xmlns:ds="http://schemas.openxmlformats.org/officeDocument/2006/customXml" ds:itemID="{44CE1B0C-7A41-4A04-832E-5983EEF73CF5}"/>
</file>

<file path=customXml/itemProps4.xml><?xml version="1.0" encoding="utf-8"?>
<ds:datastoreItem xmlns:ds="http://schemas.openxmlformats.org/officeDocument/2006/customXml" ds:itemID="{7149D7BB-79D8-4544-8892-F00526430CD1}"/>
</file>

<file path=customXml/itemProps5.xml><?xml version="1.0" encoding="utf-8"?>
<ds:datastoreItem xmlns:ds="http://schemas.openxmlformats.org/officeDocument/2006/customXml" ds:itemID="{54D06C26-1CEE-4B88-BA60-5D8725F2FC45}"/>
</file>

<file path=docProps/app.xml><?xml version="1.0" encoding="utf-8"?>
<Properties xmlns="http://schemas.openxmlformats.org/officeDocument/2006/extended-properties" xmlns:vt="http://schemas.openxmlformats.org/officeDocument/2006/docPropsVTypes">
  <Template>Normal</Template>
  <TotalTime>2</TotalTime>
  <Pages>7</Pages>
  <Words>4329</Words>
  <Characters>23812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Arturo Mario Martinez Arteta</cp:lastModifiedBy>
  <cp:revision>3</cp:revision>
  <dcterms:created xsi:type="dcterms:W3CDTF">2024-03-19T19:48:00Z</dcterms:created>
  <dcterms:modified xsi:type="dcterms:W3CDTF">2024-03-19T19:50:00Z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0x010100E22D21B39592AA4D9FA09FE6D0C4C04F</vt:lpwstr>
  </property>
</Properties>
</file>