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6E84" w14:textId="77777777" w:rsidR="005C4DE9" w:rsidRPr="002F71A5" w:rsidRDefault="005C4DE9" w:rsidP="005C4DE9">
      <w:pPr>
        <w:pStyle w:val="Textoindependiente"/>
        <w:ind w:left="2305"/>
        <w:rPr>
          <w:rFonts w:ascii="Arial Narrow" w:hAnsi="Arial Narrow" w:cstheme="minorHAnsi"/>
          <w:sz w:val="22"/>
          <w:szCs w:val="22"/>
          <w:lang w:val="es-CO"/>
        </w:rPr>
      </w:pPr>
      <w:bookmarkStart w:id="0" w:name="_Hlk152660395"/>
      <w:r w:rsidRPr="002F71A5">
        <w:rPr>
          <w:rFonts w:ascii="Arial Narrow" w:hAnsi="Arial Narrow" w:cstheme="minorHAnsi"/>
          <w:noProof/>
          <w:sz w:val="22"/>
          <w:szCs w:val="22"/>
          <w:lang w:val="es-CO"/>
        </w:rPr>
        <w:drawing>
          <wp:inline distT="0" distB="0" distL="0" distR="0" wp14:anchorId="497CBF8A" wp14:editId="51CCF5D6">
            <wp:extent cx="2806947" cy="823245"/>
            <wp:effectExtent l="0" t="0" r="0" b="0"/>
            <wp:docPr id="1" name="image1.jpeg" descr="Interfaz de usuario gráfica, 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06947" cy="823245"/>
                    </a:xfrm>
                    <a:prstGeom prst="rect">
                      <a:avLst/>
                    </a:prstGeom>
                  </pic:spPr>
                </pic:pic>
              </a:graphicData>
            </a:graphic>
          </wp:inline>
        </w:drawing>
      </w:r>
    </w:p>
    <w:p w14:paraId="5167AF65" w14:textId="77777777" w:rsidR="005C4DE9" w:rsidRPr="002F71A5" w:rsidRDefault="005C4DE9" w:rsidP="005C4DE9">
      <w:pPr>
        <w:pStyle w:val="Textoindependiente"/>
        <w:spacing w:before="11"/>
        <w:rPr>
          <w:rFonts w:ascii="Arial Narrow" w:hAnsi="Arial Narrow" w:cstheme="minorHAnsi"/>
          <w:sz w:val="22"/>
          <w:szCs w:val="22"/>
          <w:lang w:val="es-CO"/>
        </w:rPr>
      </w:pPr>
    </w:p>
    <w:p w14:paraId="11C08FAF" w14:textId="4D362F06" w:rsidR="005C4DE9" w:rsidRPr="002F71A5" w:rsidRDefault="005C4DE9" w:rsidP="005C4DE9">
      <w:pPr>
        <w:pStyle w:val="Textoindependiente"/>
        <w:jc w:val="center"/>
        <w:rPr>
          <w:rFonts w:ascii="Arial Narrow" w:hAnsi="Arial Narrow" w:cstheme="minorHAnsi"/>
          <w:b/>
          <w:sz w:val="22"/>
          <w:szCs w:val="22"/>
          <w:lang w:val="es-CO"/>
        </w:rPr>
      </w:pPr>
      <w:r w:rsidRPr="002F71A5">
        <w:rPr>
          <w:rFonts w:ascii="Arial Narrow" w:hAnsi="Arial Narrow" w:cstheme="minorHAnsi"/>
          <w:b/>
          <w:sz w:val="22"/>
          <w:szCs w:val="22"/>
          <w:lang w:val="es-CO"/>
        </w:rPr>
        <w:t xml:space="preserve">ESTUDIO TÉCNICO PARA </w:t>
      </w:r>
      <w:r w:rsidR="00AB1780" w:rsidRPr="002F71A5">
        <w:rPr>
          <w:rFonts w:ascii="Arial Narrow" w:hAnsi="Arial Narrow" w:cstheme="minorHAnsi"/>
          <w:b/>
          <w:sz w:val="22"/>
          <w:szCs w:val="22"/>
          <w:lang w:val="es-CO"/>
        </w:rPr>
        <w:t xml:space="preserve">LA MODIFICACIÓN </w:t>
      </w:r>
      <w:r w:rsidR="0088643F" w:rsidRPr="002F71A5">
        <w:rPr>
          <w:rFonts w:ascii="Arial Narrow" w:hAnsi="Arial Narrow" w:cstheme="minorHAnsi"/>
          <w:b/>
          <w:sz w:val="22"/>
          <w:szCs w:val="22"/>
          <w:lang w:val="es-CO"/>
        </w:rPr>
        <w:t xml:space="preserve">DE FUNCIONES Y TRASLADO </w:t>
      </w:r>
      <w:r w:rsidRPr="002F71A5">
        <w:rPr>
          <w:rFonts w:ascii="Arial Narrow" w:hAnsi="Arial Narrow" w:cstheme="minorHAnsi"/>
          <w:b/>
          <w:sz w:val="22"/>
          <w:szCs w:val="22"/>
          <w:lang w:val="es-CO"/>
        </w:rPr>
        <w:t xml:space="preserve">DE UN GRUPO INTERNO DE TRABAJO DE </w:t>
      </w:r>
      <w:r w:rsidR="000B1582" w:rsidRPr="002F71A5">
        <w:rPr>
          <w:rFonts w:ascii="Arial Narrow" w:hAnsi="Arial Narrow" w:cstheme="minorHAnsi"/>
          <w:b/>
          <w:sz w:val="22"/>
          <w:szCs w:val="22"/>
          <w:lang w:val="es-CO"/>
        </w:rPr>
        <w:t>LA SUBDIRECCIÓN</w:t>
      </w:r>
      <w:r w:rsidRPr="002F71A5">
        <w:rPr>
          <w:rFonts w:ascii="Arial Narrow" w:hAnsi="Arial Narrow" w:cstheme="minorHAnsi"/>
          <w:b/>
          <w:sz w:val="22"/>
          <w:szCs w:val="22"/>
          <w:lang w:val="es-CO"/>
        </w:rPr>
        <w:t xml:space="preserve"> TERRITORIAL A LA DIRECCIÓN PROGRAMÁTICA DE REINTEGRACIÓN.</w:t>
      </w:r>
    </w:p>
    <w:p w14:paraId="2354E5D2" w14:textId="77777777" w:rsidR="005C4DE9" w:rsidRPr="002F71A5" w:rsidRDefault="005C4DE9" w:rsidP="005C4DE9">
      <w:pPr>
        <w:pStyle w:val="Textoindependiente"/>
        <w:spacing w:before="2"/>
        <w:rPr>
          <w:rFonts w:ascii="Arial Narrow" w:hAnsi="Arial Narrow" w:cstheme="minorHAnsi"/>
          <w:b/>
          <w:sz w:val="22"/>
          <w:szCs w:val="22"/>
          <w:lang w:val="es-CO"/>
        </w:rPr>
      </w:pPr>
    </w:p>
    <w:p w14:paraId="0B017A71" w14:textId="77777777" w:rsidR="005C4DE9" w:rsidRPr="002F71A5" w:rsidRDefault="005C4DE9" w:rsidP="005C4DE9">
      <w:pPr>
        <w:pStyle w:val="Textoindependiente"/>
        <w:numPr>
          <w:ilvl w:val="0"/>
          <w:numId w:val="10"/>
        </w:numPr>
        <w:spacing w:before="10"/>
        <w:rPr>
          <w:rFonts w:ascii="Arial Narrow" w:hAnsi="Arial Narrow" w:cstheme="minorHAnsi"/>
          <w:b/>
          <w:sz w:val="22"/>
          <w:szCs w:val="22"/>
          <w:lang w:val="es-CO"/>
        </w:rPr>
      </w:pPr>
      <w:r w:rsidRPr="002F71A5">
        <w:rPr>
          <w:rFonts w:ascii="Arial Narrow" w:hAnsi="Arial Narrow" w:cstheme="minorHAnsi"/>
          <w:b/>
          <w:sz w:val="22"/>
          <w:szCs w:val="22"/>
          <w:lang w:val="es-CO"/>
        </w:rPr>
        <w:t>OBJETO Y ALCANCE DEL ESTUDIO</w:t>
      </w:r>
    </w:p>
    <w:p w14:paraId="52C2E9A9" w14:textId="77777777" w:rsidR="005C4DE9" w:rsidRPr="002F71A5" w:rsidRDefault="005C4DE9" w:rsidP="005C4DE9">
      <w:pPr>
        <w:pStyle w:val="Textoindependiente"/>
        <w:spacing w:before="10"/>
        <w:ind w:left="1080"/>
        <w:rPr>
          <w:rFonts w:ascii="Arial Narrow" w:hAnsi="Arial Narrow" w:cstheme="minorHAnsi"/>
          <w:b/>
          <w:sz w:val="22"/>
          <w:szCs w:val="22"/>
          <w:lang w:val="es-CO"/>
        </w:rPr>
      </w:pPr>
    </w:p>
    <w:p w14:paraId="1A8AE378" w14:textId="412E40F1"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 xml:space="preserve">El presente estudio contiene la justificación técnica para </w:t>
      </w:r>
      <w:r w:rsidR="0088643F" w:rsidRPr="002F71A5">
        <w:rPr>
          <w:rFonts w:ascii="Arial Narrow" w:hAnsi="Arial Narrow" w:cstheme="minorHAnsi"/>
          <w:sz w:val="22"/>
          <w:szCs w:val="22"/>
          <w:lang w:val="es-CO"/>
        </w:rPr>
        <w:t xml:space="preserve">la modificación de las funciones y </w:t>
      </w:r>
      <w:r w:rsidRPr="002F71A5">
        <w:rPr>
          <w:rFonts w:ascii="Arial Narrow" w:hAnsi="Arial Narrow" w:cstheme="minorHAnsi"/>
          <w:sz w:val="22"/>
          <w:szCs w:val="22"/>
          <w:lang w:val="es-CO"/>
        </w:rPr>
        <w:t xml:space="preserve">el traslado del Grupo interno de trabajo denominado Grupo de Sostenibilidad Económica de la Subdirección Territorial a la Dirección Programática de Reintegración, y para ello surge la necesidad de </w:t>
      </w:r>
      <w:r w:rsidR="00F629AE" w:rsidRPr="002F71A5">
        <w:rPr>
          <w:rFonts w:ascii="Arial Narrow" w:hAnsi="Arial Narrow" w:cstheme="minorHAnsi"/>
          <w:sz w:val="22"/>
          <w:szCs w:val="22"/>
          <w:lang w:val="es-CO"/>
        </w:rPr>
        <w:t>m</w:t>
      </w:r>
      <w:r w:rsidRPr="002F71A5">
        <w:rPr>
          <w:rFonts w:ascii="Arial Narrow" w:hAnsi="Arial Narrow" w:cstheme="minorHAnsi"/>
          <w:sz w:val="22"/>
          <w:szCs w:val="22"/>
          <w:lang w:val="es-CO"/>
        </w:rPr>
        <w:t xml:space="preserve">odificar el numeral 2 del artículo 1° de la Resolución No. 0767 de 2018, por la cual se crean grupos internos de trabajo en la estructura interna de la Agencia para la Reincorporación y </w:t>
      </w:r>
      <w:r w:rsidR="004F136D" w:rsidRPr="002F71A5">
        <w:rPr>
          <w:rFonts w:ascii="Arial Narrow" w:hAnsi="Arial Narrow" w:cstheme="minorHAnsi"/>
          <w:sz w:val="22"/>
          <w:szCs w:val="22"/>
          <w:lang w:val="es-CO"/>
        </w:rPr>
        <w:t xml:space="preserve">la </w:t>
      </w:r>
      <w:r w:rsidRPr="002F71A5">
        <w:rPr>
          <w:rFonts w:ascii="Arial Narrow" w:hAnsi="Arial Narrow" w:cstheme="minorHAnsi"/>
          <w:sz w:val="22"/>
          <w:szCs w:val="22"/>
          <w:lang w:val="es-CO"/>
        </w:rPr>
        <w:t>Normalización, se asignan funciones y se dictan otras disposiciones, modificada por las Resoluciones Nos. 3065 y 3991 de 2019, 835 de 2020, 0490, 1473 y 3068 de 2021</w:t>
      </w:r>
      <w:r w:rsidR="004F136D" w:rsidRPr="002F71A5">
        <w:rPr>
          <w:rFonts w:ascii="Arial Narrow" w:hAnsi="Arial Narrow" w:cstheme="minorHAnsi"/>
          <w:sz w:val="22"/>
          <w:szCs w:val="22"/>
          <w:lang w:val="es-CO"/>
        </w:rPr>
        <w:t xml:space="preserve"> y </w:t>
      </w:r>
      <w:r w:rsidR="000C4C31" w:rsidRPr="002F71A5">
        <w:rPr>
          <w:rFonts w:ascii="Arial Narrow" w:hAnsi="Arial Narrow" w:cstheme="minorHAnsi"/>
          <w:sz w:val="22"/>
          <w:szCs w:val="22"/>
          <w:lang w:val="es-CO"/>
        </w:rPr>
        <w:t>3109</w:t>
      </w:r>
      <w:r w:rsidR="004F136D" w:rsidRPr="002F71A5">
        <w:rPr>
          <w:rFonts w:ascii="Arial Narrow" w:hAnsi="Arial Narrow" w:cstheme="minorHAnsi"/>
          <w:sz w:val="22"/>
          <w:szCs w:val="22"/>
          <w:lang w:val="es-CO"/>
        </w:rPr>
        <w:t xml:space="preserve"> de 2023</w:t>
      </w:r>
      <w:r w:rsidRPr="002F71A5">
        <w:rPr>
          <w:rFonts w:ascii="Arial Narrow" w:hAnsi="Arial Narrow" w:cstheme="minorHAnsi"/>
          <w:sz w:val="22"/>
          <w:szCs w:val="22"/>
          <w:lang w:val="es-CO"/>
        </w:rPr>
        <w:t>, en el sentido de trasladar a la Dirección Programática de Reintegración, el Grupo de Sostenibilidad Económica.</w:t>
      </w:r>
    </w:p>
    <w:p w14:paraId="5D453BB9" w14:textId="77777777" w:rsidR="005C4DE9" w:rsidRPr="002F71A5" w:rsidRDefault="005C4DE9" w:rsidP="005C4DE9">
      <w:pPr>
        <w:pStyle w:val="Textoindependiente"/>
        <w:spacing w:before="10"/>
        <w:ind w:left="1080"/>
        <w:rPr>
          <w:rFonts w:ascii="Arial Narrow" w:hAnsi="Arial Narrow" w:cstheme="minorHAnsi"/>
          <w:b/>
          <w:sz w:val="22"/>
          <w:szCs w:val="22"/>
          <w:lang w:val="es-CO"/>
        </w:rPr>
      </w:pPr>
    </w:p>
    <w:p w14:paraId="44110CD6" w14:textId="77777777" w:rsidR="005C4DE9" w:rsidRPr="002F71A5" w:rsidRDefault="005C4DE9" w:rsidP="005C4DE9">
      <w:pPr>
        <w:pStyle w:val="Textoindependiente"/>
        <w:numPr>
          <w:ilvl w:val="0"/>
          <w:numId w:val="10"/>
        </w:numPr>
        <w:spacing w:before="10"/>
        <w:rPr>
          <w:rFonts w:ascii="Arial Narrow" w:hAnsi="Arial Narrow" w:cstheme="minorHAnsi"/>
          <w:b/>
          <w:sz w:val="22"/>
          <w:szCs w:val="22"/>
          <w:lang w:val="es-CO"/>
        </w:rPr>
      </w:pPr>
      <w:r w:rsidRPr="002F71A5">
        <w:rPr>
          <w:rFonts w:ascii="Arial Narrow" w:hAnsi="Arial Narrow" w:cstheme="minorHAnsi"/>
          <w:b/>
          <w:sz w:val="22"/>
          <w:szCs w:val="22"/>
          <w:lang w:val="es-CO"/>
        </w:rPr>
        <w:t>MARCO NORMATIVO</w:t>
      </w:r>
    </w:p>
    <w:p w14:paraId="5D264568" w14:textId="77777777" w:rsidR="005C4DE9" w:rsidRPr="002F71A5" w:rsidRDefault="005C4DE9" w:rsidP="005C4DE9">
      <w:pPr>
        <w:pStyle w:val="Textoindependiente"/>
        <w:spacing w:before="9"/>
        <w:rPr>
          <w:rFonts w:ascii="Arial Narrow" w:hAnsi="Arial Narrow" w:cstheme="minorHAnsi"/>
          <w:b/>
          <w:sz w:val="22"/>
          <w:szCs w:val="22"/>
          <w:lang w:val="es-CO"/>
        </w:rPr>
      </w:pPr>
    </w:p>
    <w:p w14:paraId="2041948E"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Mediante el Decreto Ley 4138 de 2011, se creó la Agencia Colombiana para la Reintegración de Personas y Grupos Alzados en Armas (ACR), como una Unidad Administrativa Especial del orden nacional, adscrita al Departamento Administrativo de la Presidencia de la República, y se establecieron sus objetivos y estructura.</w:t>
      </w:r>
    </w:p>
    <w:p w14:paraId="0EECC309" w14:textId="77777777" w:rsidR="005C4DE9" w:rsidRPr="002F71A5" w:rsidRDefault="005C4DE9" w:rsidP="005C4DE9">
      <w:pPr>
        <w:pStyle w:val="Textoindependiente"/>
        <w:jc w:val="both"/>
        <w:rPr>
          <w:rFonts w:ascii="Arial Narrow" w:hAnsi="Arial Narrow" w:cstheme="minorHAnsi"/>
          <w:sz w:val="22"/>
          <w:szCs w:val="22"/>
          <w:lang w:val="es-CO"/>
        </w:rPr>
      </w:pPr>
    </w:p>
    <w:p w14:paraId="2C02F3A2" w14:textId="44FD369F" w:rsidR="005C4DE9" w:rsidRPr="002F71A5" w:rsidRDefault="006A63C7"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Con la adopción del</w:t>
      </w:r>
      <w:r w:rsidR="005C4DE9" w:rsidRPr="002F71A5">
        <w:rPr>
          <w:rFonts w:ascii="Arial Narrow" w:hAnsi="Arial Narrow" w:cstheme="minorHAnsi"/>
          <w:sz w:val="22"/>
          <w:szCs w:val="22"/>
          <w:lang w:val="es-CO"/>
        </w:rPr>
        <w:t xml:space="preserve"> Decreto 2253 de 2015, se modifica la estructura de la Agencia Colombiana para la Reintegración de Personas y Grupos Alzados en Armas (ACR).</w:t>
      </w:r>
    </w:p>
    <w:p w14:paraId="08494CA5" w14:textId="77777777" w:rsidR="005C4DE9" w:rsidRPr="002F71A5" w:rsidRDefault="005C4DE9" w:rsidP="005C4DE9">
      <w:pPr>
        <w:pStyle w:val="Textoindependiente"/>
        <w:jc w:val="both"/>
        <w:rPr>
          <w:rFonts w:ascii="Arial Narrow" w:hAnsi="Arial Narrow" w:cstheme="minorHAnsi"/>
          <w:sz w:val="22"/>
          <w:szCs w:val="22"/>
          <w:lang w:val="es-CO"/>
        </w:rPr>
      </w:pPr>
    </w:p>
    <w:p w14:paraId="7F0E11A8"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 xml:space="preserve">A través del Decreto Ley 897 de 29 de mayo de 2017, </w:t>
      </w:r>
      <w:r w:rsidRPr="002F71A5">
        <w:rPr>
          <w:rFonts w:ascii="Arial Narrow" w:hAnsi="Arial Narrow" w:cstheme="minorHAnsi"/>
          <w:i/>
          <w:iCs/>
          <w:sz w:val="22"/>
          <w:szCs w:val="22"/>
          <w:lang w:val="es-CO"/>
        </w:rPr>
        <w:t>“Por el cual se modifica la estructura de la Agencia Colombiana para la Reintegración de Personas y Grupos Alzados en Armas y se dictan otras disposiciones”</w:t>
      </w:r>
      <w:r w:rsidRPr="002F71A5">
        <w:rPr>
          <w:rFonts w:ascii="Arial Narrow" w:hAnsi="Arial Narrow" w:cstheme="minorHAnsi"/>
          <w:sz w:val="22"/>
          <w:szCs w:val="22"/>
          <w:lang w:val="es-CO"/>
        </w:rPr>
        <w:t>, se modificó la denominación de la Agencia Colombiana para la Reintegración de Personas y Grupos Alzados en Armas, por Agencia para la Reincorporación y la Normalización (ARN).</w:t>
      </w:r>
    </w:p>
    <w:p w14:paraId="59C85151" w14:textId="77777777" w:rsidR="005C4DE9" w:rsidRPr="002F71A5" w:rsidRDefault="005C4DE9" w:rsidP="005C4DE9">
      <w:pPr>
        <w:pStyle w:val="Textoindependiente"/>
        <w:jc w:val="both"/>
        <w:rPr>
          <w:rFonts w:ascii="Arial Narrow" w:hAnsi="Arial Narrow" w:cstheme="minorHAnsi"/>
          <w:sz w:val="22"/>
          <w:szCs w:val="22"/>
          <w:lang w:val="es-CO"/>
        </w:rPr>
      </w:pPr>
    </w:p>
    <w:p w14:paraId="74E470DB"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Mediante Decreto No. 4975 de 2011, modificado por los Decretos Nos. 2413 de 2012 y 2254 de 2015, el Gobierno Nacional estableció la Planta de Personal de la Agencia para la Reincorporación y la Normalización.</w:t>
      </w:r>
    </w:p>
    <w:p w14:paraId="026E708B" w14:textId="77777777" w:rsidR="006A63C7" w:rsidRPr="002F71A5" w:rsidRDefault="006A63C7" w:rsidP="005C4DE9">
      <w:pPr>
        <w:pStyle w:val="Textoindependiente"/>
        <w:jc w:val="both"/>
        <w:rPr>
          <w:rFonts w:ascii="Arial Narrow" w:hAnsi="Arial Narrow" w:cstheme="minorHAnsi"/>
          <w:sz w:val="22"/>
          <w:szCs w:val="22"/>
          <w:lang w:val="es-CO"/>
        </w:rPr>
      </w:pPr>
    </w:p>
    <w:p w14:paraId="7ACA78FE" w14:textId="2B280D17" w:rsidR="005C4DE9" w:rsidRPr="002F71A5" w:rsidRDefault="006A63C7"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Con la</w:t>
      </w:r>
      <w:r w:rsidR="005C4DE9" w:rsidRPr="002F71A5">
        <w:rPr>
          <w:rFonts w:ascii="Arial Narrow" w:hAnsi="Arial Narrow" w:cstheme="minorHAnsi"/>
          <w:sz w:val="22"/>
          <w:szCs w:val="22"/>
          <w:lang w:val="es-CO"/>
        </w:rPr>
        <w:t xml:space="preserve"> Resolución No. 767 de 2018, modificada por la Resoluciones Nos. 3065 y 3991 de 2019, y 835 de 2020, 0490 y 1473 y 3068 de 2021</w:t>
      </w:r>
      <w:r w:rsidR="004F136D" w:rsidRPr="002F71A5">
        <w:rPr>
          <w:rFonts w:ascii="Arial Narrow" w:hAnsi="Arial Narrow" w:cstheme="minorHAnsi"/>
          <w:sz w:val="22"/>
          <w:szCs w:val="22"/>
          <w:lang w:val="es-CO"/>
        </w:rPr>
        <w:t xml:space="preserve"> y </w:t>
      </w:r>
      <w:r w:rsidR="00447EB8" w:rsidRPr="002F71A5">
        <w:rPr>
          <w:rFonts w:ascii="Arial Narrow" w:hAnsi="Arial Narrow" w:cstheme="minorHAnsi"/>
          <w:sz w:val="22"/>
          <w:szCs w:val="22"/>
          <w:lang w:val="es-CO"/>
        </w:rPr>
        <w:t xml:space="preserve">3109 </w:t>
      </w:r>
      <w:r w:rsidR="004F136D" w:rsidRPr="002F71A5">
        <w:rPr>
          <w:rFonts w:ascii="Arial Narrow" w:hAnsi="Arial Narrow" w:cstheme="minorHAnsi"/>
          <w:sz w:val="22"/>
          <w:szCs w:val="22"/>
          <w:lang w:val="es-CO"/>
        </w:rPr>
        <w:t>de 2023</w:t>
      </w:r>
      <w:r w:rsidR="005C4DE9" w:rsidRPr="002F71A5">
        <w:rPr>
          <w:rFonts w:ascii="Arial Narrow" w:hAnsi="Arial Narrow" w:cstheme="minorHAnsi"/>
          <w:sz w:val="22"/>
          <w:szCs w:val="22"/>
          <w:lang w:val="es-CO"/>
        </w:rPr>
        <w:t>, se crearon Grupos Internos de Trabajo en la estructura de la Agencia para la Reincorporación y la Normalización - ARN, se asignaron funciones y se dictaron</w:t>
      </w:r>
      <w:r w:rsidRPr="002F71A5">
        <w:rPr>
          <w:rFonts w:ascii="Arial Narrow" w:hAnsi="Arial Narrow" w:cstheme="minorHAnsi"/>
          <w:sz w:val="22"/>
          <w:szCs w:val="22"/>
          <w:lang w:val="es-CO"/>
        </w:rPr>
        <w:t xml:space="preserve"> </w:t>
      </w:r>
      <w:r w:rsidR="005C4DE9" w:rsidRPr="002F71A5">
        <w:rPr>
          <w:rFonts w:ascii="Arial Narrow" w:hAnsi="Arial Narrow" w:cstheme="minorHAnsi"/>
          <w:sz w:val="22"/>
          <w:szCs w:val="22"/>
          <w:lang w:val="es-CO"/>
        </w:rPr>
        <w:t>otras disposiciones.</w:t>
      </w:r>
    </w:p>
    <w:p w14:paraId="160AF7B2" w14:textId="77777777" w:rsidR="006A63C7" w:rsidRPr="002F71A5" w:rsidRDefault="006A63C7" w:rsidP="005C4DE9">
      <w:pPr>
        <w:pStyle w:val="Textoindependiente"/>
        <w:jc w:val="both"/>
        <w:rPr>
          <w:rFonts w:ascii="Arial Narrow" w:hAnsi="Arial Narrow" w:cstheme="minorHAnsi"/>
          <w:sz w:val="22"/>
          <w:szCs w:val="22"/>
          <w:lang w:val="es-CO"/>
        </w:rPr>
      </w:pPr>
    </w:p>
    <w:p w14:paraId="449096CB" w14:textId="267E299B"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Para el cumplimiento de sus funciones la Agencia para la Reincorporación y la Normalización – ARN, ha establecido en la Subdirección Territorial, adscrita a la Dirección Programática de Reintegración, entre otros, el Grupo de Sostenibilidad Económica, cuyas</w:t>
      </w:r>
      <w:r w:rsidR="006A63C7"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funciones se encuentran definidas en la Resolución No. 1473 de 2021, mediante la cual se modificó la Resolución No. 0767 de 2018, modificada por la Resoluciones Nos. 3065 y 3991 de 2019, y 835 de 2020, 0490 de 2021</w:t>
      </w:r>
      <w:r w:rsidR="004F136D" w:rsidRPr="002F71A5">
        <w:rPr>
          <w:rFonts w:ascii="Arial Narrow" w:hAnsi="Arial Narrow" w:cstheme="minorHAnsi"/>
          <w:sz w:val="22"/>
          <w:szCs w:val="22"/>
          <w:lang w:val="es-CO"/>
        </w:rPr>
        <w:t xml:space="preserve"> y </w:t>
      </w:r>
      <w:r w:rsidR="00447EB8" w:rsidRPr="002F71A5">
        <w:rPr>
          <w:rFonts w:ascii="Arial Narrow" w:hAnsi="Arial Narrow" w:cstheme="minorHAnsi"/>
          <w:sz w:val="22"/>
          <w:szCs w:val="22"/>
          <w:lang w:val="es-CO"/>
        </w:rPr>
        <w:t xml:space="preserve">3109 </w:t>
      </w:r>
      <w:r w:rsidR="004F136D" w:rsidRPr="002F71A5">
        <w:rPr>
          <w:rFonts w:ascii="Arial Narrow" w:hAnsi="Arial Narrow" w:cstheme="minorHAnsi"/>
          <w:sz w:val="22"/>
          <w:szCs w:val="22"/>
          <w:lang w:val="es-CO"/>
        </w:rPr>
        <w:t>de 2023</w:t>
      </w:r>
      <w:r w:rsidRPr="002F71A5">
        <w:rPr>
          <w:rFonts w:ascii="Arial Narrow" w:hAnsi="Arial Narrow" w:cstheme="minorHAnsi"/>
          <w:sz w:val="22"/>
          <w:szCs w:val="22"/>
          <w:lang w:val="es-CO"/>
        </w:rPr>
        <w:t>, se crearon Grupos Internos de Trabajo en la estructura de la Agencia para la Reincorporación y la Normalización - ARN, se asignaron funciones y se dictaron</w:t>
      </w:r>
      <w:r w:rsidR="006A63C7"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otras disposiciones.</w:t>
      </w:r>
    </w:p>
    <w:p w14:paraId="6F85A63D" w14:textId="77777777" w:rsidR="006A63C7" w:rsidRPr="002F71A5" w:rsidRDefault="006A63C7" w:rsidP="005C4DE9">
      <w:pPr>
        <w:pStyle w:val="Textoindependiente"/>
        <w:jc w:val="both"/>
        <w:rPr>
          <w:rFonts w:ascii="Arial Narrow" w:hAnsi="Arial Narrow" w:cstheme="minorHAnsi"/>
          <w:sz w:val="22"/>
          <w:szCs w:val="22"/>
          <w:lang w:val="es-CO"/>
        </w:rPr>
      </w:pPr>
    </w:p>
    <w:p w14:paraId="0792088B" w14:textId="364E9FA9" w:rsidR="002B3069" w:rsidRPr="002F71A5" w:rsidRDefault="005C4DE9" w:rsidP="002B3069">
      <w:pPr>
        <w:pStyle w:val="Textoindependiente"/>
        <w:spacing w:after="240"/>
        <w:jc w:val="both"/>
        <w:rPr>
          <w:rStyle w:val="Ninguno"/>
          <w:rFonts w:ascii="Arial Narrow" w:eastAsia="Arial Narrow" w:hAnsi="Arial Narrow" w:cs="Arial Narrow"/>
          <w:sz w:val="22"/>
          <w:szCs w:val="22"/>
          <w:lang w:val="es-CO"/>
        </w:rPr>
      </w:pPr>
      <w:r w:rsidRPr="002F71A5">
        <w:rPr>
          <w:rFonts w:ascii="Arial Narrow" w:hAnsi="Arial Narrow" w:cstheme="minorHAnsi"/>
          <w:sz w:val="22"/>
          <w:szCs w:val="22"/>
          <w:lang w:val="es-CO"/>
        </w:rPr>
        <w:t>Mediante la Ley 2294 de 2023 “</w:t>
      </w:r>
      <w:r w:rsidRPr="002F71A5">
        <w:rPr>
          <w:rFonts w:ascii="Arial Narrow" w:hAnsi="Arial Narrow" w:cstheme="minorHAnsi"/>
          <w:i/>
          <w:iCs/>
          <w:sz w:val="22"/>
          <w:szCs w:val="22"/>
          <w:lang w:val="es-CO"/>
        </w:rPr>
        <w:t>Por el cual se expide el Plan Nacional de Desarrollo 2022-2026 "Colombia Potencia Mundial de la Vida” Se modificó el artículo 4 del Decreto Ley 4138 de 2011, estableciendo el objeto de la ARN así</w:t>
      </w:r>
      <w:r w:rsidRPr="002F71A5">
        <w:rPr>
          <w:rFonts w:ascii="Arial Narrow" w:hAnsi="Arial Narrow" w:cstheme="minorHAnsi"/>
          <w:sz w:val="22"/>
          <w:szCs w:val="22"/>
          <w:lang w:val="es-CO"/>
        </w:rPr>
        <w:t>: “</w:t>
      </w:r>
      <w:r w:rsidRPr="002F71A5">
        <w:rPr>
          <w:rFonts w:ascii="Arial Narrow" w:hAnsi="Arial Narrow" w:cstheme="minorHAnsi"/>
          <w:i/>
          <w:iCs/>
          <w:sz w:val="22"/>
          <w:szCs w:val="22"/>
          <w:lang w:val="es-CO"/>
        </w:rPr>
        <w:t xml:space="preserve">gestionar, implementar, coordinar y evaluar, de forma articulada con las entidades e instancias competentes, las políticas de inclusión en la vida civil en el  marco de los programas de reinserción, reintegración, reincorporación </w:t>
      </w:r>
      <w:r w:rsidRPr="002F71A5">
        <w:rPr>
          <w:rFonts w:ascii="Arial Narrow" w:hAnsi="Arial Narrow" w:cstheme="minorHAnsi"/>
          <w:i/>
          <w:iCs/>
          <w:sz w:val="22"/>
          <w:szCs w:val="22"/>
          <w:lang w:val="es-CO"/>
        </w:rPr>
        <w:lastRenderedPageBreak/>
        <w:t>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w:t>
      </w:r>
      <w:r w:rsidRPr="002F71A5">
        <w:rPr>
          <w:rFonts w:ascii="Arial Narrow" w:hAnsi="Arial Narrow" w:cstheme="minorHAnsi"/>
          <w:sz w:val="22"/>
          <w:szCs w:val="22"/>
          <w:lang w:val="es-CO"/>
        </w:rPr>
        <w:t>.”</w:t>
      </w:r>
      <w:r w:rsidR="002B3069" w:rsidRPr="002F71A5">
        <w:rPr>
          <w:rFonts w:ascii="Arial Narrow" w:hAnsi="Arial Narrow" w:cstheme="minorHAnsi"/>
          <w:sz w:val="22"/>
          <w:szCs w:val="22"/>
          <w:lang w:val="es-CO"/>
        </w:rPr>
        <w:t xml:space="preserve"> L</w:t>
      </w:r>
      <w:r w:rsidR="002B3069" w:rsidRPr="002F71A5">
        <w:rPr>
          <w:rStyle w:val="Ninguno"/>
          <w:rFonts w:ascii="Arial Narrow" w:hAnsi="Arial Narrow"/>
          <w:sz w:val="22"/>
          <w:szCs w:val="22"/>
          <w:lang w:val="es-CO"/>
        </w:rPr>
        <w:t>a cual en sus artículos 17, 19 y 20 establece:</w:t>
      </w:r>
    </w:p>
    <w:p w14:paraId="085E6603" w14:textId="77777777" w:rsidR="002B3069" w:rsidRPr="002F71A5" w:rsidRDefault="002B3069" w:rsidP="002B3069">
      <w:pPr>
        <w:pStyle w:val="Cuerpo"/>
        <w:shd w:val="clear" w:color="auto" w:fill="FFFFFF"/>
        <w:spacing w:before="100" w:after="100"/>
        <w:ind w:left="142" w:right="575"/>
        <w:jc w:val="both"/>
        <w:rPr>
          <w:rStyle w:val="Hyperlink0"/>
          <w:rFonts w:ascii="Arial Narrow" w:hAnsi="Arial Narrow"/>
          <w:color w:val="auto"/>
          <w:sz w:val="22"/>
          <w:szCs w:val="22"/>
          <w:lang w:val="es-CO"/>
        </w:rPr>
      </w:pPr>
      <w:r w:rsidRPr="002F71A5">
        <w:rPr>
          <w:rStyle w:val="Ninguno"/>
          <w:rFonts w:ascii="Arial Narrow" w:hAnsi="Arial Narrow"/>
          <w:b/>
          <w:bCs/>
          <w:color w:val="auto"/>
          <w:sz w:val="22"/>
          <w:szCs w:val="22"/>
          <w:lang w:val="es-CO"/>
        </w:rPr>
        <w:t>“</w:t>
      </w:r>
      <w:r w:rsidRPr="002F71A5">
        <w:rPr>
          <w:rStyle w:val="Ninguno"/>
          <w:rFonts w:ascii="Arial Narrow" w:hAnsi="Arial Narrow"/>
          <w:i/>
          <w:iCs/>
          <w:color w:val="auto"/>
          <w:sz w:val="22"/>
          <w:szCs w:val="22"/>
          <w:lang w:val="es-CO"/>
        </w:rPr>
        <w:t>(…)</w:t>
      </w:r>
      <w:r w:rsidRPr="002F71A5">
        <w:rPr>
          <w:rStyle w:val="Ninguno"/>
          <w:rFonts w:ascii="Arial Narrow" w:hAnsi="Arial Narrow"/>
          <w:b/>
          <w:bCs/>
          <w:i/>
          <w:iCs/>
          <w:color w:val="auto"/>
          <w:sz w:val="22"/>
          <w:szCs w:val="22"/>
          <w:lang w:val="es-CO"/>
        </w:rPr>
        <w:t xml:space="preserve"> ARTÍCULO 17</w:t>
      </w:r>
      <w:r w:rsidRPr="002F71A5">
        <w:rPr>
          <w:rStyle w:val="Ninguno"/>
          <w:rFonts w:ascii="Arial Narrow" w:hAnsi="Arial Narrow"/>
          <w:i/>
          <w:iCs/>
          <w:color w:val="auto"/>
          <w:sz w:val="22"/>
          <w:szCs w:val="22"/>
          <w:lang w:val="es-CO"/>
        </w:rPr>
        <w:t>. Modifíquese el artículo </w:t>
      </w:r>
      <w:hyperlink r:id="rId9" w:anchor="4" w:history="1">
        <w:r w:rsidRPr="002F71A5">
          <w:rPr>
            <w:rStyle w:val="Hyperlink0"/>
            <w:rFonts w:ascii="Arial Narrow" w:hAnsi="Arial Narrow"/>
            <w:color w:val="auto"/>
            <w:sz w:val="22"/>
            <w:szCs w:val="22"/>
            <w:lang w:val="es-CO"/>
          </w:rPr>
          <w:t>4</w:t>
        </w:r>
      </w:hyperlink>
      <w:r w:rsidRPr="002F71A5">
        <w:rPr>
          <w:rStyle w:val="Ninguno"/>
          <w:rFonts w:ascii="Arial Narrow" w:hAnsi="Arial Narrow"/>
          <w:i/>
          <w:iCs/>
          <w:color w:val="auto"/>
          <w:sz w:val="22"/>
          <w:szCs w:val="22"/>
          <w:lang w:val="es-CO"/>
        </w:rPr>
        <w:t> </w:t>
      </w:r>
      <w:r w:rsidRPr="002F71A5">
        <w:rPr>
          <w:rStyle w:val="Hyperlink0"/>
          <w:rFonts w:ascii="Arial Narrow" w:hAnsi="Arial Narrow"/>
          <w:color w:val="auto"/>
          <w:sz w:val="22"/>
          <w:szCs w:val="22"/>
          <w:lang w:val="es-CO"/>
        </w:rPr>
        <w:t>del Decreto Ley 4138 de 2011, el cual quedar</w:t>
      </w:r>
      <w:r w:rsidRPr="002F71A5">
        <w:rPr>
          <w:rStyle w:val="Ninguno"/>
          <w:rFonts w:ascii="Arial Narrow" w:hAnsi="Arial Narrow"/>
          <w:i/>
          <w:iCs/>
          <w:color w:val="auto"/>
          <w:sz w:val="22"/>
          <w:szCs w:val="22"/>
          <w:lang w:val="es-CO"/>
        </w:rPr>
        <w:t xml:space="preserve">á </w:t>
      </w:r>
      <w:r w:rsidRPr="002F71A5">
        <w:rPr>
          <w:rStyle w:val="Hyperlink0"/>
          <w:rFonts w:ascii="Arial Narrow" w:hAnsi="Arial Narrow"/>
          <w:color w:val="auto"/>
          <w:sz w:val="22"/>
          <w:szCs w:val="22"/>
          <w:lang w:val="es-CO"/>
        </w:rPr>
        <w:t>as</w:t>
      </w:r>
      <w:r w:rsidRPr="002F71A5">
        <w:rPr>
          <w:rStyle w:val="Ninguno"/>
          <w:rFonts w:ascii="Arial Narrow" w:hAnsi="Arial Narrow"/>
          <w:i/>
          <w:iCs/>
          <w:color w:val="auto"/>
          <w:sz w:val="22"/>
          <w:szCs w:val="22"/>
          <w:lang w:val="es-CO"/>
        </w:rPr>
        <w:t>í</w:t>
      </w:r>
      <w:r w:rsidRPr="002F71A5">
        <w:rPr>
          <w:rStyle w:val="Hyperlink0"/>
          <w:rFonts w:ascii="Arial Narrow" w:hAnsi="Arial Narrow"/>
          <w:color w:val="auto"/>
          <w:sz w:val="22"/>
          <w:szCs w:val="22"/>
          <w:lang w:val="es-CO"/>
        </w:rPr>
        <w:t>:</w:t>
      </w:r>
    </w:p>
    <w:p w14:paraId="287C2655" w14:textId="77777777" w:rsidR="002B3069" w:rsidRPr="002F71A5" w:rsidRDefault="002B3069" w:rsidP="002B3069">
      <w:pPr>
        <w:pStyle w:val="Cuerpo"/>
        <w:shd w:val="clear" w:color="auto" w:fill="FFFFFF"/>
        <w:spacing w:before="100" w:after="100"/>
        <w:ind w:left="142" w:right="575"/>
        <w:jc w:val="both"/>
        <w:rPr>
          <w:rStyle w:val="Ninguno"/>
          <w:rFonts w:ascii="Arial Narrow" w:eastAsia="Arial Narrow" w:hAnsi="Arial Narrow" w:cs="Arial Narrow"/>
          <w:b/>
          <w:bCs/>
          <w:i/>
          <w:iCs/>
          <w:color w:val="auto"/>
          <w:sz w:val="22"/>
          <w:szCs w:val="22"/>
          <w:lang w:val="es-CO"/>
        </w:rPr>
      </w:pPr>
      <w:r w:rsidRPr="002F71A5">
        <w:rPr>
          <w:rStyle w:val="Hyperlink0"/>
          <w:rFonts w:ascii="Arial Narrow" w:hAnsi="Arial Narrow"/>
          <w:color w:val="auto"/>
          <w:sz w:val="22"/>
          <w:szCs w:val="22"/>
          <w:lang w:val="es-CO"/>
        </w:rPr>
        <w:t>ART</w:t>
      </w:r>
      <w:r w:rsidRPr="002F71A5">
        <w:rPr>
          <w:rStyle w:val="Ninguno"/>
          <w:rFonts w:ascii="Arial Narrow" w:hAnsi="Arial Narrow"/>
          <w:i/>
          <w:iCs/>
          <w:color w:val="auto"/>
          <w:sz w:val="22"/>
          <w:szCs w:val="22"/>
          <w:lang w:val="es-CO"/>
        </w:rPr>
        <w:t>Í</w:t>
      </w:r>
      <w:r w:rsidRPr="002F71A5">
        <w:rPr>
          <w:rStyle w:val="Hyperlink0"/>
          <w:rFonts w:ascii="Arial Narrow" w:hAnsi="Arial Narrow"/>
          <w:color w:val="auto"/>
          <w:sz w:val="22"/>
          <w:szCs w:val="22"/>
          <w:lang w:val="es-CO"/>
        </w:rPr>
        <w:t>CULO 4. OBJETO.</w:t>
      </w:r>
      <w:r w:rsidRPr="002F71A5">
        <w:rPr>
          <w:rStyle w:val="Ninguno"/>
          <w:rFonts w:ascii="Arial Narrow" w:hAnsi="Arial Narrow"/>
          <w:i/>
          <w:iCs/>
          <w:color w:val="auto"/>
          <w:sz w:val="22"/>
          <w:szCs w:val="22"/>
          <w:lang w:val="es-CO"/>
        </w:rPr>
        <w:t> </w:t>
      </w:r>
      <w:r w:rsidRPr="002F71A5">
        <w:rPr>
          <w:rStyle w:val="Hyperlink0"/>
          <w:rFonts w:ascii="Arial Narrow" w:hAnsi="Arial Narrow"/>
          <w:color w:val="auto"/>
          <w:sz w:val="22"/>
          <w:szCs w:val="22"/>
          <w:lang w:val="es-CO"/>
        </w:rPr>
        <w:t>La Agencia para la Reincorporaci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 y la Normalizaci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 (ARN), tiene como objeto gestionar, implementar, coordinar y evaluar, de forma articulada con las entidades e instancias competentes, las pol</w:t>
      </w:r>
      <w:r w:rsidRPr="002F71A5">
        <w:rPr>
          <w:rStyle w:val="Ninguno"/>
          <w:rFonts w:ascii="Arial Narrow" w:hAnsi="Arial Narrow"/>
          <w:i/>
          <w:iCs/>
          <w:color w:val="auto"/>
          <w:sz w:val="22"/>
          <w:szCs w:val="22"/>
          <w:lang w:val="es-CO"/>
        </w:rPr>
        <w:t>í</w:t>
      </w:r>
      <w:r w:rsidRPr="002F71A5">
        <w:rPr>
          <w:rStyle w:val="Hyperlink0"/>
          <w:rFonts w:ascii="Arial Narrow" w:hAnsi="Arial Narrow"/>
          <w:color w:val="auto"/>
          <w:sz w:val="22"/>
          <w:szCs w:val="22"/>
          <w:lang w:val="es-CO"/>
        </w:rPr>
        <w:t>ticas de inclusi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 en la vida civil en el marco de los programas de reinserci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 reintegraci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w:t>
      </w:r>
      <w:r w:rsidRPr="002F71A5">
        <w:rPr>
          <w:rStyle w:val="Ninguno"/>
          <w:rFonts w:ascii="Arial Narrow" w:hAnsi="Arial Narrow"/>
          <w:i/>
          <w:iCs/>
          <w:color w:val="auto"/>
          <w:sz w:val="22"/>
          <w:szCs w:val="22"/>
          <w:lang w:val="es-CO"/>
        </w:rPr>
        <w:t xml:space="preserve"> reincorporación </w:t>
      </w:r>
      <w:r w:rsidRPr="002F71A5">
        <w:rPr>
          <w:rStyle w:val="Hyperlink0"/>
          <w:rFonts w:ascii="Arial Narrow" w:hAnsi="Arial Narrow"/>
          <w:color w:val="auto"/>
          <w:sz w:val="22"/>
          <w:szCs w:val="22"/>
          <w:lang w:val="es-CO"/>
        </w:rPr>
        <w:t>y de sometimiento o sujeci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 a la justicia de exintegrantes de grupos armados organizados, estructuras armadas organizadas de alto impacto, as</w:t>
      </w:r>
      <w:r w:rsidRPr="002F71A5">
        <w:rPr>
          <w:rStyle w:val="Ninguno"/>
          <w:rFonts w:ascii="Arial Narrow" w:hAnsi="Arial Narrow"/>
          <w:i/>
          <w:iCs/>
          <w:color w:val="auto"/>
          <w:sz w:val="22"/>
          <w:szCs w:val="22"/>
          <w:lang w:val="es-CO"/>
        </w:rPr>
        <w:t xml:space="preserve">í </w:t>
      </w:r>
      <w:r w:rsidRPr="002F71A5">
        <w:rPr>
          <w:rStyle w:val="Hyperlink0"/>
          <w:rFonts w:ascii="Arial Narrow" w:hAnsi="Arial Narrow"/>
          <w:color w:val="auto"/>
          <w:sz w:val="22"/>
          <w:szCs w:val="22"/>
          <w:lang w:val="es-CO"/>
        </w:rPr>
        <w:t>como de las dise</w:t>
      </w:r>
      <w:r w:rsidRPr="002F71A5">
        <w:rPr>
          <w:rStyle w:val="Ninguno"/>
          <w:rFonts w:ascii="Arial Narrow" w:hAnsi="Arial Narrow"/>
          <w:i/>
          <w:iCs/>
          <w:color w:val="auto"/>
          <w:sz w:val="22"/>
          <w:szCs w:val="22"/>
          <w:lang w:val="es-CO"/>
        </w:rPr>
        <w:t>ñ</w:t>
      </w:r>
      <w:r w:rsidRPr="002F71A5">
        <w:rPr>
          <w:rStyle w:val="Hyperlink0"/>
          <w:rFonts w:ascii="Arial Narrow" w:hAnsi="Arial Narrow"/>
          <w:color w:val="auto"/>
          <w:sz w:val="22"/>
          <w:szCs w:val="22"/>
          <w:lang w:val="es-CO"/>
        </w:rPr>
        <w:t>adas para el acompa</w:t>
      </w:r>
      <w:r w:rsidRPr="002F71A5">
        <w:rPr>
          <w:rStyle w:val="Ninguno"/>
          <w:rFonts w:ascii="Arial Narrow" w:hAnsi="Arial Narrow"/>
          <w:i/>
          <w:iCs/>
          <w:color w:val="auto"/>
          <w:sz w:val="22"/>
          <w:szCs w:val="22"/>
          <w:lang w:val="es-CO"/>
        </w:rPr>
        <w:t>ñ</w:t>
      </w:r>
      <w:r w:rsidRPr="002F71A5">
        <w:rPr>
          <w:rStyle w:val="Hyperlink0"/>
          <w:rFonts w:ascii="Arial Narrow" w:hAnsi="Arial Narrow"/>
          <w:color w:val="auto"/>
          <w:sz w:val="22"/>
          <w:szCs w:val="22"/>
          <w:lang w:val="es-CO"/>
        </w:rPr>
        <w:t>amiento a miembros activos y retirados de la Fuerza P</w:t>
      </w:r>
      <w:r w:rsidRPr="002F71A5">
        <w:rPr>
          <w:rStyle w:val="Ninguno"/>
          <w:rFonts w:ascii="Arial Narrow" w:hAnsi="Arial Narrow"/>
          <w:i/>
          <w:iCs/>
          <w:color w:val="auto"/>
          <w:sz w:val="22"/>
          <w:szCs w:val="22"/>
          <w:lang w:val="es-CO"/>
        </w:rPr>
        <w:t>ú</w:t>
      </w:r>
      <w:r w:rsidRPr="002F71A5">
        <w:rPr>
          <w:rStyle w:val="Hyperlink0"/>
          <w:rFonts w:ascii="Arial Narrow" w:hAnsi="Arial Narrow"/>
          <w:color w:val="auto"/>
          <w:sz w:val="22"/>
          <w:szCs w:val="22"/>
          <w:lang w:val="es-CO"/>
        </w:rPr>
        <w:t>blica que se encuentren sometidos y cumpliendo con las obligaciones derivadas del r</w:t>
      </w:r>
      <w:r w:rsidRPr="002F71A5">
        <w:rPr>
          <w:rStyle w:val="Ninguno"/>
          <w:rFonts w:ascii="Arial Narrow" w:hAnsi="Arial Narrow"/>
          <w:i/>
          <w:iCs/>
          <w:color w:val="auto"/>
          <w:sz w:val="22"/>
          <w:szCs w:val="22"/>
          <w:lang w:val="es-CO"/>
        </w:rPr>
        <w:t>é</w:t>
      </w:r>
      <w:r w:rsidRPr="002F71A5">
        <w:rPr>
          <w:rStyle w:val="Hyperlink0"/>
          <w:rFonts w:ascii="Arial Narrow" w:hAnsi="Arial Narrow"/>
          <w:color w:val="auto"/>
          <w:sz w:val="22"/>
          <w:szCs w:val="22"/>
          <w:lang w:val="es-CO"/>
        </w:rPr>
        <w:t>gimen de condicionalidad de la Jurisdicci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 Especial para la Paz, con el fin de promover la construcci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 de la paz, la seguridad humana y la reconciliaci</w:t>
      </w:r>
      <w:r w:rsidRPr="002F71A5">
        <w:rPr>
          <w:rStyle w:val="Ninguno"/>
          <w:rFonts w:ascii="Arial Narrow" w:hAnsi="Arial Narrow"/>
          <w:i/>
          <w:iCs/>
          <w:color w:val="auto"/>
          <w:sz w:val="22"/>
          <w:szCs w:val="22"/>
          <w:lang w:val="es-CO"/>
        </w:rPr>
        <w:t>ó</w:t>
      </w:r>
      <w:r w:rsidRPr="002F71A5">
        <w:rPr>
          <w:rStyle w:val="Hyperlink0"/>
          <w:rFonts w:ascii="Arial Narrow" w:hAnsi="Arial Narrow"/>
          <w:color w:val="auto"/>
          <w:sz w:val="22"/>
          <w:szCs w:val="22"/>
          <w:lang w:val="es-CO"/>
        </w:rPr>
        <w:t>n.(</w:t>
      </w:r>
      <w:r w:rsidRPr="002F71A5">
        <w:rPr>
          <w:rStyle w:val="Ninguno"/>
          <w:rFonts w:ascii="Arial Narrow" w:hAnsi="Arial Narrow"/>
          <w:i/>
          <w:iCs/>
          <w:color w:val="auto"/>
          <w:sz w:val="22"/>
          <w:szCs w:val="22"/>
          <w:lang w:val="es-CO"/>
        </w:rPr>
        <w:t>…</w:t>
      </w:r>
      <w:r w:rsidRPr="002F71A5">
        <w:rPr>
          <w:rStyle w:val="Hyperlink0"/>
          <w:rFonts w:ascii="Arial Narrow" w:hAnsi="Arial Narrow"/>
          <w:color w:val="auto"/>
          <w:sz w:val="22"/>
          <w:szCs w:val="22"/>
          <w:lang w:val="es-CO"/>
        </w:rPr>
        <w:t>)</w:t>
      </w:r>
      <w:r w:rsidRPr="002F71A5">
        <w:rPr>
          <w:rStyle w:val="Ninguno"/>
          <w:rFonts w:ascii="Arial Narrow" w:hAnsi="Arial Narrow"/>
          <w:color w:val="auto"/>
          <w:sz w:val="22"/>
          <w:szCs w:val="22"/>
          <w:lang w:val="es-CO"/>
        </w:rPr>
        <w:t>” (Subrayado por fuera del texto)</w:t>
      </w:r>
    </w:p>
    <w:p w14:paraId="3DD748EC"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b/>
          <w:bCs/>
          <w:i/>
          <w:iCs/>
          <w:color w:val="auto"/>
          <w:sz w:val="22"/>
          <w:szCs w:val="22"/>
          <w:lang w:val="es-CO"/>
        </w:rPr>
      </w:pPr>
    </w:p>
    <w:p w14:paraId="07154880"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r w:rsidRPr="002F71A5">
        <w:rPr>
          <w:rStyle w:val="Ninguno"/>
          <w:rFonts w:ascii="Arial Narrow" w:hAnsi="Arial Narrow"/>
          <w:b/>
          <w:bCs/>
          <w:i/>
          <w:iCs/>
          <w:color w:val="auto"/>
          <w:sz w:val="22"/>
          <w:szCs w:val="22"/>
          <w:lang w:val="es-CO"/>
        </w:rPr>
        <w:t>ARTÍCULO 19. SISTEMA NACIONAL DE REINCORPORACIÓN. </w:t>
      </w:r>
      <w:r w:rsidRPr="002F71A5">
        <w:rPr>
          <w:rStyle w:val="Ninguno"/>
          <w:rFonts w:ascii="Arial Narrow" w:hAnsi="Arial Narrow"/>
          <w:i/>
          <w:iCs/>
          <w:color w:val="auto"/>
          <w:sz w:val="22"/>
          <w:szCs w:val="22"/>
          <w:lang w:val="es-CO"/>
        </w:rPr>
        <w:t>Créese el Sistema Nacional de Reincorporación (SNR) como 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w:t>
      </w:r>
    </w:p>
    <w:p w14:paraId="568B03E8"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p>
    <w:p w14:paraId="2E21B7F8"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r w:rsidRPr="002F71A5">
        <w:rPr>
          <w:rStyle w:val="Ninguno"/>
          <w:rFonts w:ascii="Arial Narrow" w:hAnsi="Arial Narrow"/>
          <w:i/>
          <w:iCs/>
          <w:color w:val="auto"/>
          <w:sz w:val="22"/>
          <w:szCs w:val="22"/>
          <w:lang w:val="es-CO"/>
        </w:rPr>
        <w:t>El Gobierno nacional determinará el alcance, las funciones, los objetivos y la integración del Sistema Nacional de Reincorporación. Para lo anterior, se tomarán en cuenta los lineamientos que para tal efecto emita el Consejo Nacional de Reincorporación (CNR).</w:t>
      </w:r>
    </w:p>
    <w:p w14:paraId="5E9B7305"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p>
    <w:p w14:paraId="0C985D10"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r w:rsidRPr="002F71A5">
        <w:rPr>
          <w:rStyle w:val="Ninguno"/>
          <w:rFonts w:ascii="Arial Narrow" w:hAnsi="Arial Narrow"/>
          <w:i/>
          <w:iCs/>
          <w:color w:val="auto"/>
          <w:sz w:val="22"/>
          <w:szCs w:val="22"/>
          <w:lang w:val="es-CO"/>
        </w:rPr>
        <w:t>El Ministerio de Hacienda y Crédito Público realizará las asignaciones correspondientes para que las entidades que hagan parte del Sistema Nacional de Reincorporación puedan cumplir los objetivos del sistema, de acuerdo con las disponibilidades presupuestales incluidas en el Marco de Gasto de Mediano Plazo y en el Marco Fiscal de Mediano Plazo.</w:t>
      </w:r>
    </w:p>
    <w:p w14:paraId="4C36E4E9"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p>
    <w:p w14:paraId="70F89E07" w14:textId="77777777" w:rsidR="002B3069" w:rsidRPr="002F71A5" w:rsidRDefault="002B3069" w:rsidP="002B3069">
      <w:pPr>
        <w:pStyle w:val="Cuerpo"/>
        <w:widowControl w:val="0"/>
        <w:spacing w:line="242" w:lineRule="auto"/>
        <w:ind w:left="142" w:right="575"/>
        <w:jc w:val="both"/>
        <w:rPr>
          <w:rStyle w:val="Hyperlink1"/>
          <w:color w:val="auto"/>
          <w:sz w:val="22"/>
          <w:szCs w:val="22"/>
          <w:lang w:val="es-CO"/>
        </w:rPr>
      </w:pPr>
      <w:r w:rsidRPr="002F71A5">
        <w:rPr>
          <w:rStyle w:val="Ninguno"/>
          <w:rFonts w:ascii="Arial Narrow" w:hAnsi="Arial Narrow"/>
          <w:b/>
          <w:bCs/>
          <w:i/>
          <w:iCs/>
          <w:color w:val="auto"/>
          <w:sz w:val="22"/>
          <w:szCs w:val="22"/>
          <w:lang w:val="es-CO"/>
        </w:rPr>
        <w:t>ARTÍCULO 20</w:t>
      </w:r>
      <w:r w:rsidRPr="002F71A5">
        <w:rPr>
          <w:rStyle w:val="Ninguno"/>
          <w:rFonts w:ascii="Arial Narrow" w:hAnsi="Arial Narrow"/>
          <w:i/>
          <w:iCs/>
          <w:color w:val="auto"/>
          <w:sz w:val="22"/>
          <w:szCs w:val="22"/>
          <w:lang w:val="es-CO"/>
        </w:rPr>
        <w:t>. Modifíquese el artículo </w:t>
      </w:r>
      <w:hyperlink r:id="rId10" w:anchor="3" w:history="1">
        <w:r w:rsidRPr="002F71A5">
          <w:rPr>
            <w:rStyle w:val="Hyperlink1"/>
            <w:color w:val="auto"/>
            <w:sz w:val="22"/>
            <w:szCs w:val="22"/>
            <w:lang w:val="es-CO"/>
          </w:rPr>
          <w:t>3</w:t>
        </w:r>
      </w:hyperlink>
      <w:r w:rsidRPr="002F71A5">
        <w:rPr>
          <w:rStyle w:val="Ninguno"/>
          <w:rFonts w:ascii="Arial Narrow" w:hAnsi="Arial Narrow"/>
          <w:i/>
          <w:iCs/>
          <w:color w:val="auto"/>
          <w:sz w:val="22"/>
          <w:szCs w:val="22"/>
          <w:lang w:val="es-CO"/>
        </w:rPr>
        <w:t> </w:t>
      </w:r>
      <w:r w:rsidRPr="002F71A5">
        <w:rPr>
          <w:rStyle w:val="Hyperlink1"/>
          <w:color w:val="auto"/>
          <w:sz w:val="22"/>
          <w:szCs w:val="22"/>
          <w:lang w:val="es-CO"/>
        </w:rPr>
        <w:t>del Decreto Ley 897 de 2017, el cual quedar</w:t>
      </w:r>
      <w:r w:rsidRPr="002F71A5">
        <w:rPr>
          <w:rStyle w:val="Ninguno"/>
          <w:rFonts w:ascii="Arial Narrow" w:hAnsi="Arial Narrow"/>
          <w:i/>
          <w:iCs/>
          <w:color w:val="auto"/>
          <w:sz w:val="22"/>
          <w:szCs w:val="22"/>
          <w:lang w:val="es-CO"/>
        </w:rPr>
        <w:t xml:space="preserve">á </w:t>
      </w:r>
      <w:r w:rsidRPr="002F71A5">
        <w:rPr>
          <w:rStyle w:val="Hyperlink1"/>
          <w:color w:val="auto"/>
          <w:sz w:val="22"/>
          <w:szCs w:val="22"/>
          <w:lang w:val="es-CO"/>
        </w:rPr>
        <w:t>as</w:t>
      </w:r>
      <w:r w:rsidRPr="002F71A5">
        <w:rPr>
          <w:rStyle w:val="Ninguno"/>
          <w:rFonts w:ascii="Arial Narrow" w:hAnsi="Arial Narrow"/>
          <w:i/>
          <w:iCs/>
          <w:color w:val="auto"/>
          <w:sz w:val="22"/>
          <w:szCs w:val="22"/>
          <w:lang w:val="es-CO"/>
        </w:rPr>
        <w:t>í</w:t>
      </w:r>
      <w:r w:rsidRPr="002F71A5">
        <w:rPr>
          <w:rStyle w:val="Hyperlink1"/>
          <w:color w:val="auto"/>
          <w:sz w:val="22"/>
          <w:szCs w:val="22"/>
          <w:lang w:val="es-CO"/>
        </w:rPr>
        <w:t>:</w:t>
      </w:r>
    </w:p>
    <w:p w14:paraId="0CD35527"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p>
    <w:p w14:paraId="22766E25" w14:textId="77777777" w:rsidR="002B3069" w:rsidRPr="002F71A5" w:rsidRDefault="002B3069" w:rsidP="002B3069">
      <w:pPr>
        <w:pStyle w:val="Cuerpo"/>
        <w:widowControl w:val="0"/>
        <w:spacing w:line="242" w:lineRule="auto"/>
        <w:ind w:left="142" w:right="575"/>
        <w:jc w:val="both"/>
        <w:rPr>
          <w:rStyle w:val="Hyperlink1"/>
          <w:color w:val="auto"/>
          <w:sz w:val="22"/>
          <w:szCs w:val="22"/>
          <w:lang w:val="es-CO"/>
        </w:rPr>
      </w:pPr>
      <w:r w:rsidRPr="002F71A5">
        <w:rPr>
          <w:rStyle w:val="Ninguno"/>
          <w:rFonts w:ascii="Arial Narrow" w:hAnsi="Arial Narrow"/>
          <w:b/>
          <w:bCs/>
          <w:i/>
          <w:iCs/>
          <w:color w:val="auto"/>
          <w:sz w:val="22"/>
          <w:szCs w:val="22"/>
          <w:lang w:val="es-CO"/>
        </w:rPr>
        <w:t>ARTÍCULO 3. PROGRAMA DE REINCORPORACIÓN INTEGRAL.</w:t>
      </w:r>
      <w:r w:rsidRPr="002F71A5">
        <w:rPr>
          <w:rStyle w:val="Ninguno"/>
          <w:rFonts w:ascii="Arial Narrow" w:hAnsi="Arial Narrow"/>
          <w:i/>
          <w:iCs/>
          <w:color w:val="auto"/>
          <w:sz w:val="22"/>
          <w:szCs w:val="22"/>
          <w:lang w:val="es-CO"/>
        </w:rPr>
        <w:t> </w:t>
      </w:r>
      <w:r w:rsidRPr="002F71A5">
        <w:rPr>
          <w:rStyle w:val="Hyperlink1"/>
          <w:color w:val="auto"/>
          <w:sz w:val="22"/>
          <w:szCs w:val="22"/>
          <w:lang w:val="es-CO"/>
        </w:rPr>
        <w:t>Cr</w:t>
      </w:r>
      <w:r w:rsidRPr="002F71A5">
        <w:rPr>
          <w:rStyle w:val="Ninguno"/>
          <w:rFonts w:ascii="Arial Narrow" w:hAnsi="Arial Narrow"/>
          <w:i/>
          <w:iCs/>
          <w:color w:val="auto"/>
          <w:sz w:val="22"/>
          <w:szCs w:val="22"/>
          <w:lang w:val="es-CO"/>
        </w:rPr>
        <w:t>é</w:t>
      </w:r>
      <w:r w:rsidRPr="002F71A5">
        <w:rPr>
          <w:rStyle w:val="Hyperlink1"/>
          <w:color w:val="auto"/>
          <w:sz w:val="22"/>
          <w:szCs w:val="22"/>
          <w:lang w:val="es-CO"/>
        </w:rPr>
        <w:t>ase el Programa de Reincorporaci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Integral, dirigido a generar capacidades en sujetos y colectivos en proceso de reincorporaci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social, econ</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mica y comunitaria orientadas hacia el alcance del buen vivir y la construcci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de paz; por medio del acceso y goce efectivo de derechos, la vinculaci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a la oferta p</w:t>
      </w:r>
      <w:r w:rsidRPr="002F71A5">
        <w:rPr>
          <w:rStyle w:val="Ninguno"/>
          <w:rFonts w:ascii="Arial Narrow" w:hAnsi="Arial Narrow"/>
          <w:i/>
          <w:iCs/>
          <w:color w:val="auto"/>
          <w:sz w:val="22"/>
          <w:szCs w:val="22"/>
          <w:lang w:val="es-CO"/>
        </w:rPr>
        <w:t>ú</w:t>
      </w:r>
      <w:r w:rsidRPr="002F71A5">
        <w:rPr>
          <w:rStyle w:val="Hyperlink1"/>
          <w:color w:val="auto"/>
          <w:sz w:val="22"/>
          <w:szCs w:val="22"/>
          <w:lang w:val="es-CO"/>
        </w:rPr>
        <w:t>blica y el impulso de sus iniciativas, para lo cual contar</w:t>
      </w:r>
      <w:r w:rsidRPr="002F71A5">
        <w:rPr>
          <w:rStyle w:val="Ninguno"/>
          <w:rFonts w:ascii="Arial Narrow" w:hAnsi="Arial Narrow"/>
          <w:i/>
          <w:iCs/>
          <w:color w:val="auto"/>
          <w:sz w:val="22"/>
          <w:szCs w:val="22"/>
          <w:lang w:val="es-CO"/>
        </w:rPr>
        <w:t xml:space="preserve">á </w:t>
      </w:r>
      <w:r w:rsidRPr="002F71A5">
        <w:rPr>
          <w:rStyle w:val="Hyperlink1"/>
          <w:color w:val="auto"/>
          <w:sz w:val="22"/>
          <w:szCs w:val="22"/>
          <w:lang w:val="es-CO"/>
        </w:rPr>
        <w:t>con cinco l</w:t>
      </w:r>
      <w:r w:rsidRPr="002F71A5">
        <w:rPr>
          <w:rStyle w:val="Ninguno"/>
          <w:rFonts w:ascii="Arial Narrow" w:hAnsi="Arial Narrow"/>
          <w:i/>
          <w:iCs/>
          <w:color w:val="auto"/>
          <w:sz w:val="22"/>
          <w:szCs w:val="22"/>
          <w:lang w:val="es-CO"/>
        </w:rPr>
        <w:t>í</w:t>
      </w:r>
      <w:r w:rsidRPr="002F71A5">
        <w:rPr>
          <w:rStyle w:val="Hyperlink1"/>
          <w:color w:val="auto"/>
          <w:sz w:val="22"/>
          <w:szCs w:val="22"/>
          <w:lang w:val="es-CO"/>
        </w:rPr>
        <w:t>neas transversales: (1) Acceso a tierras para proyectos productivos y de vivienda; (2) Abordaje diferencial: enfoque de derechos, de g</w:t>
      </w:r>
      <w:r w:rsidRPr="002F71A5">
        <w:rPr>
          <w:rStyle w:val="Ninguno"/>
          <w:rFonts w:ascii="Arial Narrow" w:hAnsi="Arial Narrow"/>
          <w:i/>
          <w:iCs/>
          <w:color w:val="auto"/>
          <w:sz w:val="22"/>
          <w:szCs w:val="22"/>
          <w:lang w:val="es-CO"/>
        </w:rPr>
        <w:t>é</w:t>
      </w:r>
      <w:r w:rsidRPr="002F71A5">
        <w:rPr>
          <w:rStyle w:val="Hyperlink1"/>
          <w:color w:val="auto"/>
          <w:sz w:val="22"/>
          <w:szCs w:val="22"/>
          <w:lang w:val="es-CO"/>
        </w:rPr>
        <w:t xml:space="preserve">nero, </w:t>
      </w:r>
      <w:r w:rsidRPr="002F71A5">
        <w:rPr>
          <w:rStyle w:val="Ninguno"/>
          <w:rFonts w:ascii="Arial Narrow" w:hAnsi="Arial Narrow"/>
          <w:i/>
          <w:iCs/>
          <w:color w:val="auto"/>
          <w:sz w:val="22"/>
          <w:szCs w:val="22"/>
          <w:lang w:val="es-CO"/>
        </w:rPr>
        <w:t>é</w:t>
      </w:r>
      <w:r w:rsidRPr="002F71A5">
        <w:rPr>
          <w:rStyle w:val="Hyperlink1"/>
          <w:color w:val="auto"/>
          <w:sz w:val="22"/>
          <w:szCs w:val="22"/>
          <w:lang w:val="es-CO"/>
        </w:rPr>
        <w:t>tnico, curso de vida, discapacidad, comunitario, ambiental y territorial; (3) Seguridad orientada a la prevenci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temprana; (4) Enfoque territorial; y, (5) Participaci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pol</w:t>
      </w:r>
      <w:r w:rsidRPr="002F71A5">
        <w:rPr>
          <w:rStyle w:val="Ninguno"/>
          <w:rFonts w:ascii="Arial Narrow" w:hAnsi="Arial Narrow"/>
          <w:i/>
          <w:iCs/>
          <w:color w:val="auto"/>
          <w:sz w:val="22"/>
          <w:szCs w:val="22"/>
          <w:lang w:val="es-CO"/>
        </w:rPr>
        <w:t>í</w:t>
      </w:r>
      <w:r w:rsidRPr="002F71A5">
        <w:rPr>
          <w:rStyle w:val="Hyperlink1"/>
          <w:color w:val="auto"/>
          <w:sz w:val="22"/>
          <w:szCs w:val="22"/>
          <w:lang w:val="es-CO"/>
        </w:rPr>
        <w:t>tica y ciudadana.</w:t>
      </w:r>
    </w:p>
    <w:p w14:paraId="346C4507" w14:textId="77777777" w:rsidR="002B3069" w:rsidRPr="002F71A5" w:rsidRDefault="002B3069" w:rsidP="002B3069">
      <w:pPr>
        <w:pStyle w:val="Cuerpo"/>
        <w:widowControl w:val="0"/>
        <w:spacing w:line="242" w:lineRule="auto"/>
        <w:ind w:left="142" w:right="575"/>
        <w:jc w:val="both"/>
        <w:rPr>
          <w:rStyle w:val="Ninguno"/>
          <w:rFonts w:ascii="Arial Narrow" w:eastAsia="Arial Narrow" w:hAnsi="Arial Narrow" w:cs="Arial Narrow"/>
          <w:i/>
          <w:iCs/>
          <w:color w:val="auto"/>
          <w:sz w:val="22"/>
          <w:szCs w:val="22"/>
          <w:lang w:val="es-CO"/>
        </w:rPr>
      </w:pPr>
    </w:p>
    <w:p w14:paraId="38A0F13D" w14:textId="77777777" w:rsidR="002B3069" w:rsidRPr="002F71A5" w:rsidRDefault="002B3069" w:rsidP="002B3069">
      <w:pPr>
        <w:pStyle w:val="Cuerpo"/>
        <w:widowControl w:val="0"/>
        <w:spacing w:line="242" w:lineRule="auto"/>
        <w:ind w:left="142" w:right="575"/>
        <w:jc w:val="both"/>
        <w:rPr>
          <w:rStyle w:val="Hyperlink1"/>
          <w:color w:val="auto"/>
          <w:sz w:val="22"/>
          <w:szCs w:val="22"/>
          <w:lang w:val="es-CO"/>
        </w:rPr>
      </w:pPr>
      <w:r w:rsidRPr="002F71A5">
        <w:rPr>
          <w:rStyle w:val="Hyperlink1"/>
          <w:color w:val="auto"/>
          <w:sz w:val="22"/>
          <w:szCs w:val="22"/>
          <w:lang w:val="es-CO"/>
        </w:rPr>
        <w:t>El Programa de Reincorporaci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Integral responder</w:t>
      </w:r>
      <w:r w:rsidRPr="002F71A5">
        <w:rPr>
          <w:rStyle w:val="Ninguno"/>
          <w:rFonts w:ascii="Arial Narrow" w:hAnsi="Arial Narrow"/>
          <w:i/>
          <w:iCs/>
          <w:color w:val="auto"/>
          <w:sz w:val="22"/>
          <w:szCs w:val="22"/>
          <w:lang w:val="es-CO"/>
        </w:rPr>
        <w:t xml:space="preserve">á </w:t>
      </w:r>
      <w:r w:rsidRPr="002F71A5">
        <w:rPr>
          <w:rStyle w:val="Hyperlink1"/>
          <w:color w:val="auto"/>
          <w:sz w:val="22"/>
          <w:szCs w:val="22"/>
          <w:lang w:val="es-CO"/>
        </w:rPr>
        <w:t>a la caracterizaci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de la poblaci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realizada por la ARN o qui</w:t>
      </w:r>
      <w:r w:rsidRPr="002F71A5">
        <w:rPr>
          <w:rStyle w:val="Ninguno"/>
          <w:rFonts w:ascii="Arial Narrow" w:hAnsi="Arial Narrow"/>
          <w:i/>
          <w:iCs/>
          <w:color w:val="auto"/>
          <w:sz w:val="22"/>
          <w:szCs w:val="22"/>
          <w:lang w:val="es-CO"/>
        </w:rPr>
        <w:t>é</w:t>
      </w:r>
      <w:r w:rsidRPr="002F71A5">
        <w:rPr>
          <w:rStyle w:val="Hyperlink1"/>
          <w:color w:val="auto"/>
          <w:sz w:val="22"/>
          <w:szCs w:val="22"/>
          <w:lang w:val="es-CO"/>
        </w:rPr>
        <w:t>n haga sus veces, el CONPES 3931 del 2018, el Decreto Ley</w:t>
      </w:r>
      <w:r w:rsidRPr="002F71A5">
        <w:rPr>
          <w:rStyle w:val="Ninguno"/>
          <w:rFonts w:ascii="Arial Narrow" w:hAnsi="Arial Narrow"/>
          <w:i/>
          <w:iCs/>
          <w:color w:val="auto"/>
          <w:sz w:val="22"/>
          <w:szCs w:val="22"/>
          <w:lang w:val="es-CO"/>
        </w:rPr>
        <w:t> </w:t>
      </w:r>
      <w:r w:rsidR="00000000">
        <w:fldChar w:fldCharType="begin"/>
      </w:r>
      <w:r w:rsidR="00000000" w:rsidRPr="008D77E1">
        <w:rPr>
          <w:lang w:val="es-CO"/>
        </w:rPr>
        <w:instrText>HYPERLINK "https://www.funcionpublica.gov.co/eva/gestornormativo/norma.php?i=81880" \l "899"</w:instrText>
      </w:r>
      <w:r w:rsidR="00000000">
        <w:fldChar w:fldCharType="separate"/>
      </w:r>
      <w:r w:rsidRPr="002F71A5">
        <w:rPr>
          <w:rStyle w:val="Hyperlink1"/>
          <w:color w:val="auto"/>
          <w:sz w:val="22"/>
          <w:szCs w:val="22"/>
          <w:lang w:val="es-CO"/>
        </w:rPr>
        <w:t>899</w:t>
      </w:r>
      <w:r w:rsidR="00000000">
        <w:rPr>
          <w:rStyle w:val="Hyperlink1"/>
          <w:color w:val="auto"/>
          <w:sz w:val="22"/>
          <w:szCs w:val="22"/>
          <w:lang w:val="es-CO"/>
        </w:rPr>
        <w:fldChar w:fldCharType="end"/>
      </w:r>
      <w:r w:rsidRPr="002F71A5">
        <w:rPr>
          <w:rStyle w:val="Ninguno"/>
          <w:rFonts w:ascii="Arial Narrow" w:hAnsi="Arial Narrow"/>
          <w:i/>
          <w:iCs/>
          <w:color w:val="auto"/>
          <w:sz w:val="22"/>
          <w:szCs w:val="22"/>
          <w:lang w:val="es-CO"/>
        </w:rPr>
        <w:t> </w:t>
      </w:r>
      <w:r w:rsidRPr="002F71A5">
        <w:rPr>
          <w:rStyle w:val="Hyperlink1"/>
          <w:color w:val="auto"/>
          <w:sz w:val="22"/>
          <w:szCs w:val="22"/>
          <w:lang w:val="es-CO"/>
        </w:rPr>
        <w:t>del 2017 y dem</w:t>
      </w:r>
      <w:r w:rsidRPr="002F71A5">
        <w:rPr>
          <w:rStyle w:val="Ninguno"/>
          <w:rFonts w:ascii="Arial Narrow" w:hAnsi="Arial Narrow"/>
          <w:i/>
          <w:iCs/>
          <w:color w:val="auto"/>
          <w:sz w:val="22"/>
          <w:szCs w:val="22"/>
          <w:lang w:val="es-CO"/>
        </w:rPr>
        <w:t>á</w:t>
      </w:r>
      <w:r w:rsidRPr="002F71A5">
        <w:rPr>
          <w:rStyle w:val="Hyperlink1"/>
          <w:color w:val="auto"/>
          <w:sz w:val="22"/>
          <w:szCs w:val="22"/>
          <w:lang w:val="es-CO"/>
        </w:rPr>
        <w:t>s normatividad derivada. El Gobierno nacional destinar</w:t>
      </w:r>
      <w:r w:rsidRPr="002F71A5">
        <w:rPr>
          <w:rStyle w:val="Ninguno"/>
          <w:rFonts w:ascii="Arial Narrow" w:hAnsi="Arial Narrow"/>
          <w:i/>
          <w:iCs/>
          <w:color w:val="auto"/>
          <w:sz w:val="22"/>
          <w:szCs w:val="22"/>
          <w:lang w:val="es-CO"/>
        </w:rPr>
        <w:t xml:space="preserve">á </w:t>
      </w:r>
      <w:r w:rsidRPr="002F71A5">
        <w:rPr>
          <w:rStyle w:val="Hyperlink1"/>
          <w:color w:val="auto"/>
          <w:sz w:val="22"/>
          <w:szCs w:val="22"/>
          <w:lang w:val="es-CO"/>
        </w:rPr>
        <w:t>los recursos que se requieran para la implementaci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del Programa de Reincorporaci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Integral, a trav</w:t>
      </w:r>
      <w:r w:rsidRPr="002F71A5">
        <w:rPr>
          <w:rStyle w:val="Ninguno"/>
          <w:rFonts w:ascii="Arial Narrow" w:hAnsi="Arial Narrow"/>
          <w:i/>
          <w:iCs/>
          <w:color w:val="auto"/>
          <w:sz w:val="22"/>
          <w:szCs w:val="22"/>
          <w:lang w:val="es-CO"/>
        </w:rPr>
        <w:t>é</w:t>
      </w:r>
      <w:r w:rsidRPr="002F71A5">
        <w:rPr>
          <w:rStyle w:val="Hyperlink1"/>
          <w:color w:val="auto"/>
          <w:sz w:val="22"/>
          <w:szCs w:val="22"/>
          <w:lang w:val="es-CO"/>
        </w:rPr>
        <w:t>s de los principios de planeaci</w:t>
      </w:r>
      <w:r w:rsidRPr="002F71A5">
        <w:rPr>
          <w:rStyle w:val="Ninguno"/>
          <w:rFonts w:ascii="Arial Narrow" w:hAnsi="Arial Narrow"/>
          <w:i/>
          <w:iCs/>
          <w:color w:val="auto"/>
          <w:sz w:val="22"/>
          <w:szCs w:val="22"/>
          <w:lang w:val="es-CO"/>
        </w:rPr>
        <w:t>ó</w:t>
      </w:r>
      <w:r w:rsidRPr="002F71A5">
        <w:rPr>
          <w:rStyle w:val="Hyperlink1"/>
          <w:color w:val="auto"/>
          <w:sz w:val="22"/>
          <w:szCs w:val="22"/>
          <w:lang w:val="es-CO"/>
        </w:rPr>
        <w:t>n, concurrencia, subsidiariedad y corresponsabilidad, de acuerdo con las disponibilidades presupuestales incluidas en el Marco de Gasto de Mediano Plazo y en el Marco Fiscal de Mediano Plazo (</w:t>
      </w:r>
      <w:r w:rsidRPr="002F71A5">
        <w:rPr>
          <w:rStyle w:val="Ninguno"/>
          <w:rFonts w:ascii="Arial Narrow" w:hAnsi="Arial Narrow"/>
          <w:i/>
          <w:iCs/>
          <w:color w:val="auto"/>
          <w:sz w:val="22"/>
          <w:szCs w:val="22"/>
          <w:lang w:val="es-CO"/>
        </w:rPr>
        <w:t>…</w:t>
      </w:r>
      <w:r w:rsidRPr="002F71A5">
        <w:rPr>
          <w:rStyle w:val="Hyperlink1"/>
          <w:color w:val="auto"/>
          <w:sz w:val="22"/>
          <w:szCs w:val="22"/>
          <w:lang w:val="es-CO"/>
        </w:rPr>
        <w:t>)</w:t>
      </w:r>
      <w:r w:rsidRPr="002F71A5">
        <w:rPr>
          <w:rStyle w:val="Ninguno"/>
          <w:rFonts w:ascii="Arial Narrow" w:hAnsi="Arial Narrow"/>
          <w:i/>
          <w:iCs/>
          <w:color w:val="auto"/>
          <w:sz w:val="22"/>
          <w:szCs w:val="22"/>
          <w:lang w:val="es-CO"/>
        </w:rPr>
        <w:t>”</w:t>
      </w:r>
    </w:p>
    <w:p w14:paraId="115386E2" w14:textId="77777777" w:rsidR="002B3069" w:rsidRPr="002F71A5" w:rsidRDefault="002B3069" w:rsidP="002B3069">
      <w:pPr>
        <w:pStyle w:val="Cuerpo"/>
        <w:widowControl w:val="0"/>
        <w:spacing w:line="242" w:lineRule="auto"/>
        <w:ind w:left="720" w:right="250"/>
        <w:jc w:val="both"/>
        <w:rPr>
          <w:rStyle w:val="Ninguno"/>
          <w:rFonts w:ascii="Arial Narrow" w:eastAsia="Arial Narrow" w:hAnsi="Arial Narrow" w:cs="Arial Narrow"/>
          <w:color w:val="auto"/>
          <w:sz w:val="22"/>
          <w:szCs w:val="22"/>
          <w:lang w:val="es-CO"/>
        </w:rPr>
      </w:pPr>
    </w:p>
    <w:p w14:paraId="7E625382" w14:textId="77777777" w:rsidR="002B3069" w:rsidRPr="002F71A5" w:rsidRDefault="002B3069" w:rsidP="005C4DE9">
      <w:pPr>
        <w:pStyle w:val="Textoindependiente"/>
        <w:jc w:val="both"/>
        <w:rPr>
          <w:rFonts w:ascii="Arial Narrow" w:hAnsi="Arial Narrow" w:cstheme="minorHAnsi"/>
          <w:sz w:val="22"/>
          <w:szCs w:val="22"/>
          <w:lang w:val="es-CO"/>
        </w:rPr>
      </w:pPr>
    </w:p>
    <w:p w14:paraId="63EA2856" w14:textId="77777777" w:rsidR="005C4DE9" w:rsidRPr="002F71A5" w:rsidRDefault="005C4DE9" w:rsidP="005C4DE9">
      <w:pPr>
        <w:pStyle w:val="Textoindependiente"/>
        <w:jc w:val="both"/>
        <w:rPr>
          <w:rFonts w:ascii="Arial Narrow" w:hAnsi="Arial Narrow" w:cstheme="minorHAnsi"/>
          <w:sz w:val="22"/>
          <w:szCs w:val="22"/>
          <w:lang w:val="es-CO"/>
        </w:rPr>
      </w:pPr>
    </w:p>
    <w:p w14:paraId="291A502C"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lastRenderedPageBreak/>
        <w:t>Ahora bien, dentro del Sistema Integrado de Gestión de la entidad se tienen definidos los siguientes tipos de procesos a saber:</w:t>
      </w:r>
    </w:p>
    <w:p w14:paraId="71827528" w14:textId="77777777" w:rsidR="005C4DE9" w:rsidRPr="002F71A5" w:rsidRDefault="005C4DE9" w:rsidP="005C4DE9">
      <w:pPr>
        <w:pStyle w:val="Textoindependiente"/>
        <w:jc w:val="both"/>
        <w:rPr>
          <w:rFonts w:ascii="Arial Narrow" w:hAnsi="Arial Narrow" w:cstheme="minorHAnsi"/>
          <w:sz w:val="22"/>
          <w:szCs w:val="22"/>
          <w:lang w:val="es-CO"/>
        </w:rPr>
      </w:pPr>
    </w:p>
    <w:p w14:paraId="34D5832E"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b/>
          <w:bCs/>
          <w:sz w:val="22"/>
          <w:szCs w:val="22"/>
          <w:lang w:val="es-CO"/>
        </w:rPr>
        <w:t>Procesos Estratégicos:</w:t>
      </w:r>
      <w:r w:rsidRPr="002F71A5">
        <w:rPr>
          <w:rFonts w:ascii="Arial Narrow" w:hAnsi="Arial Narrow" w:cstheme="minorHAnsi"/>
          <w:sz w:val="22"/>
          <w:szCs w:val="22"/>
          <w:lang w:val="es-CO"/>
        </w:rPr>
        <w:t xml:space="preserve"> permiten visionar o establecer el rumbo de la organización, junto con las estrategias, políticas, acciones y recursos necesarios para lograrlo.</w:t>
      </w:r>
    </w:p>
    <w:p w14:paraId="7E165B17"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b/>
          <w:bCs/>
          <w:sz w:val="22"/>
          <w:szCs w:val="22"/>
          <w:lang w:val="es-CO"/>
        </w:rPr>
        <w:t>Procesos misionales:</w:t>
      </w:r>
      <w:r w:rsidRPr="002F71A5">
        <w:rPr>
          <w:rFonts w:ascii="Arial Narrow" w:hAnsi="Arial Narrow" w:cstheme="minorHAnsi"/>
          <w:sz w:val="22"/>
          <w:szCs w:val="22"/>
          <w:lang w:val="es-CO"/>
        </w:rPr>
        <w:t xml:space="preserve"> Hacen realidad la misión organizacional mediante la prestación de productos y/o servicios que satisfacen las necesidades del cliente externo.</w:t>
      </w:r>
    </w:p>
    <w:p w14:paraId="3AB18A53"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b/>
          <w:bCs/>
          <w:sz w:val="22"/>
          <w:szCs w:val="22"/>
          <w:lang w:val="es-CO"/>
        </w:rPr>
        <w:t>Procesos de apoyo:</w:t>
      </w:r>
      <w:r w:rsidRPr="002F71A5">
        <w:rPr>
          <w:rFonts w:ascii="Arial Narrow" w:hAnsi="Arial Narrow" w:cstheme="minorHAnsi"/>
          <w:sz w:val="22"/>
          <w:szCs w:val="22"/>
          <w:lang w:val="es-CO"/>
        </w:rPr>
        <w:t xml:space="preserve"> Suministran los recursos necesarios para la operación de los demás procesos. Forma parte de este grupo el proceso de Gestión Financiera.</w:t>
      </w:r>
    </w:p>
    <w:p w14:paraId="48146D7D" w14:textId="77777777"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b/>
          <w:bCs/>
          <w:sz w:val="22"/>
          <w:szCs w:val="22"/>
          <w:lang w:val="es-CO"/>
        </w:rPr>
        <w:t>Procesos de Evaluación:</w:t>
      </w:r>
      <w:r w:rsidRPr="002F71A5">
        <w:rPr>
          <w:rFonts w:ascii="Arial Narrow" w:hAnsi="Arial Narrow" w:cstheme="minorHAnsi"/>
          <w:sz w:val="22"/>
          <w:szCs w:val="22"/>
          <w:lang w:val="es-CO"/>
        </w:rPr>
        <w:t xml:space="preserve"> Miden y recopilan información, para analizar el desempeño y la mejora del Sistema Integrado de Gestión.</w:t>
      </w:r>
    </w:p>
    <w:p w14:paraId="52B93E5C" w14:textId="77777777" w:rsidR="005C4DE9" w:rsidRPr="002F71A5" w:rsidRDefault="005C4DE9" w:rsidP="005C4DE9">
      <w:pPr>
        <w:pStyle w:val="Textoindependiente"/>
        <w:jc w:val="both"/>
        <w:rPr>
          <w:rFonts w:ascii="Arial Narrow" w:hAnsi="Arial Narrow" w:cstheme="minorHAnsi"/>
          <w:sz w:val="22"/>
          <w:szCs w:val="22"/>
          <w:lang w:val="es-CO"/>
        </w:rPr>
      </w:pPr>
    </w:p>
    <w:p w14:paraId="279A231E" w14:textId="78AC350F" w:rsidR="005C4DE9" w:rsidRPr="002F71A5" w:rsidRDefault="005C4DE9" w:rsidP="005C4DE9">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El estatuto de la Administración pública, la Ley 489 de 1998</w:t>
      </w:r>
      <w:r w:rsidRPr="002F71A5">
        <w:rPr>
          <w:rStyle w:val="Refdenotaalpie"/>
          <w:rFonts w:ascii="Arial Narrow" w:hAnsi="Arial Narrow" w:cstheme="minorHAnsi"/>
          <w:i/>
          <w:w w:val="90"/>
          <w:sz w:val="22"/>
          <w:szCs w:val="22"/>
          <w:lang w:val="es-CO"/>
        </w:rPr>
        <w:footnoteReference w:id="1"/>
      </w:r>
      <w:r w:rsidR="00BA738D"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la cual regula lo relacionado con planta global y grupos de trabajo, señala:</w:t>
      </w:r>
    </w:p>
    <w:p w14:paraId="5F420B9D" w14:textId="77777777" w:rsidR="005C4DE9" w:rsidRPr="002F71A5" w:rsidRDefault="005C4DE9" w:rsidP="005C4DE9">
      <w:pPr>
        <w:pStyle w:val="Textoindependiente"/>
        <w:spacing w:before="6"/>
        <w:rPr>
          <w:rFonts w:ascii="Arial Narrow" w:hAnsi="Arial Narrow" w:cstheme="minorHAnsi"/>
          <w:sz w:val="22"/>
          <w:szCs w:val="22"/>
          <w:lang w:val="es-CO"/>
        </w:rPr>
      </w:pPr>
    </w:p>
    <w:p w14:paraId="03C47E73" w14:textId="77777777" w:rsidR="005C4DE9" w:rsidRPr="002F71A5" w:rsidRDefault="005C4DE9" w:rsidP="005C4DE9">
      <w:pPr>
        <w:pStyle w:val="Textoindependiente"/>
        <w:jc w:val="both"/>
        <w:rPr>
          <w:rFonts w:ascii="Arial Narrow" w:hAnsi="Arial Narrow" w:cstheme="minorHAnsi"/>
          <w:i/>
          <w:iCs/>
          <w:sz w:val="22"/>
          <w:szCs w:val="22"/>
          <w:lang w:val="es-CO"/>
        </w:rPr>
      </w:pPr>
      <w:r w:rsidRPr="002F71A5">
        <w:rPr>
          <w:rFonts w:ascii="Arial Narrow" w:hAnsi="Arial Narrow" w:cstheme="minorHAnsi"/>
          <w:i/>
          <w:iCs/>
          <w:w w:val="80"/>
          <w:sz w:val="22"/>
          <w:szCs w:val="22"/>
          <w:lang w:val="es-CO"/>
        </w:rPr>
        <w:t>“</w:t>
      </w:r>
      <w:r w:rsidRPr="002F71A5">
        <w:rPr>
          <w:rFonts w:ascii="Arial Narrow" w:hAnsi="Arial Narrow" w:cstheme="minorHAnsi"/>
          <w:b/>
          <w:bCs/>
          <w:i/>
          <w:iCs/>
          <w:sz w:val="22"/>
          <w:szCs w:val="22"/>
          <w:lang w:val="es-CO"/>
        </w:rPr>
        <w:t>ARTÍCULO 115. PLANTA GLOBAL Y GRUPOS INTERNOS DE TRABAJO</w:t>
      </w:r>
      <w:r w:rsidRPr="002F71A5">
        <w:rPr>
          <w:rFonts w:ascii="Arial Narrow" w:hAnsi="Arial Narrow" w:cstheme="minorHAnsi"/>
          <w:i/>
          <w:iCs/>
          <w:sz w:val="22"/>
          <w:szCs w:val="22"/>
          <w:lang w:val="es-CO"/>
        </w:rPr>
        <w:t>. El Gobierno Nacional aprobará las plantas de personal de los organismos y entidades de que trata la presente ley de manera global. En todo caso el director del organismo distribuirá los cargos de acuerdo con la estructura, las necesidades de la organización y sus planes y programas.</w:t>
      </w:r>
    </w:p>
    <w:p w14:paraId="2433B149" w14:textId="77777777" w:rsidR="005C4DE9" w:rsidRPr="002F71A5" w:rsidRDefault="005C4DE9" w:rsidP="005C4DE9">
      <w:pPr>
        <w:pStyle w:val="Textoindependiente"/>
        <w:jc w:val="both"/>
        <w:rPr>
          <w:rFonts w:ascii="Arial Narrow" w:hAnsi="Arial Narrow" w:cstheme="minorHAnsi"/>
          <w:i/>
          <w:iCs/>
          <w:sz w:val="22"/>
          <w:szCs w:val="22"/>
          <w:lang w:val="es-CO"/>
        </w:rPr>
      </w:pPr>
    </w:p>
    <w:p w14:paraId="6E24F723" w14:textId="77777777" w:rsidR="005C4DE9" w:rsidRPr="002F71A5" w:rsidRDefault="005C4DE9" w:rsidP="005C4DE9">
      <w:pPr>
        <w:pStyle w:val="Textoindependiente"/>
        <w:jc w:val="both"/>
        <w:rPr>
          <w:rFonts w:ascii="Arial Narrow" w:hAnsi="Arial Narrow" w:cstheme="minorHAnsi"/>
          <w:i/>
          <w:iCs/>
          <w:sz w:val="22"/>
          <w:szCs w:val="22"/>
          <w:lang w:val="es-CO"/>
        </w:rPr>
      </w:pPr>
      <w:r w:rsidRPr="002F71A5">
        <w:rPr>
          <w:rFonts w:ascii="Arial Narrow" w:hAnsi="Arial Narrow" w:cstheme="minorHAnsi"/>
          <w:i/>
          <w:iCs/>
          <w:sz w:val="22"/>
          <w:szCs w:val="22"/>
          <w:lang w:val="es-CO"/>
        </w:rPr>
        <w:t>Con el fin de atender las necesidades del servicio y cumplir con eficacia y eficiencia los objetivos, políticas y programas del organismo o entidad, su representante legal podrá crear y organizar, con carácter permanente o transitorio, grupos internos de trabajo.</w:t>
      </w:r>
    </w:p>
    <w:p w14:paraId="1B29EDB5" w14:textId="77777777" w:rsidR="005C4DE9" w:rsidRPr="002F71A5" w:rsidRDefault="005C4DE9" w:rsidP="005C4DE9">
      <w:pPr>
        <w:pStyle w:val="Textoindependiente"/>
        <w:jc w:val="both"/>
        <w:rPr>
          <w:rFonts w:ascii="Arial Narrow" w:hAnsi="Arial Narrow" w:cstheme="minorHAnsi"/>
          <w:i/>
          <w:iCs/>
          <w:sz w:val="22"/>
          <w:szCs w:val="22"/>
          <w:lang w:val="es-CO"/>
        </w:rPr>
      </w:pPr>
    </w:p>
    <w:p w14:paraId="3290F320" w14:textId="77777777" w:rsidR="005C4DE9" w:rsidRPr="002F71A5" w:rsidRDefault="005C4DE9" w:rsidP="005C4DE9">
      <w:pPr>
        <w:pStyle w:val="Textoindependiente"/>
        <w:jc w:val="both"/>
        <w:rPr>
          <w:rFonts w:ascii="Arial Narrow" w:hAnsi="Arial Narrow" w:cstheme="minorHAnsi"/>
          <w:i/>
          <w:iCs/>
          <w:sz w:val="22"/>
          <w:szCs w:val="22"/>
          <w:lang w:val="es-CO"/>
        </w:rPr>
      </w:pPr>
      <w:r w:rsidRPr="002F71A5">
        <w:rPr>
          <w:rFonts w:ascii="Arial Narrow" w:hAnsi="Arial Narrow" w:cstheme="minorHAnsi"/>
          <w:i/>
          <w:iCs/>
          <w:sz w:val="22"/>
          <w:szCs w:val="22"/>
          <w:lang w:val="es-CO"/>
        </w:rPr>
        <w:t>En el acto de creación de tales grupos se determinarán las tareas que deberán cumplir y las consiguientes responsabilidades y las demás normas necesarias para su funcionamiento”.</w:t>
      </w:r>
    </w:p>
    <w:p w14:paraId="7DCBD934" w14:textId="77777777" w:rsidR="005C4DE9" w:rsidRPr="002F71A5" w:rsidRDefault="005C4DE9" w:rsidP="005C4DE9">
      <w:pPr>
        <w:pStyle w:val="Textoindependiente"/>
        <w:spacing w:before="2"/>
        <w:rPr>
          <w:rFonts w:ascii="Arial Narrow" w:hAnsi="Arial Narrow" w:cstheme="minorHAnsi"/>
          <w:i/>
          <w:sz w:val="22"/>
          <w:szCs w:val="22"/>
          <w:lang w:val="es-CO"/>
        </w:rPr>
      </w:pPr>
    </w:p>
    <w:p w14:paraId="1058A424" w14:textId="77777777" w:rsidR="005C4DE9" w:rsidRPr="002F71A5" w:rsidRDefault="005C4DE9" w:rsidP="000C4C31">
      <w:pPr>
        <w:pStyle w:val="Textoindependiente"/>
        <w:ind w:right="112"/>
        <w:rPr>
          <w:rFonts w:ascii="Arial Narrow" w:hAnsi="Arial Narrow" w:cstheme="minorHAnsi"/>
          <w:sz w:val="22"/>
          <w:szCs w:val="22"/>
          <w:lang w:val="es-CO"/>
        </w:rPr>
      </w:pPr>
      <w:r w:rsidRPr="002F71A5">
        <w:rPr>
          <w:rFonts w:ascii="Arial Narrow" w:hAnsi="Arial Narrow" w:cstheme="minorHAnsi"/>
          <w:sz w:val="22"/>
          <w:szCs w:val="22"/>
          <w:lang w:val="es-CO"/>
        </w:rPr>
        <w:t>En ese mismo sentido y respecto de los grupos internos de trabajo, el Decreto 2489 de 2006</w:t>
      </w:r>
      <w:r w:rsidRPr="002F71A5">
        <w:rPr>
          <w:rStyle w:val="Refdenotaalpie"/>
          <w:rFonts w:ascii="Arial Narrow" w:hAnsi="Arial Narrow" w:cstheme="minorHAnsi"/>
          <w:w w:val="80"/>
          <w:sz w:val="22"/>
          <w:szCs w:val="22"/>
          <w:lang w:val="es-CO"/>
        </w:rPr>
        <w:footnoteReference w:id="2"/>
      </w:r>
      <w:r w:rsidRPr="002F71A5">
        <w:rPr>
          <w:rFonts w:ascii="Arial Narrow" w:hAnsi="Arial Narrow" w:cstheme="minorHAnsi"/>
          <w:w w:val="80"/>
          <w:sz w:val="22"/>
          <w:szCs w:val="22"/>
          <w:lang w:val="es-CO"/>
        </w:rPr>
        <w:t>,</w:t>
      </w:r>
      <w:r w:rsidRPr="002F71A5">
        <w:rPr>
          <w:rFonts w:ascii="Arial Narrow" w:hAnsi="Arial Narrow" w:cstheme="minorHAnsi"/>
          <w:sz w:val="22"/>
          <w:szCs w:val="22"/>
          <w:lang w:val="es-CO"/>
        </w:rPr>
        <w:t xml:space="preserve"> dispone</w:t>
      </w:r>
      <w:r w:rsidRPr="002F71A5">
        <w:rPr>
          <w:rFonts w:ascii="Arial Narrow" w:hAnsi="Arial Narrow" w:cstheme="minorHAnsi"/>
          <w:w w:val="90"/>
          <w:sz w:val="22"/>
          <w:szCs w:val="22"/>
          <w:lang w:val="es-CO"/>
        </w:rPr>
        <w:t>:</w:t>
      </w:r>
    </w:p>
    <w:p w14:paraId="339DC37C" w14:textId="77777777" w:rsidR="005C4DE9" w:rsidRPr="002F71A5" w:rsidRDefault="005C4DE9" w:rsidP="005C4DE9">
      <w:pPr>
        <w:pStyle w:val="Textoindependiente"/>
        <w:spacing w:before="5"/>
        <w:rPr>
          <w:rFonts w:ascii="Arial Narrow" w:hAnsi="Arial Narrow" w:cstheme="minorHAnsi"/>
          <w:sz w:val="22"/>
          <w:szCs w:val="22"/>
          <w:lang w:val="es-CO"/>
        </w:rPr>
      </w:pPr>
    </w:p>
    <w:p w14:paraId="46612DAF" w14:textId="77777777" w:rsidR="005C4DE9" w:rsidRPr="002F71A5" w:rsidRDefault="005C4DE9" w:rsidP="005C4DE9">
      <w:pPr>
        <w:ind w:left="851" w:right="118"/>
        <w:jc w:val="both"/>
        <w:rPr>
          <w:rFonts w:ascii="Arial Narrow" w:hAnsi="Arial Narrow" w:cstheme="minorHAnsi"/>
          <w:i/>
          <w:lang w:val="es-CO"/>
        </w:rPr>
      </w:pPr>
      <w:r w:rsidRPr="002F71A5">
        <w:rPr>
          <w:rFonts w:ascii="Arial Narrow" w:hAnsi="Arial Narrow" w:cstheme="minorHAnsi"/>
          <w:i/>
          <w:w w:val="80"/>
          <w:lang w:val="es-CO"/>
        </w:rPr>
        <w:t>“</w:t>
      </w:r>
      <w:r w:rsidRPr="002F71A5">
        <w:rPr>
          <w:rFonts w:ascii="Arial Narrow" w:hAnsi="Arial Narrow" w:cstheme="minorHAnsi"/>
          <w:b/>
          <w:bCs/>
          <w:i/>
          <w:lang w:val="es-CO"/>
        </w:rPr>
        <w:t>ARTÍCULO 8. GRUPOS INTERNOS DE TRABAJO</w:t>
      </w:r>
      <w:r w:rsidRPr="002F71A5">
        <w:rPr>
          <w:rFonts w:ascii="Arial Narrow" w:hAnsi="Arial Narrow" w:cstheme="minorHAnsi"/>
          <w:i/>
          <w:lang w:val="es-CO"/>
        </w:rPr>
        <w:t xml:space="preserve">. Cuando de conformidad con el Artículo 115 de la Ley 489 de 1998, los organismos y entidades a quienes se aplica el presente decreto creen grupos internos de trabajo, la integración de </w:t>
      </w:r>
      <w:proofErr w:type="gramStart"/>
      <w:r w:rsidRPr="002F71A5">
        <w:rPr>
          <w:rFonts w:ascii="Arial Narrow" w:hAnsi="Arial Narrow" w:cstheme="minorHAnsi"/>
          <w:i/>
          <w:lang w:val="es-CO"/>
        </w:rPr>
        <w:t>los mismos</w:t>
      </w:r>
      <w:proofErr w:type="gramEnd"/>
      <w:r w:rsidRPr="002F71A5">
        <w:rPr>
          <w:rFonts w:ascii="Arial Narrow" w:hAnsi="Arial Narrow" w:cstheme="minorHAnsi"/>
          <w:i/>
          <w:lang w:val="es-CO"/>
        </w:rPr>
        <w:t xml:space="preserve"> no podrá ser inferior a cuatro (4) empleados, destinados a cumplir las funciones que determine el acto de creación, las cuales estarán relacionadas con el área de la cual dependen jerárquicamente.”</w:t>
      </w:r>
    </w:p>
    <w:p w14:paraId="192270E9" w14:textId="77777777" w:rsidR="005C4DE9" w:rsidRPr="002F71A5" w:rsidRDefault="005C4DE9" w:rsidP="005C4DE9">
      <w:pPr>
        <w:pStyle w:val="Textoindependiente"/>
        <w:rPr>
          <w:rFonts w:ascii="Arial Narrow" w:hAnsi="Arial Narrow" w:cstheme="minorHAnsi"/>
          <w:sz w:val="22"/>
          <w:szCs w:val="22"/>
          <w:lang w:val="es-CO"/>
        </w:rPr>
      </w:pPr>
    </w:p>
    <w:p w14:paraId="5952686B" w14:textId="77777777" w:rsidR="005C4DE9" w:rsidRPr="002F71A5" w:rsidRDefault="005C4DE9" w:rsidP="005C4DE9">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Asimismo, frente al concepto de la planta global, la Sala de Consulta y Servicio Civil del Consejo de Estado se pronuncia de la siguiente manera:</w:t>
      </w:r>
    </w:p>
    <w:p w14:paraId="7332BF77" w14:textId="77777777" w:rsidR="00C02248" w:rsidRPr="002F71A5" w:rsidRDefault="00C02248">
      <w:pPr>
        <w:pStyle w:val="Textoindependiente"/>
        <w:rPr>
          <w:rFonts w:ascii="Arial Narrow" w:hAnsi="Arial Narrow" w:cstheme="minorHAnsi"/>
          <w:i/>
          <w:sz w:val="22"/>
          <w:szCs w:val="22"/>
          <w:lang w:val="es-CO"/>
        </w:rPr>
      </w:pPr>
    </w:p>
    <w:p w14:paraId="0E51D674" w14:textId="05233C28" w:rsidR="00D42872" w:rsidRPr="002F71A5" w:rsidRDefault="00D42872" w:rsidP="000C7D39">
      <w:pPr>
        <w:pStyle w:val="Textoindependiente"/>
        <w:ind w:left="122" w:right="112"/>
        <w:jc w:val="both"/>
        <w:rPr>
          <w:rFonts w:ascii="Arial Narrow" w:hAnsi="Arial Narrow" w:cstheme="minorHAnsi"/>
          <w:i/>
          <w:iCs/>
          <w:sz w:val="22"/>
          <w:szCs w:val="22"/>
          <w:lang w:val="es-CO"/>
        </w:rPr>
      </w:pPr>
      <w:r w:rsidRPr="002F71A5">
        <w:rPr>
          <w:rFonts w:ascii="Arial Narrow" w:hAnsi="Arial Narrow" w:cstheme="minorHAnsi"/>
          <w:i/>
          <w:iCs/>
          <w:sz w:val="22"/>
          <w:szCs w:val="22"/>
          <w:lang w:val="es-CO"/>
        </w:rPr>
        <w:t>"</w:t>
      </w:r>
      <w:r w:rsidRPr="002F71A5">
        <w:rPr>
          <w:rFonts w:ascii="Arial Narrow" w:hAnsi="Arial Narrow" w:cstheme="minorHAnsi"/>
          <w:b/>
          <w:bCs/>
          <w:i/>
          <w:iCs/>
          <w:sz w:val="22"/>
          <w:szCs w:val="22"/>
          <w:lang w:val="es-CO"/>
        </w:rPr>
        <w:t>PLANTA GLOBAL - Concepto / PLANTA GLOBAL</w:t>
      </w:r>
      <w:r w:rsidRPr="002F71A5">
        <w:rPr>
          <w:rFonts w:ascii="Arial Narrow" w:hAnsi="Arial Narrow" w:cstheme="minorHAnsi"/>
          <w:i/>
          <w:iCs/>
          <w:sz w:val="22"/>
          <w:szCs w:val="22"/>
          <w:lang w:val="es-CO"/>
        </w:rPr>
        <w:t xml:space="preserve"> - Puede extender o disminuir </w:t>
      </w:r>
      <w:r w:rsidR="000C7D39" w:rsidRPr="002F71A5">
        <w:rPr>
          <w:rFonts w:ascii="Arial Narrow" w:hAnsi="Arial Narrow" w:cstheme="minorHAnsi"/>
          <w:i/>
          <w:iCs/>
          <w:sz w:val="22"/>
          <w:szCs w:val="22"/>
          <w:lang w:val="es-CO"/>
        </w:rPr>
        <w:t>determinadas áreas</w:t>
      </w:r>
      <w:r w:rsidRPr="002F71A5">
        <w:rPr>
          <w:rFonts w:ascii="Arial Narrow" w:hAnsi="Arial Narrow" w:cstheme="minorHAnsi"/>
          <w:i/>
          <w:iCs/>
          <w:sz w:val="22"/>
          <w:szCs w:val="22"/>
          <w:lang w:val="es-CO"/>
        </w:rPr>
        <w:t>.</w:t>
      </w:r>
    </w:p>
    <w:p w14:paraId="749CCE12" w14:textId="77777777" w:rsidR="00D42872" w:rsidRPr="002F71A5" w:rsidRDefault="00D42872" w:rsidP="00D42872">
      <w:pPr>
        <w:pStyle w:val="Textoindependiente"/>
        <w:spacing w:before="2"/>
        <w:rPr>
          <w:rFonts w:ascii="Arial Narrow" w:hAnsi="Arial Narrow" w:cstheme="minorHAnsi"/>
          <w:i/>
          <w:iCs/>
          <w:sz w:val="22"/>
          <w:szCs w:val="22"/>
          <w:lang w:val="es-CO"/>
        </w:rPr>
      </w:pPr>
    </w:p>
    <w:p w14:paraId="3E9A6FA4" w14:textId="33C76AD4" w:rsidR="00D42872" w:rsidRPr="002F71A5" w:rsidRDefault="00D42872" w:rsidP="00F97F60">
      <w:pPr>
        <w:spacing w:before="1"/>
        <w:ind w:left="851" w:right="119"/>
        <w:jc w:val="both"/>
        <w:rPr>
          <w:rFonts w:ascii="Arial Narrow" w:hAnsi="Arial Narrow" w:cstheme="minorHAnsi"/>
          <w:lang w:val="es-CO"/>
        </w:rPr>
      </w:pPr>
      <w:r w:rsidRPr="002F71A5">
        <w:rPr>
          <w:rFonts w:ascii="Arial Narrow" w:hAnsi="Arial Narrow" w:cstheme="minorHAnsi"/>
          <w:i/>
          <w:iCs/>
          <w:lang w:val="es-CO"/>
        </w:rPr>
        <w:t>La planta de personal de los organismos y entidades públicas debe ser global. La planta</w:t>
      </w:r>
      <w:r w:rsidR="00773FF1" w:rsidRPr="002F71A5">
        <w:rPr>
          <w:rFonts w:ascii="Arial Narrow" w:hAnsi="Arial Narrow" w:cstheme="minorHAnsi"/>
          <w:i/>
          <w:iCs/>
          <w:lang w:val="es-CO"/>
        </w:rPr>
        <w:t xml:space="preserve"> </w:t>
      </w:r>
      <w:r w:rsidR="004E6C23" w:rsidRPr="002F71A5">
        <w:rPr>
          <w:rFonts w:ascii="Arial Narrow" w:hAnsi="Arial Narrow" w:cstheme="minorHAnsi"/>
          <w:i/>
          <w:iCs/>
          <w:lang w:val="es-CO"/>
        </w:rPr>
        <w:t xml:space="preserve">global se </w:t>
      </w:r>
      <w:r w:rsidRPr="002F71A5">
        <w:rPr>
          <w:rFonts w:ascii="Arial Narrow" w:hAnsi="Arial Narrow" w:cstheme="minorHAnsi"/>
          <w:i/>
          <w:iCs/>
          <w:lang w:val="es-CO"/>
        </w:rPr>
        <w:t xml:space="preserve">limita a una relación de los empleos que requiere la institución para el cumplimiento de sus objetivos y funciones, sin definir su localización en las divisiones o dependencias de la estructura. La planta global de personal debe ser aprobada, mediante decreto, por el Gobierno nacional. Ha dispuesto la ley que es función del </w:t>
      </w:r>
      <w:proofErr w:type="gramStart"/>
      <w:r w:rsidRPr="002F71A5">
        <w:rPr>
          <w:rFonts w:ascii="Arial Narrow" w:hAnsi="Arial Narrow" w:cstheme="minorHAnsi"/>
          <w:i/>
          <w:iCs/>
          <w:lang w:val="es-CO"/>
        </w:rPr>
        <w:t>Jefe</w:t>
      </w:r>
      <w:proofErr w:type="gramEnd"/>
      <w:r w:rsidRPr="002F71A5">
        <w:rPr>
          <w:rFonts w:ascii="Arial Narrow" w:hAnsi="Arial Narrow" w:cstheme="minorHAnsi"/>
          <w:i/>
          <w:iCs/>
          <w:lang w:val="es-CO"/>
        </w:rPr>
        <w:t xml:space="preserve"> o Director de la organización ubicar los cargos en las distintas unidades de </w:t>
      </w:r>
      <w:r w:rsidRPr="002F71A5">
        <w:rPr>
          <w:rFonts w:ascii="Arial Narrow" w:hAnsi="Arial Narrow" w:cstheme="minorHAnsi"/>
          <w:i/>
          <w:iCs/>
          <w:lang w:val="es-CO"/>
        </w:rPr>
        <w:lastRenderedPageBreak/>
        <w:t>la organización, de conformidad con la estructura orgánica, las necesidades del servicio y los planes y programas que se deban ejecutar. La ventaja del sistema de planta global es que permite a la Dirección de la entidad disponer eficiente y ágilmente del recurso humano, de modo que puede extender o disminuir determinadas áreas, atender ciertos servicios que requieren una mayor capacidad de respuesta, realizar proyectos nuevos y ejecutar los planes y políticas que se le encomienden, cumpliendo el mandato del artículo 209 de la Constitución sobre la función administrativa, y enmarcando su actividad, por supuesto, dentro de los parámetros presupuestales. "</w:t>
      </w:r>
    </w:p>
    <w:p w14:paraId="0692A2B2" w14:textId="542421EC" w:rsidR="00C02248" w:rsidRPr="002F71A5" w:rsidRDefault="00C02248">
      <w:pPr>
        <w:pStyle w:val="Textoindependiente"/>
        <w:spacing w:before="1"/>
        <w:rPr>
          <w:rFonts w:ascii="Arial Narrow" w:hAnsi="Arial Narrow" w:cstheme="minorHAnsi"/>
          <w:i/>
          <w:iCs/>
          <w:sz w:val="22"/>
          <w:szCs w:val="22"/>
          <w:lang w:val="es-CO"/>
        </w:rPr>
      </w:pPr>
    </w:p>
    <w:p w14:paraId="12A1D23D" w14:textId="77777777" w:rsidR="00C02248" w:rsidRPr="002F71A5" w:rsidRDefault="00620BF9">
      <w:pPr>
        <w:pStyle w:val="Ttulo2"/>
        <w:ind w:right="117"/>
        <w:jc w:val="both"/>
        <w:rPr>
          <w:rFonts w:ascii="Arial Narrow" w:eastAsia="Arial MT" w:hAnsi="Arial Narrow" w:cstheme="minorHAnsi"/>
          <w:sz w:val="22"/>
          <w:szCs w:val="22"/>
          <w:lang w:val="es-CO"/>
        </w:rPr>
      </w:pPr>
      <w:r w:rsidRPr="002F71A5">
        <w:rPr>
          <w:rFonts w:ascii="Arial Narrow" w:eastAsia="Arial MT" w:hAnsi="Arial Narrow" w:cstheme="minorHAnsi"/>
          <w:sz w:val="22"/>
          <w:szCs w:val="22"/>
          <w:lang w:val="es-CO"/>
        </w:rPr>
        <w:t>GRUPOS INTERNOS DE TRABAJO - Es potestad del representante legal del organismo o entidad crearlos y organizarlos / GRUPOS INTERNOS DE TRABAJO - Pueden ser de carácter permanente o transitorio / GRUPOS INTERNOS DE TRABAJO - Los servidores que son designados para integrarlos no adquieren ningún derecho a permanecer en ellos.</w:t>
      </w:r>
    </w:p>
    <w:p w14:paraId="650B1CC3" w14:textId="77777777" w:rsidR="00C02248" w:rsidRPr="002F71A5" w:rsidRDefault="00C02248">
      <w:pPr>
        <w:pStyle w:val="Textoindependiente"/>
        <w:spacing w:before="1"/>
        <w:rPr>
          <w:rFonts w:ascii="Arial Narrow" w:hAnsi="Arial Narrow" w:cstheme="minorHAnsi"/>
          <w:i/>
          <w:iCs/>
          <w:sz w:val="22"/>
          <w:szCs w:val="22"/>
          <w:lang w:val="es-CO"/>
        </w:rPr>
      </w:pPr>
    </w:p>
    <w:p w14:paraId="765B644A" w14:textId="62EE6716" w:rsidR="00C02248" w:rsidRPr="002F71A5" w:rsidRDefault="00620BF9" w:rsidP="0014457E">
      <w:pPr>
        <w:ind w:left="830" w:right="117"/>
        <w:jc w:val="both"/>
        <w:rPr>
          <w:rFonts w:ascii="Arial Narrow" w:hAnsi="Arial Narrow" w:cstheme="minorHAnsi"/>
          <w:i/>
          <w:iCs/>
          <w:lang w:val="es-CO"/>
        </w:rPr>
      </w:pPr>
      <w:r w:rsidRPr="002F71A5">
        <w:rPr>
          <w:rFonts w:ascii="Arial Narrow" w:hAnsi="Arial Narrow" w:cstheme="minorHAnsi"/>
          <w:i/>
          <w:iCs/>
          <w:lang w:val="es-CO"/>
        </w:rPr>
        <w:t>La norma transcrita [artículo 115 de la ley 489 de 1998] se refiere también a los grupos internos</w:t>
      </w:r>
      <w:r w:rsidR="008C63E0" w:rsidRPr="002F71A5">
        <w:rPr>
          <w:rFonts w:ascii="Arial Narrow" w:hAnsi="Arial Narrow" w:cstheme="minorHAnsi"/>
          <w:i/>
          <w:iCs/>
          <w:lang w:val="es-CO"/>
        </w:rPr>
        <w:t xml:space="preserve"> </w:t>
      </w:r>
      <w:r w:rsidRPr="002F71A5">
        <w:rPr>
          <w:rFonts w:ascii="Arial Narrow" w:hAnsi="Arial Narrow" w:cstheme="minorHAnsi"/>
          <w:i/>
          <w:iCs/>
          <w:lang w:val="es-CO"/>
        </w:rPr>
        <w:t xml:space="preserve">de trabajo. En dicha norma el verbo rector “podrá” </w:t>
      </w:r>
      <w:bookmarkStart w:id="1" w:name="_Hlk151830330"/>
      <w:r w:rsidRPr="002F71A5">
        <w:rPr>
          <w:rFonts w:ascii="Arial Narrow" w:hAnsi="Arial Narrow" w:cstheme="minorHAnsi"/>
          <w:i/>
          <w:iCs/>
          <w:lang w:val="es-CO"/>
        </w:rPr>
        <w:t>indica que es potestativo del representante legal del organismo o entidad crearlos y organizarlos, pudiendo éstos ser de carácter permanente, o transitorio como cuando se crean para cumplir una misión, ejecutar</w:t>
      </w:r>
      <w:r w:rsidR="00367B9D" w:rsidRPr="002F71A5">
        <w:rPr>
          <w:rFonts w:ascii="Arial Narrow" w:hAnsi="Arial Narrow" w:cstheme="minorHAnsi"/>
          <w:i/>
          <w:iCs/>
          <w:lang w:val="es-CO"/>
        </w:rPr>
        <w:t xml:space="preserve"> </w:t>
      </w:r>
      <w:r w:rsidRPr="002F71A5">
        <w:rPr>
          <w:rFonts w:ascii="Arial Narrow" w:hAnsi="Arial Narrow" w:cstheme="minorHAnsi"/>
          <w:i/>
          <w:iCs/>
          <w:lang w:val="es-CO"/>
        </w:rPr>
        <w:t>un</w:t>
      </w:r>
      <w:r w:rsidR="0014457E" w:rsidRPr="002F71A5">
        <w:rPr>
          <w:rFonts w:ascii="Arial Narrow" w:hAnsi="Arial Narrow" w:cstheme="minorHAnsi"/>
          <w:i/>
          <w:iCs/>
          <w:lang w:val="es-CO"/>
        </w:rPr>
        <w:t xml:space="preserve"> programa o resolver un problema específico, los cuales una vez atendidos conllevan la necesaria supresión del grupo</w:t>
      </w:r>
      <w:bookmarkEnd w:id="1"/>
      <w:r w:rsidR="0014457E" w:rsidRPr="002F71A5">
        <w:rPr>
          <w:rFonts w:ascii="Arial Narrow" w:hAnsi="Arial Narrow" w:cstheme="minorHAnsi"/>
          <w:i/>
          <w:iCs/>
          <w:lang w:val="es-CO"/>
        </w:rPr>
        <w:t>.</w:t>
      </w:r>
    </w:p>
    <w:p w14:paraId="3B3523DF" w14:textId="77777777" w:rsidR="00351187" w:rsidRPr="002F71A5" w:rsidRDefault="00351187" w:rsidP="0014457E">
      <w:pPr>
        <w:pStyle w:val="Textoindependiente"/>
        <w:spacing w:before="3"/>
        <w:jc w:val="both"/>
        <w:rPr>
          <w:rFonts w:ascii="Arial Narrow" w:hAnsi="Arial Narrow" w:cstheme="minorHAnsi"/>
          <w:i/>
          <w:iCs/>
          <w:sz w:val="22"/>
          <w:szCs w:val="22"/>
          <w:lang w:val="es-CO"/>
        </w:rPr>
      </w:pPr>
    </w:p>
    <w:p w14:paraId="6461DA9D" w14:textId="77777777" w:rsidR="00351187" w:rsidRPr="002F71A5" w:rsidRDefault="00351187" w:rsidP="004E6C23">
      <w:pPr>
        <w:spacing w:before="77"/>
        <w:ind w:left="830" w:right="115"/>
        <w:jc w:val="both"/>
        <w:rPr>
          <w:rFonts w:ascii="Arial Narrow" w:hAnsi="Arial Narrow" w:cstheme="minorHAnsi"/>
          <w:i/>
          <w:iCs/>
          <w:lang w:val="es-CO"/>
        </w:rPr>
      </w:pPr>
      <w:r w:rsidRPr="002F71A5">
        <w:rPr>
          <w:rFonts w:ascii="Arial Narrow" w:hAnsi="Arial Narrow" w:cstheme="minorHAnsi"/>
          <w:i/>
          <w:iCs/>
          <w:lang w:val="es-CO"/>
        </w:rPr>
        <w:t>Estos grupos se crean según las necesidades del servicio y para desarrollar de manera adecuada los objetivos y programas de la entidad. En el acto administrativo de su creación deben señalarse las tareas por cumplir y las responsabilidades asignadas a sus integrantes. Dichos grupos no forman parte de la estructura orgánica de la entidad. Pudiendo ser de carácter permanente o transitorio los grupos de trabajo, su creación y, por consiguiente, su disolución, derivan de una resolución del jefe del organismo respectivo. Así como el director del organismo tiene la facultad legal de crearlos, tiene igual potestad para disolverlos, de acuerdo con las necesidades del servicio. Los servidores que son designados para integrar dichos grupos no adquieren ningún “derecho” a permanecer en ellos, dado que, siendo la planta de personal de naturaleza global, el director del organismo tiene la facultad de decidir cómo y cuándo ubica y reubica dentro de la organización el recurso humano con el cual funciona la entidad. Ello se predica igualmente de quienes, integrando dichos grupos, mientras estos existan, asuman las funciones de coordinación.</w:t>
      </w:r>
    </w:p>
    <w:p w14:paraId="1C4D523B" w14:textId="77777777" w:rsidR="00351187" w:rsidRPr="002F71A5" w:rsidRDefault="00351187" w:rsidP="0014457E">
      <w:pPr>
        <w:pStyle w:val="Textoindependiente"/>
        <w:spacing w:before="3"/>
        <w:jc w:val="both"/>
        <w:rPr>
          <w:rFonts w:ascii="Arial Narrow" w:hAnsi="Arial Narrow" w:cstheme="minorHAnsi"/>
          <w:i/>
          <w:iCs/>
          <w:sz w:val="22"/>
          <w:szCs w:val="22"/>
          <w:lang w:val="es-CO"/>
        </w:rPr>
      </w:pPr>
    </w:p>
    <w:p w14:paraId="1B744C8E" w14:textId="7433A40D" w:rsidR="00582A0F" w:rsidRPr="002F71A5" w:rsidRDefault="00582A0F" w:rsidP="000C7D39">
      <w:pPr>
        <w:pStyle w:val="Ttulo2"/>
        <w:ind w:right="117"/>
        <w:jc w:val="both"/>
        <w:rPr>
          <w:rFonts w:ascii="Arial Narrow" w:eastAsia="Arial MT" w:hAnsi="Arial Narrow" w:cstheme="minorHAnsi"/>
          <w:sz w:val="22"/>
          <w:szCs w:val="22"/>
          <w:lang w:val="es-CO"/>
        </w:rPr>
      </w:pPr>
      <w:r w:rsidRPr="002F71A5">
        <w:rPr>
          <w:rFonts w:ascii="Arial Narrow" w:eastAsia="Arial MT" w:hAnsi="Arial Narrow" w:cstheme="minorHAnsi"/>
          <w:sz w:val="22"/>
          <w:szCs w:val="22"/>
          <w:lang w:val="es-CO"/>
        </w:rPr>
        <w:t xml:space="preserve">GRUPOS INTERNOS DE TRABAJO - Deben estar integrados por mínimo </w:t>
      </w:r>
      <w:r w:rsidR="00B93545" w:rsidRPr="002F71A5">
        <w:rPr>
          <w:rFonts w:ascii="Arial Narrow" w:eastAsia="Arial MT" w:hAnsi="Arial Narrow" w:cstheme="minorHAnsi"/>
          <w:sz w:val="22"/>
          <w:szCs w:val="22"/>
          <w:lang w:val="es-CO"/>
        </w:rPr>
        <w:t>cuatro empleados</w:t>
      </w:r>
      <w:r w:rsidRPr="002F71A5">
        <w:rPr>
          <w:rFonts w:ascii="Arial Narrow" w:eastAsia="Arial MT" w:hAnsi="Arial Narrow" w:cstheme="minorHAnsi"/>
          <w:sz w:val="22"/>
          <w:szCs w:val="22"/>
          <w:lang w:val="es-CO"/>
        </w:rPr>
        <w:t xml:space="preserve"> incluso los creados con posterioridad al 25 de julio de 2006</w:t>
      </w:r>
    </w:p>
    <w:p w14:paraId="57A9B748" w14:textId="77777777" w:rsidR="00582A0F" w:rsidRPr="002F71A5" w:rsidRDefault="00582A0F" w:rsidP="00582A0F">
      <w:pPr>
        <w:pStyle w:val="Textoindependiente"/>
        <w:spacing w:before="5"/>
        <w:rPr>
          <w:rFonts w:ascii="Arial Narrow" w:hAnsi="Arial Narrow" w:cstheme="minorHAnsi"/>
          <w:b/>
          <w:i/>
          <w:iCs/>
          <w:sz w:val="22"/>
          <w:szCs w:val="22"/>
          <w:lang w:val="es-CO"/>
        </w:rPr>
      </w:pPr>
    </w:p>
    <w:p w14:paraId="24E91AE0" w14:textId="42A29F24" w:rsidR="00582A0F" w:rsidRPr="002F71A5" w:rsidRDefault="00582A0F" w:rsidP="00582A0F">
      <w:pPr>
        <w:ind w:left="830" w:right="116"/>
        <w:jc w:val="both"/>
        <w:rPr>
          <w:rFonts w:ascii="Arial Narrow" w:hAnsi="Arial Narrow" w:cstheme="minorHAnsi"/>
          <w:i/>
          <w:w w:val="90"/>
          <w:position w:val="6"/>
          <w:lang w:val="es-CO"/>
        </w:rPr>
      </w:pPr>
      <w:r w:rsidRPr="002F71A5">
        <w:rPr>
          <w:rFonts w:ascii="Arial Narrow" w:hAnsi="Arial Narrow" w:cstheme="minorHAnsi"/>
          <w:i/>
          <w:iCs/>
          <w:lang w:val="es-CO"/>
        </w:rPr>
        <w:t>Según el artículo 9, este decreto [2489 de 2006] rige a partir de su publicación, ocurrida el 25 de julio de 2006 (Diario Oficial No. 46.340). Por tanto, la integración de los grupos internos de trabajo con un número mínimo de cuatro (4) empleados, rige desde dicho día, debiéndose</w:t>
      </w:r>
      <w:r w:rsidR="00B93545" w:rsidRPr="002F71A5">
        <w:rPr>
          <w:rFonts w:ascii="Arial Narrow" w:hAnsi="Arial Narrow" w:cstheme="minorHAnsi"/>
          <w:i/>
          <w:iCs/>
          <w:lang w:val="es-CO"/>
        </w:rPr>
        <w:t xml:space="preserve"> </w:t>
      </w:r>
      <w:r w:rsidRPr="002F71A5">
        <w:rPr>
          <w:rFonts w:ascii="Arial Narrow" w:hAnsi="Arial Narrow" w:cstheme="minorHAnsi"/>
          <w:i/>
          <w:iCs/>
          <w:lang w:val="es-CO"/>
        </w:rPr>
        <w:t>adaptar a ese número los grupos creados con anterioridad, pues aparece evidente que la finalidad de la norma era que los grupos internos de trabajo, en general, operaran en adelante al menos con ese número, buscando con ello mayor concentración de los funcionarios en la conformación de grupos de trabajo y de esta manera mayor eficiencia. Es claro que la intención de la disposición era que todos los grupos internos de trabajo, los existentes y los nuevos, tuvieran un número mínimo de cuatro (4) empleados, y no unos con un número inferior y otros con el número exigido, máxime que la reorganización de los grupos se puede realizar de manera expedita, pues su creación y organización y, por ende, su composición, puede hacerse sencillamente por resolución del jefe o director de la entidad. Sostener que la norma emplea el verbo rector “creen”, para entender que el artículo 8 del decreto 2489 de 2006 sólo era aplicable a los grupos que se crearan con posterioridad al 25 de julio de 2006, constituye ciertamente una interpretación exegética y literal que no está en consonancia con la interpretación de la finalidad de la norma, que claramente buscaba modernizar los grupos internos de trabajo y conseguir una mayor racionalización y eficiencia en la administración del talento humano</w:t>
      </w:r>
      <w:r w:rsidRPr="002F71A5">
        <w:rPr>
          <w:rFonts w:ascii="Arial Narrow" w:hAnsi="Arial Narrow" w:cstheme="minorHAnsi"/>
          <w:lang w:val="es-CO"/>
        </w:rPr>
        <w:t>.</w:t>
      </w:r>
      <w:r w:rsidR="00A60243" w:rsidRPr="002F71A5">
        <w:rPr>
          <w:rFonts w:ascii="Arial Narrow" w:hAnsi="Arial Narrow" w:cstheme="minorHAnsi"/>
          <w:lang w:val="es-CO"/>
        </w:rPr>
        <w:t>”</w:t>
      </w:r>
      <w:r w:rsidRPr="002F71A5">
        <w:rPr>
          <w:rFonts w:ascii="Arial Narrow" w:hAnsi="Arial Narrow" w:cstheme="minorHAnsi"/>
          <w:lang w:val="es-CO"/>
        </w:rPr>
        <w:t>”</w:t>
      </w:r>
      <w:r w:rsidR="00E33E1C" w:rsidRPr="002F71A5">
        <w:rPr>
          <w:rStyle w:val="Refdenotaalpie"/>
          <w:rFonts w:ascii="Arial Narrow" w:hAnsi="Arial Narrow" w:cstheme="minorHAnsi"/>
          <w:i/>
          <w:w w:val="90"/>
          <w:lang w:val="es-CO"/>
        </w:rPr>
        <w:footnoteReference w:id="3"/>
      </w:r>
    </w:p>
    <w:p w14:paraId="068D1D6A" w14:textId="77777777" w:rsidR="00582A0F" w:rsidRPr="002F71A5" w:rsidRDefault="00582A0F" w:rsidP="00582A0F">
      <w:pPr>
        <w:ind w:left="830" w:right="116"/>
        <w:jc w:val="both"/>
        <w:rPr>
          <w:rFonts w:ascii="Arial Narrow" w:hAnsi="Arial Narrow" w:cstheme="minorHAnsi"/>
          <w:i/>
          <w:w w:val="90"/>
          <w:position w:val="6"/>
          <w:lang w:val="es-CO"/>
        </w:rPr>
      </w:pPr>
    </w:p>
    <w:p w14:paraId="1F42782F" w14:textId="77777777" w:rsidR="00582A0F" w:rsidRPr="002F71A5" w:rsidRDefault="00582A0F" w:rsidP="00582A0F">
      <w:pPr>
        <w:pStyle w:val="Textoindependiente"/>
        <w:ind w:left="177"/>
        <w:rPr>
          <w:rFonts w:ascii="Arial Narrow" w:hAnsi="Arial Narrow" w:cstheme="minorHAnsi"/>
          <w:sz w:val="22"/>
          <w:szCs w:val="22"/>
          <w:lang w:val="es-CO"/>
        </w:rPr>
      </w:pPr>
      <w:r w:rsidRPr="002F71A5">
        <w:rPr>
          <w:rFonts w:ascii="Arial Narrow" w:hAnsi="Arial Narrow" w:cstheme="minorHAnsi"/>
          <w:sz w:val="22"/>
          <w:szCs w:val="22"/>
          <w:lang w:val="es-CO"/>
        </w:rPr>
        <w:t>El Consejo de Estado, respecto a los Grupos internos de Trabajo afirmó</w:t>
      </w:r>
      <w:r w:rsidRPr="002F71A5">
        <w:rPr>
          <w:rFonts w:ascii="Arial Narrow" w:hAnsi="Arial Narrow" w:cstheme="minorHAnsi"/>
          <w:w w:val="80"/>
          <w:sz w:val="22"/>
          <w:szCs w:val="22"/>
          <w:lang w:val="es-CO"/>
        </w:rPr>
        <w:t>:</w:t>
      </w:r>
    </w:p>
    <w:p w14:paraId="54097917" w14:textId="77777777" w:rsidR="00582A0F" w:rsidRPr="002F71A5" w:rsidRDefault="00582A0F" w:rsidP="00582A0F">
      <w:pPr>
        <w:pStyle w:val="Textoindependiente"/>
        <w:spacing w:before="3"/>
        <w:rPr>
          <w:rFonts w:ascii="Arial Narrow" w:hAnsi="Arial Narrow" w:cstheme="minorHAnsi"/>
          <w:sz w:val="22"/>
          <w:szCs w:val="22"/>
          <w:lang w:val="es-CO"/>
        </w:rPr>
      </w:pPr>
    </w:p>
    <w:p w14:paraId="1F0F4A2E" w14:textId="2E815BEA" w:rsidR="00582A0F" w:rsidRPr="002F71A5" w:rsidRDefault="00582A0F" w:rsidP="0022633E">
      <w:pPr>
        <w:spacing w:after="240"/>
        <w:ind w:left="830"/>
        <w:rPr>
          <w:rFonts w:ascii="Arial Narrow" w:hAnsi="Arial Narrow" w:cstheme="minorHAnsi"/>
          <w:lang w:val="es-CO"/>
        </w:rPr>
      </w:pPr>
      <w:r w:rsidRPr="002F71A5">
        <w:rPr>
          <w:rFonts w:ascii="Arial Narrow" w:hAnsi="Arial Narrow" w:cstheme="minorHAnsi"/>
          <w:i/>
          <w:w w:val="90"/>
          <w:lang w:val="es-CO"/>
        </w:rPr>
        <w:t>“</w:t>
      </w:r>
      <w:r w:rsidRPr="002F71A5">
        <w:rPr>
          <w:rFonts w:ascii="Arial Narrow" w:hAnsi="Arial Narrow" w:cstheme="minorHAnsi"/>
          <w:lang w:val="es-CO"/>
        </w:rPr>
        <w:t>(…)</w:t>
      </w:r>
    </w:p>
    <w:p w14:paraId="289D81D5" w14:textId="77777777" w:rsidR="00582A0F" w:rsidRPr="002F71A5" w:rsidRDefault="00582A0F" w:rsidP="00582A0F">
      <w:pPr>
        <w:ind w:left="885"/>
        <w:rPr>
          <w:rFonts w:ascii="Arial Narrow" w:hAnsi="Arial Narrow" w:cstheme="minorHAnsi"/>
          <w:i/>
          <w:iCs/>
          <w:lang w:val="es-CO"/>
        </w:rPr>
      </w:pPr>
      <w:r w:rsidRPr="002F71A5">
        <w:rPr>
          <w:rFonts w:ascii="Arial Narrow" w:hAnsi="Arial Narrow" w:cstheme="minorHAnsi"/>
          <w:b/>
          <w:bCs/>
          <w:i/>
          <w:iCs/>
          <w:lang w:val="es-CO"/>
        </w:rPr>
        <w:t>c) Grupos Internos de Trabajo</w:t>
      </w:r>
    </w:p>
    <w:p w14:paraId="508F29C6" w14:textId="77777777" w:rsidR="00582A0F" w:rsidRPr="002F71A5" w:rsidRDefault="00582A0F" w:rsidP="00582A0F">
      <w:pPr>
        <w:ind w:left="830" w:right="116"/>
        <w:jc w:val="both"/>
        <w:rPr>
          <w:rFonts w:ascii="Arial Narrow" w:hAnsi="Arial Narrow" w:cstheme="minorHAnsi"/>
          <w:i/>
          <w:iCs/>
          <w:lang w:val="es-CO"/>
        </w:rPr>
      </w:pPr>
    </w:p>
    <w:p w14:paraId="61883297" w14:textId="3C43035D" w:rsidR="00C02248" w:rsidRPr="002F71A5" w:rsidRDefault="00620BF9" w:rsidP="0022633E">
      <w:pPr>
        <w:spacing w:before="77"/>
        <w:ind w:left="830" w:right="114"/>
        <w:jc w:val="both"/>
        <w:rPr>
          <w:rFonts w:ascii="Arial Narrow" w:hAnsi="Arial Narrow" w:cstheme="minorHAnsi"/>
          <w:i/>
          <w:lang w:val="es-CO"/>
        </w:rPr>
      </w:pPr>
      <w:r w:rsidRPr="002F71A5">
        <w:rPr>
          <w:rFonts w:ascii="Arial Narrow" w:hAnsi="Arial Narrow" w:cstheme="minorHAnsi"/>
          <w:i/>
          <w:iCs/>
          <w:lang w:val="es-CO"/>
        </w:rPr>
        <w:t xml:space="preserve">“La norma transcrita [Artículo 115 de la ley 489 de 1998] se refiere también a los grupos internos de trabajo. En dicha norma el verbo rector “podrá” indica que es potestativo del representante legal del organismo o entidad crearlos y organizarlos, pudiendo éstos ser </w:t>
      </w:r>
      <w:r w:rsidR="00FC1812" w:rsidRPr="002F71A5">
        <w:rPr>
          <w:rFonts w:ascii="Arial Narrow" w:hAnsi="Arial Narrow" w:cstheme="minorHAnsi"/>
          <w:i/>
          <w:iCs/>
          <w:lang w:val="es-CO"/>
        </w:rPr>
        <w:t xml:space="preserve">de </w:t>
      </w:r>
      <w:r w:rsidRPr="002F71A5">
        <w:rPr>
          <w:rFonts w:ascii="Arial Narrow" w:hAnsi="Arial Narrow" w:cstheme="minorHAnsi"/>
          <w:i/>
          <w:iCs/>
          <w:lang w:val="es-CO"/>
        </w:rPr>
        <w:t>carácter permanente, o transitorio como cuando se crean para cumplir una misión, ejecutar un programa o resolver un problema específico, los cuales una vez atendidos conllevan la necesaria supresión del grupo. Estos grupos se crean según las necesidades del servicio y para desarrollar de manera adecuada los objetivos y programas de la entidad. En el acto administrativo de su creación deben señalarse las tareas por cumplir y las responsabilidades asignadas a sus integrantes. Dichos grupos no forman parte de la estructura orgánica de la entidad. Pudiendo ser de carácter permanente o transitorio los grupos de trabajo, su creación y, por consiguiente, su disolución, derivan de una resolución del jefe del organismo respectivo. Así como el director del organismo tiene la facultad legal de crearlos, tiene igual potestad para disolverlos, de acuerdo con las necesidades del servicio. Los servidores que son designados para integrar dichos grupos no adquieren ningún “derecho” a permanecer en ellos, dado que, siendo la planta de personal de naturaleza global, el director del organismo tiene la facultad de decidir cómo y cuándo ubica y reubica dentro de la organización el recurso humano con el cual funciona la entidad. Ello se predica igualmente de quienes, integrando dichos grupos, mientras estos existan, asuman las funciones de coordinación</w:t>
      </w:r>
      <w:r w:rsidRPr="002F71A5">
        <w:rPr>
          <w:rFonts w:ascii="Arial Narrow" w:hAnsi="Arial Narrow" w:cstheme="minorHAnsi"/>
          <w:lang w:val="es-CO"/>
        </w:rPr>
        <w:t>.</w:t>
      </w:r>
      <w:r w:rsidR="005B076F" w:rsidRPr="002F71A5">
        <w:rPr>
          <w:rFonts w:ascii="Arial Narrow" w:hAnsi="Arial Narrow" w:cstheme="minorHAnsi"/>
          <w:i/>
          <w:w w:val="80"/>
          <w:lang w:val="es-CO"/>
        </w:rPr>
        <w:t>”</w:t>
      </w:r>
      <w:r w:rsidR="005B076F" w:rsidRPr="002F71A5">
        <w:rPr>
          <w:rStyle w:val="Refdenotaalpie"/>
          <w:rFonts w:ascii="Arial Narrow" w:hAnsi="Arial Narrow" w:cstheme="minorHAnsi"/>
          <w:i/>
          <w:w w:val="80"/>
          <w:lang w:val="es-CO"/>
        </w:rPr>
        <w:footnoteReference w:id="4"/>
      </w:r>
    </w:p>
    <w:p w14:paraId="4109C451" w14:textId="772E2C93" w:rsidR="00C02248" w:rsidRPr="002F71A5" w:rsidRDefault="00620BF9">
      <w:pPr>
        <w:pStyle w:val="Ttulo2"/>
        <w:spacing w:before="99"/>
        <w:rPr>
          <w:rFonts w:ascii="Arial Narrow" w:hAnsi="Arial Narrow" w:cstheme="minorHAnsi"/>
          <w:sz w:val="22"/>
          <w:szCs w:val="22"/>
          <w:lang w:val="es-CO"/>
        </w:rPr>
      </w:pPr>
      <w:r w:rsidRPr="002F71A5">
        <w:rPr>
          <w:rFonts w:ascii="Arial Narrow" w:eastAsia="Arial MT" w:hAnsi="Arial Narrow" w:cstheme="minorHAnsi"/>
          <w:b w:val="0"/>
          <w:bCs w:val="0"/>
          <w:i w:val="0"/>
          <w:iCs w:val="0"/>
          <w:sz w:val="22"/>
          <w:szCs w:val="22"/>
          <w:lang w:val="es-CO"/>
        </w:rPr>
        <w:t>(…)</w:t>
      </w:r>
      <w:r w:rsidR="004A7F23" w:rsidRPr="002F71A5">
        <w:rPr>
          <w:rFonts w:ascii="Arial Narrow" w:eastAsia="Arial MT" w:hAnsi="Arial Narrow" w:cstheme="minorHAnsi"/>
          <w:b w:val="0"/>
          <w:bCs w:val="0"/>
          <w:i w:val="0"/>
          <w:iCs w:val="0"/>
          <w:sz w:val="22"/>
          <w:szCs w:val="22"/>
          <w:lang w:val="es-CO"/>
        </w:rPr>
        <w:t>”</w:t>
      </w:r>
      <w:r w:rsidRPr="002F71A5">
        <w:rPr>
          <w:rFonts w:ascii="Arial Narrow" w:eastAsia="Arial MT" w:hAnsi="Arial Narrow" w:cstheme="minorHAnsi"/>
          <w:b w:val="0"/>
          <w:bCs w:val="0"/>
          <w:i w:val="0"/>
          <w:iCs w:val="0"/>
          <w:sz w:val="22"/>
          <w:szCs w:val="22"/>
          <w:lang w:val="es-CO"/>
        </w:rPr>
        <w:t>.</w:t>
      </w:r>
    </w:p>
    <w:p w14:paraId="2EBD1BC3" w14:textId="77777777" w:rsidR="00C02248" w:rsidRPr="002F71A5" w:rsidRDefault="00C02248">
      <w:pPr>
        <w:pStyle w:val="Textoindependiente"/>
        <w:spacing w:before="3"/>
        <w:rPr>
          <w:rFonts w:ascii="Arial Narrow" w:hAnsi="Arial Narrow" w:cstheme="minorHAnsi"/>
          <w:b/>
          <w:i/>
          <w:sz w:val="22"/>
          <w:szCs w:val="22"/>
          <w:lang w:val="es-CO"/>
        </w:rPr>
      </w:pPr>
    </w:p>
    <w:p w14:paraId="27DED47E" w14:textId="1A5E02BC" w:rsidR="00C02248" w:rsidRPr="002F71A5" w:rsidRDefault="00620BF9">
      <w:pPr>
        <w:pStyle w:val="Textoindependiente"/>
        <w:ind w:left="122" w:right="112"/>
        <w:rPr>
          <w:rFonts w:ascii="Arial Narrow" w:hAnsi="Arial Narrow" w:cstheme="minorHAnsi"/>
          <w:sz w:val="22"/>
          <w:szCs w:val="22"/>
          <w:lang w:val="es-CO"/>
        </w:rPr>
      </w:pPr>
      <w:r w:rsidRPr="002F71A5">
        <w:rPr>
          <w:rFonts w:ascii="Arial Narrow" w:hAnsi="Arial Narrow" w:cstheme="minorHAnsi"/>
          <w:sz w:val="22"/>
          <w:szCs w:val="22"/>
          <w:lang w:val="es-CO"/>
        </w:rPr>
        <w:t xml:space="preserve">El Departamento Administrativo de Función Pública en Concepto 088501 de 2021, frente a la </w:t>
      </w:r>
      <w:r w:rsidR="00456463" w:rsidRPr="002F71A5">
        <w:rPr>
          <w:rFonts w:ascii="Arial Narrow" w:hAnsi="Arial Narrow" w:cstheme="minorHAnsi"/>
          <w:sz w:val="22"/>
          <w:szCs w:val="22"/>
          <w:lang w:val="es-CO"/>
        </w:rPr>
        <w:t>planta global</w:t>
      </w:r>
      <w:r w:rsidRPr="002F71A5">
        <w:rPr>
          <w:rFonts w:ascii="Arial Narrow" w:hAnsi="Arial Narrow" w:cstheme="minorHAnsi"/>
          <w:sz w:val="22"/>
          <w:szCs w:val="22"/>
          <w:lang w:val="es-CO"/>
        </w:rPr>
        <w:t xml:space="preserve"> y a los Grupos internos de trabajo, manifiesta que:</w:t>
      </w:r>
    </w:p>
    <w:p w14:paraId="2A8AB8A5" w14:textId="77777777" w:rsidR="00C02248" w:rsidRPr="002F71A5" w:rsidRDefault="00C02248">
      <w:pPr>
        <w:pStyle w:val="Textoindependiente"/>
        <w:spacing w:before="2"/>
        <w:rPr>
          <w:rFonts w:ascii="Arial Narrow" w:hAnsi="Arial Narrow" w:cstheme="minorHAnsi"/>
          <w:sz w:val="22"/>
          <w:szCs w:val="22"/>
          <w:lang w:val="es-CO"/>
        </w:rPr>
      </w:pPr>
    </w:p>
    <w:p w14:paraId="23CA7050" w14:textId="53E73FC2" w:rsidR="00C02248" w:rsidRPr="002F71A5" w:rsidRDefault="00620BF9" w:rsidP="0022633E">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 (…).</w:t>
      </w:r>
    </w:p>
    <w:p w14:paraId="28437ED0" w14:textId="35A49921" w:rsidR="00C02248" w:rsidRPr="002F71A5" w:rsidRDefault="00620BF9" w:rsidP="00CE6C5D">
      <w:pPr>
        <w:pStyle w:val="Textoindependiente"/>
        <w:ind w:left="851" w:right="112"/>
        <w:jc w:val="both"/>
        <w:rPr>
          <w:rFonts w:ascii="Arial Narrow" w:hAnsi="Arial Narrow" w:cstheme="minorHAnsi"/>
          <w:i/>
          <w:iCs/>
          <w:sz w:val="22"/>
          <w:szCs w:val="22"/>
          <w:lang w:val="es-CO"/>
        </w:rPr>
      </w:pPr>
      <w:proofErr w:type="gramStart"/>
      <w:r w:rsidRPr="002F71A5">
        <w:rPr>
          <w:rFonts w:ascii="Arial Narrow" w:hAnsi="Arial Narrow" w:cstheme="minorHAnsi"/>
          <w:i/>
          <w:iCs/>
          <w:sz w:val="22"/>
          <w:szCs w:val="22"/>
          <w:lang w:val="es-CO"/>
        </w:rPr>
        <w:t>De acuerdo a</w:t>
      </w:r>
      <w:proofErr w:type="gramEnd"/>
      <w:r w:rsidRPr="002F71A5">
        <w:rPr>
          <w:rFonts w:ascii="Arial Narrow" w:hAnsi="Arial Narrow" w:cstheme="minorHAnsi"/>
          <w:i/>
          <w:iCs/>
          <w:sz w:val="22"/>
          <w:szCs w:val="22"/>
          <w:lang w:val="es-CO"/>
        </w:rPr>
        <w:t xml:space="preserve"> la norma, se precisa que la planta de personal desde el punto de vista de </w:t>
      </w:r>
      <w:r w:rsidR="00456463" w:rsidRPr="002F71A5">
        <w:rPr>
          <w:rFonts w:ascii="Arial Narrow" w:hAnsi="Arial Narrow" w:cstheme="minorHAnsi"/>
          <w:i/>
          <w:iCs/>
          <w:sz w:val="22"/>
          <w:szCs w:val="22"/>
          <w:lang w:val="es-CO"/>
        </w:rPr>
        <w:t>su aprobación</w:t>
      </w:r>
      <w:r w:rsidRPr="002F71A5">
        <w:rPr>
          <w:rFonts w:ascii="Arial Narrow" w:hAnsi="Arial Narrow" w:cstheme="minorHAnsi"/>
          <w:i/>
          <w:iCs/>
          <w:sz w:val="22"/>
          <w:szCs w:val="22"/>
          <w:lang w:val="es-CO"/>
        </w:rPr>
        <w:t xml:space="preserve"> se puede conformar en forma global, pero técnicamente debe responder a un estudio previo de necesidades y a la configuración de la organización.</w:t>
      </w:r>
    </w:p>
    <w:p w14:paraId="4064AB8F" w14:textId="77777777" w:rsidR="00C02248" w:rsidRPr="002F71A5" w:rsidRDefault="00C02248" w:rsidP="00CE6C5D">
      <w:pPr>
        <w:pStyle w:val="Textoindependiente"/>
        <w:ind w:left="851" w:right="112"/>
        <w:jc w:val="both"/>
        <w:rPr>
          <w:rFonts w:ascii="Arial Narrow" w:hAnsi="Arial Narrow" w:cstheme="minorHAnsi"/>
          <w:i/>
          <w:iCs/>
          <w:sz w:val="22"/>
          <w:szCs w:val="22"/>
          <w:lang w:val="es-CO"/>
        </w:rPr>
      </w:pPr>
    </w:p>
    <w:p w14:paraId="7116570D" w14:textId="77777777" w:rsidR="00C02248" w:rsidRPr="002F71A5" w:rsidRDefault="00620BF9" w:rsidP="00CE6C5D">
      <w:pPr>
        <w:pStyle w:val="Textoindependiente"/>
        <w:ind w:left="851" w:right="112"/>
        <w:jc w:val="both"/>
        <w:rPr>
          <w:rFonts w:ascii="Arial Narrow" w:hAnsi="Arial Narrow" w:cstheme="minorHAnsi"/>
          <w:i/>
          <w:iCs/>
          <w:sz w:val="22"/>
          <w:szCs w:val="22"/>
          <w:lang w:val="es-CO"/>
        </w:rPr>
      </w:pPr>
      <w:r w:rsidRPr="002F71A5">
        <w:rPr>
          <w:rFonts w:ascii="Arial Narrow" w:hAnsi="Arial Narrow" w:cstheme="minorHAnsi"/>
          <w:i/>
          <w:iCs/>
          <w:sz w:val="22"/>
          <w:szCs w:val="22"/>
          <w:lang w:val="es-CO"/>
        </w:rPr>
        <w:t>La planta de personal Global consiste en la relación detallada de los empleos requeridos para el cumplimiento de las funciones de una entidad, sin identificar su ubicación en las unidades o dependencias que hacen parte de la organización interna de la institución.</w:t>
      </w:r>
    </w:p>
    <w:p w14:paraId="01168038" w14:textId="77777777" w:rsidR="00C02248" w:rsidRPr="002F71A5" w:rsidRDefault="00C02248" w:rsidP="00CE6C5D">
      <w:pPr>
        <w:pStyle w:val="Textoindependiente"/>
        <w:ind w:left="851" w:right="112"/>
        <w:jc w:val="both"/>
        <w:rPr>
          <w:rFonts w:ascii="Arial Narrow" w:hAnsi="Arial Narrow" w:cstheme="minorHAnsi"/>
          <w:i/>
          <w:iCs/>
          <w:sz w:val="22"/>
          <w:szCs w:val="22"/>
          <w:lang w:val="es-CO"/>
        </w:rPr>
      </w:pPr>
    </w:p>
    <w:p w14:paraId="07CF42F8" w14:textId="65BE8DD5" w:rsidR="00C02248" w:rsidRPr="002F71A5" w:rsidRDefault="00620BF9" w:rsidP="00CE6C5D">
      <w:pPr>
        <w:pStyle w:val="Textoindependiente"/>
        <w:ind w:left="851" w:right="112"/>
        <w:jc w:val="both"/>
        <w:rPr>
          <w:rFonts w:ascii="Arial Narrow" w:hAnsi="Arial Narrow" w:cstheme="minorHAnsi"/>
          <w:sz w:val="22"/>
          <w:szCs w:val="22"/>
          <w:lang w:val="es-CO"/>
        </w:rPr>
      </w:pPr>
      <w:r w:rsidRPr="002F71A5">
        <w:rPr>
          <w:rFonts w:ascii="Arial Narrow" w:hAnsi="Arial Narrow" w:cstheme="minorHAnsi"/>
          <w:i/>
          <w:iCs/>
          <w:sz w:val="22"/>
          <w:szCs w:val="22"/>
          <w:lang w:val="es-CO"/>
        </w:rPr>
        <w:t>Así mismo, permite la creación y organización de grupos de trabajo de manera permanente</w:t>
      </w:r>
      <w:r w:rsidR="004F23A3" w:rsidRPr="002F71A5">
        <w:rPr>
          <w:rFonts w:ascii="Arial Narrow" w:hAnsi="Arial Narrow" w:cstheme="minorHAnsi"/>
          <w:i/>
          <w:iCs/>
          <w:sz w:val="22"/>
          <w:szCs w:val="22"/>
          <w:lang w:val="es-CO"/>
        </w:rPr>
        <w:t xml:space="preserve"> </w:t>
      </w:r>
      <w:r w:rsidRPr="002F71A5">
        <w:rPr>
          <w:rFonts w:ascii="Arial Narrow" w:hAnsi="Arial Narrow" w:cstheme="minorHAnsi"/>
          <w:i/>
          <w:iCs/>
          <w:sz w:val="22"/>
          <w:szCs w:val="22"/>
          <w:lang w:val="es-CO"/>
        </w:rPr>
        <w:t>o transitoria, con el objetivo de atender las necesidades del servicio</w:t>
      </w:r>
      <w:r w:rsidRPr="002F71A5">
        <w:rPr>
          <w:rFonts w:ascii="Arial Narrow" w:hAnsi="Arial Narrow" w:cstheme="minorHAnsi"/>
          <w:sz w:val="22"/>
          <w:szCs w:val="22"/>
          <w:lang w:val="es-CO"/>
        </w:rPr>
        <w:t>.”</w:t>
      </w:r>
    </w:p>
    <w:p w14:paraId="3548DF96" w14:textId="77777777" w:rsidR="00C02248" w:rsidRPr="002F71A5" w:rsidRDefault="00C02248" w:rsidP="00B93545">
      <w:pPr>
        <w:pStyle w:val="Textoindependiente"/>
        <w:ind w:left="122" w:right="112"/>
        <w:jc w:val="both"/>
        <w:rPr>
          <w:rFonts w:ascii="Arial Narrow" w:hAnsi="Arial Narrow" w:cstheme="minorHAnsi"/>
          <w:sz w:val="22"/>
          <w:szCs w:val="22"/>
          <w:lang w:val="es-CO"/>
        </w:rPr>
      </w:pPr>
    </w:p>
    <w:p w14:paraId="47B65FDF" w14:textId="712B3010" w:rsidR="00C02248" w:rsidRPr="002F71A5" w:rsidRDefault="00620BF9" w:rsidP="00B93545">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En cuanto a los grupos de trabajo, en referencia a lo previsto en el Decreto 2489 de 2006, manifiesta</w:t>
      </w:r>
      <w:r w:rsidR="00C22933"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que:</w:t>
      </w:r>
    </w:p>
    <w:p w14:paraId="3A88DACF" w14:textId="77777777" w:rsidR="00C02248" w:rsidRPr="002F71A5" w:rsidRDefault="00C02248" w:rsidP="00B93545">
      <w:pPr>
        <w:pStyle w:val="Textoindependiente"/>
        <w:ind w:left="122" w:right="112"/>
        <w:jc w:val="both"/>
        <w:rPr>
          <w:rFonts w:ascii="Arial Narrow" w:hAnsi="Arial Narrow" w:cstheme="minorHAnsi"/>
          <w:sz w:val="22"/>
          <w:szCs w:val="22"/>
          <w:lang w:val="es-CO"/>
        </w:rPr>
      </w:pPr>
    </w:p>
    <w:p w14:paraId="3DFD3128" w14:textId="77777777" w:rsidR="00C02248" w:rsidRPr="002F71A5" w:rsidRDefault="00620BF9" w:rsidP="00B93545">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w:t>
      </w:r>
    </w:p>
    <w:p w14:paraId="3553939D" w14:textId="77777777" w:rsidR="00C02248" w:rsidRPr="002F71A5" w:rsidRDefault="00C02248" w:rsidP="00B93545">
      <w:pPr>
        <w:pStyle w:val="Textoindependiente"/>
        <w:ind w:left="122" w:right="112"/>
        <w:jc w:val="both"/>
        <w:rPr>
          <w:rFonts w:ascii="Arial Narrow" w:hAnsi="Arial Narrow" w:cstheme="minorHAnsi"/>
          <w:sz w:val="22"/>
          <w:szCs w:val="22"/>
          <w:lang w:val="es-CO"/>
        </w:rPr>
      </w:pPr>
    </w:p>
    <w:p w14:paraId="6252BDD5" w14:textId="77777777" w:rsidR="00C02248" w:rsidRPr="002F71A5" w:rsidRDefault="00620BF9" w:rsidP="00B93545">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i/>
          <w:iCs/>
          <w:sz w:val="22"/>
          <w:szCs w:val="22"/>
          <w:lang w:val="es-CO"/>
        </w:rPr>
        <w:t xml:space="preserve">La justificación de la normatividad transcrita sobre la posibilidad de crear grupos internos de trabajo, se basa en razones técnicas, toda vez que la existencia de los grupos se origina en la necesidad de suplir dentro de la </w:t>
      </w:r>
      <w:r w:rsidRPr="002F71A5">
        <w:rPr>
          <w:rFonts w:ascii="Arial Narrow" w:hAnsi="Arial Narrow" w:cstheme="minorHAnsi"/>
          <w:i/>
          <w:iCs/>
          <w:sz w:val="22"/>
          <w:szCs w:val="22"/>
          <w:lang w:val="es-CO"/>
        </w:rPr>
        <w:lastRenderedPageBreak/>
        <w:t>organización de las entidades niveles intermedios que faciliten la prestación del servicio de manera eficiente y eficaz en estructuras planas y flexibles a las que corresponden plantas globales; y en el acto de creación de tales grupos se determinarán las tareas que deberán cumplir y las consiguientes responsabilidades, con sujeción a las funciones del empleo según el nivel al cual pertenece, así como las demás normas necesarias para su funcionamiento</w:t>
      </w:r>
      <w:r w:rsidRPr="002F71A5">
        <w:rPr>
          <w:rFonts w:ascii="Arial Narrow" w:hAnsi="Arial Narrow" w:cstheme="minorHAnsi"/>
          <w:sz w:val="22"/>
          <w:szCs w:val="22"/>
          <w:lang w:val="es-CO"/>
        </w:rPr>
        <w:t>.”</w:t>
      </w:r>
    </w:p>
    <w:p w14:paraId="1B497F61" w14:textId="5AB60977" w:rsidR="00C02248" w:rsidRPr="002F71A5" w:rsidRDefault="00C02248" w:rsidP="00B93545">
      <w:pPr>
        <w:pStyle w:val="Textoindependiente"/>
        <w:ind w:left="122" w:right="112"/>
        <w:jc w:val="both"/>
        <w:rPr>
          <w:rFonts w:ascii="Arial Narrow" w:hAnsi="Arial Narrow" w:cstheme="minorHAnsi"/>
          <w:sz w:val="22"/>
          <w:szCs w:val="22"/>
          <w:lang w:val="es-CO"/>
        </w:rPr>
      </w:pPr>
    </w:p>
    <w:p w14:paraId="5742ADE6" w14:textId="1014A1CA" w:rsidR="003848EE" w:rsidRPr="002F71A5" w:rsidRDefault="003848EE" w:rsidP="003848EE">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w:t>
      </w:r>
    </w:p>
    <w:p w14:paraId="1495F0C7" w14:textId="77777777" w:rsidR="003848EE" w:rsidRPr="002F71A5" w:rsidRDefault="003848EE" w:rsidP="00B93545">
      <w:pPr>
        <w:pStyle w:val="Textoindependiente"/>
        <w:ind w:left="122" w:right="112"/>
        <w:jc w:val="both"/>
        <w:rPr>
          <w:rFonts w:ascii="Arial Narrow" w:hAnsi="Arial Narrow" w:cstheme="minorHAnsi"/>
          <w:sz w:val="22"/>
          <w:szCs w:val="22"/>
          <w:lang w:val="es-CO"/>
        </w:rPr>
      </w:pPr>
    </w:p>
    <w:p w14:paraId="6DA86E66" w14:textId="77777777" w:rsidR="00C02248" w:rsidRPr="002F71A5" w:rsidRDefault="00620BF9" w:rsidP="00B93545">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El Departamento Administrativo de Función Pública mediante Circular Externa No. 100-007 del 19 de julio de 2022, emitió los lineamientos técnicos sobre la creación de grupos internos de trabajo y reconocimiento por coordinación. En este sentido insta a las entidades a las que va dirigida la circular, para que, al momento de la creación de grupos internos de trabajo, den cumplimiento a la normativa, es decir, al artículo 115 de la Ley 489 de 1998, el artículo 8 del Decreto 2489 de 2006, el artículo 15 del Decreto 473 de 2022, que establece el reconocimiento por coordinación, así como los lineamientos técnicos que desde el Departamento Administrativo de la Función Pública se emitan para su creación, organización y validación.</w:t>
      </w:r>
    </w:p>
    <w:p w14:paraId="71A027CD" w14:textId="77777777" w:rsidR="00C02248" w:rsidRPr="002F71A5" w:rsidRDefault="00C02248" w:rsidP="00B93545">
      <w:pPr>
        <w:pStyle w:val="Textoindependiente"/>
        <w:ind w:left="122" w:right="112"/>
        <w:jc w:val="both"/>
        <w:rPr>
          <w:rFonts w:ascii="Arial Narrow" w:hAnsi="Arial Narrow" w:cstheme="minorHAnsi"/>
          <w:sz w:val="22"/>
          <w:szCs w:val="22"/>
          <w:lang w:val="es-CO"/>
        </w:rPr>
      </w:pPr>
    </w:p>
    <w:p w14:paraId="2823E147" w14:textId="77777777" w:rsidR="00C02248" w:rsidRPr="002F71A5" w:rsidRDefault="00620BF9" w:rsidP="00B93545">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De acuerdo con las normas transcritas, los Grupos Internos de Trabajo deben estar constituidos mediante acto administrativo de creación, en el que se determinen las tareas que deberán cumplir, las responsabilidades y las demás normas necesarias para su funcionamiento.</w:t>
      </w:r>
    </w:p>
    <w:p w14:paraId="038639BD" w14:textId="77777777" w:rsidR="00C02248" w:rsidRPr="002F71A5" w:rsidRDefault="00C02248" w:rsidP="00B93545">
      <w:pPr>
        <w:pStyle w:val="Textoindependiente"/>
        <w:ind w:left="122" w:right="112"/>
        <w:jc w:val="both"/>
        <w:rPr>
          <w:rFonts w:ascii="Arial Narrow" w:hAnsi="Arial Narrow" w:cstheme="minorHAnsi"/>
          <w:sz w:val="22"/>
          <w:szCs w:val="22"/>
          <w:lang w:val="es-CO"/>
        </w:rPr>
      </w:pPr>
    </w:p>
    <w:p w14:paraId="4F61AC13" w14:textId="642542F2" w:rsidR="00C02248" w:rsidRPr="002F71A5" w:rsidRDefault="00620BF9" w:rsidP="00B93545">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Así mismo, indica la norma que estos grupos deben estar conformados por mínimo cuatro (4) empleos, destinados a cumplir las funciones que determine el acto de creación, las cuales estarán relacionadas con el área de la cual dependen jerárquicamente.</w:t>
      </w:r>
    </w:p>
    <w:p w14:paraId="71133961" w14:textId="77777777" w:rsidR="00C02248" w:rsidRPr="002F71A5" w:rsidRDefault="00C02248" w:rsidP="00B93545">
      <w:pPr>
        <w:pStyle w:val="Textoindependiente"/>
        <w:ind w:left="122" w:right="112"/>
        <w:jc w:val="both"/>
        <w:rPr>
          <w:rFonts w:ascii="Arial Narrow" w:hAnsi="Arial Narrow" w:cstheme="minorHAnsi"/>
          <w:sz w:val="22"/>
          <w:szCs w:val="22"/>
          <w:lang w:val="es-CO"/>
        </w:rPr>
      </w:pPr>
    </w:p>
    <w:p w14:paraId="098D2E56" w14:textId="334964D3" w:rsidR="00C02248" w:rsidRPr="002F71A5" w:rsidRDefault="00620BF9" w:rsidP="00B93545">
      <w:pPr>
        <w:pStyle w:val="Textoindependiente"/>
        <w:ind w:left="122" w:right="112"/>
        <w:jc w:val="both"/>
        <w:rPr>
          <w:rFonts w:ascii="Arial Narrow" w:hAnsi="Arial Narrow" w:cstheme="minorHAnsi"/>
          <w:sz w:val="22"/>
          <w:szCs w:val="22"/>
          <w:lang w:val="es-CO"/>
        </w:rPr>
      </w:pPr>
      <w:r w:rsidRPr="002F71A5">
        <w:rPr>
          <w:rFonts w:ascii="Arial Narrow" w:hAnsi="Arial Narrow" w:cstheme="minorHAnsi"/>
          <w:sz w:val="22"/>
          <w:szCs w:val="22"/>
          <w:lang w:val="es-CO"/>
        </w:rPr>
        <w:t>De lo anterior, se tiene que la justificación de la normatividad está basada en razones técnicas, toda</w:t>
      </w:r>
      <w:r w:rsidR="00FC1812" w:rsidRPr="002F71A5">
        <w:rPr>
          <w:rFonts w:ascii="Arial Narrow" w:hAnsi="Arial Narrow" w:cstheme="minorHAnsi"/>
          <w:sz w:val="22"/>
          <w:szCs w:val="22"/>
          <w:lang w:val="es-CO"/>
        </w:rPr>
        <w:t xml:space="preserve"> vez</w:t>
      </w:r>
      <w:r w:rsidR="00367B9D"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que la existencia de los grupos se origina en la necesidad de suplir dentro de la organización de las entidades niveles intermedios que faciliten la prestación del servicio de manera eficiente y eficaz en estructuras planas y flexibles a las que corresponden plantas globales, sin que necesariamente conlleven la existencia de un nivel jerárquico.</w:t>
      </w:r>
    </w:p>
    <w:p w14:paraId="08374288" w14:textId="77777777" w:rsidR="00C02248" w:rsidRPr="002F71A5" w:rsidRDefault="00C02248">
      <w:pPr>
        <w:pStyle w:val="Textoindependiente"/>
        <w:rPr>
          <w:rFonts w:ascii="Arial Narrow" w:hAnsi="Arial Narrow" w:cstheme="minorHAnsi"/>
          <w:sz w:val="22"/>
          <w:szCs w:val="22"/>
          <w:lang w:val="es-CO"/>
        </w:rPr>
      </w:pPr>
    </w:p>
    <w:p w14:paraId="4B00121B" w14:textId="77777777" w:rsidR="00C02248" w:rsidRPr="002F71A5" w:rsidRDefault="00620BF9" w:rsidP="00B93545">
      <w:pPr>
        <w:pStyle w:val="Textoindependiente"/>
        <w:numPr>
          <w:ilvl w:val="0"/>
          <w:numId w:val="10"/>
        </w:numPr>
        <w:spacing w:before="10"/>
        <w:rPr>
          <w:rFonts w:ascii="Arial Narrow" w:hAnsi="Arial Narrow" w:cstheme="minorHAnsi"/>
          <w:b/>
          <w:sz w:val="22"/>
          <w:szCs w:val="22"/>
          <w:lang w:val="es-CO"/>
        </w:rPr>
      </w:pPr>
      <w:r w:rsidRPr="002F71A5">
        <w:rPr>
          <w:rFonts w:ascii="Arial Narrow" w:hAnsi="Arial Narrow" w:cstheme="minorHAnsi"/>
          <w:b/>
          <w:sz w:val="22"/>
          <w:szCs w:val="22"/>
          <w:lang w:val="es-CO"/>
        </w:rPr>
        <w:t>RAZONES FÁCTICAS</w:t>
      </w:r>
    </w:p>
    <w:p w14:paraId="1A188BEA" w14:textId="7B70973E" w:rsidR="00E900FF" w:rsidRPr="002F71A5" w:rsidRDefault="00E900FF" w:rsidP="00E900FF">
      <w:pPr>
        <w:pStyle w:val="Textoindependiente"/>
        <w:rPr>
          <w:rFonts w:ascii="Arial Narrow" w:hAnsi="Arial Narrow" w:cstheme="minorHAnsi"/>
          <w:sz w:val="22"/>
          <w:szCs w:val="22"/>
          <w:lang w:val="es-CO"/>
        </w:rPr>
      </w:pPr>
    </w:p>
    <w:p w14:paraId="42E58EBC" w14:textId="77777777" w:rsidR="00C02248" w:rsidRPr="002F71A5" w:rsidRDefault="00620BF9" w:rsidP="002B3069">
      <w:pPr>
        <w:pStyle w:val="Textoindependiente"/>
        <w:spacing w:line="259" w:lineRule="auto"/>
        <w:ind w:right="115"/>
        <w:jc w:val="both"/>
        <w:rPr>
          <w:rFonts w:ascii="Arial Narrow" w:hAnsi="Arial Narrow" w:cstheme="minorHAnsi"/>
          <w:sz w:val="22"/>
          <w:szCs w:val="22"/>
          <w:lang w:val="es-CO"/>
        </w:rPr>
      </w:pPr>
      <w:bookmarkStart w:id="2" w:name="_Hlk151899438"/>
      <w:r w:rsidRPr="002F71A5">
        <w:rPr>
          <w:rFonts w:ascii="Arial Narrow" w:hAnsi="Arial Narrow" w:cstheme="minorHAnsi"/>
          <w:sz w:val="22"/>
          <w:szCs w:val="22"/>
          <w:lang w:val="es-CO"/>
        </w:rPr>
        <w:t>Al Estado Colombiano, en el marco del Estado Social de Derecho, le corresponde el diseño e implementación de las políticas públicas relacionadas con los procesos de reintegración y reincorporación de personas y Grupos Organizados al Margen de la Ley, entre otras organizaciones armadas ilegales y demás excombatientes en tránsito a la vida civil. Las necesidades de esta población demandan un acompañamiento particular que promueva su acceso a derechos y genere arraigos con la legalidad con un horizonte de paz, seguridad y convivencia.</w:t>
      </w:r>
    </w:p>
    <w:p w14:paraId="7BA19012" w14:textId="77777777" w:rsidR="00C02248" w:rsidRPr="002F71A5" w:rsidRDefault="00C02248" w:rsidP="00351A8D">
      <w:pPr>
        <w:pStyle w:val="Textoindependiente"/>
        <w:spacing w:before="5"/>
        <w:ind w:left="142"/>
        <w:rPr>
          <w:rFonts w:ascii="Arial Narrow" w:hAnsi="Arial Narrow" w:cstheme="minorHAnsi"/>
          <w:sz w:val="22"/>
          <w:szCs w:val="22"/>
          <w:lang w:val="es-CO"/>
        </w:rPr>
      </w:pPr>
    </w:p>
    <w:p w14:paraId="442E0F83" w14:textId="4F2B24E1" w:rsidR="00C02248" w:rsidRPr="002F71A5" w:rsidRDefault="00620BF9" w:rsidP="002B3069">
      <w:pPr>
        <w:pStyle w:val="Textoindependiente"/>
        <w:spacing w:before="1" w:line="259" w:lineRule="auto"/>
        <w:ind w:right="128"/>
        <w:jc w:val="both"/>
        <w:rPr>
          <w:rFonts w:ascii="Arial Narrow" w:hAnsi="Arial Narrow" w:cstheme="minorHAnsi"/>
          <w:sz w:val="22"/>
          <w:szCs w:val="22"/>
          <w:lang w:val="es-CO"/>
        </w:rPr>
      </w:pPr>
      <w:r w:rsidRPr="002F71A5">
        <w:rPr>
          <w:rFonts w:ascii="Arial Narrow" w:hAnsi="Arial Narrow" w:cstheme="minorHAnsi"/>
          <w:sz w:val="22"/>
          <w:szCs w:val="22"/>
          <w:lang w:val="es-CO"/>
        </w:rPr>
        <w:t>La atención a excombatientes desmovilizados de forma individual o colectiva en el marco del DDR, fue realizada inicialmente por el Programa de Reintegración a la Vida Civil del Ministerio del Interior,</w:t>
      </w:r>
      <w:r w:rsidR="005D0061" w:rsidRPr="002F71A5">
        <w:rPr>
          <w:rFonts w:ascii="Arial Narrow" w:hAnsi="Arial Narrow" w:cstheme="minorHAnsi"/>
          <w:sz w:val="22"/>
          <w:szCs w:val="22"/>
          <w:lang w:val="es-CO"/>
        </w:rPr>
        <w:t xml:space="preserve"> d</w:t>
      </w:r>
      <w:r w:rsidRPr="002F71A5">
        <w:rPr>
          <w:rFonts w:ascii="Arial Narrow" w:hAnsi="Arial Narrow" w:cstheme="minorHAnsi"/>
          <w:sz w:val="22"/>
          <w:szCs w:val="22"/>
          <w:lang w:val="es-CO"/>
        </w:rPr>
        <w:t>entro de un enfoque asistencialista de corto plazo que limitaba hacer seguimiento continuo a su gestión y resultados. Entre los años 2003 y 2006 se desmovilizaron cerca de 30 mil excombatientes de las AUC, por tanto, se hizo necesario aumentar la fortaleza técnica e institucional para enfrentar el desafío de su reintegración; en consecuencia, en el año 2006, se creó la Alta Consejería para la Reintegración, entidad que funcionó hasta 2011 con un enfoque descentralizado en la atención y la responsabilidad de articular la implementación del CONPES 3545 de 2008, Política de Reintegración para Personas y Grupos Alzados en Armas.</w:t>
      </w:r>
    </w:p>
    <w:p w14:paraId="3615E222" w14:textId="619B50C6" w:rsidR="00C02248" w:rsidRPr="002F71A5" w:rsidRDefault="00351A8D" w:rsidP="00351A8D">
      <w:pPr>
        <w:pStyle w:val="Textoindependiente"/>
        <w:tabs>
          <w:tab w:val="left" w:pos="3394"/>
        </w:tabs>
        <w:spacing w:before="8"/>
        <w:rPr>
          <w:rFonts w:ascii="Arial Narrow" w:hAnsi="Arial Narrow" w:cstheme="minorHAnsi"/>
          <w:sz w:val="22"/>
          <w:szCs w:val="22"/>
          <w:lang w:val="es-CO"/>
        </w:rPr>
      </w:pPr>
      <w:r w:rsidRPr="002F71A5">
        <w:rPr>
          <w:rFonts w:ascii="Arial Narrow" w:hAnsi="Arial Narrow" w:cstheme="minorHAnsi"/>
          <w:sz w:val="22"/>
          <w:szCs w:val="22"/>
          <w:lang w:val="es-CO"/>
        </w:rPr>
        <w:tab/>
      </w:r>
    </w:p>
    <w:p w14:paraId="0090FCD6" w14:textId="77777777" w:rsidR="00C02248" w:rsidRPr="002F71A5" w:rsidRDefault="00620BF9" w:rsidP="002B3069">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 xml:space="preserve">En las últimas dos décadas la población que participa en los procesos de Desarme, Desmovilización y Reintegración ha venido en aumento, esta situación, sumada a los compromisos derivados de la firma del Acuerdo Final de Paz y la atención a los firmantes, requirió de una entidad con capacidad técnica, administrativa y financiera, para gestionar, coordinar, implementar y evaluar, de forma articulada con las instancias </w:t>
      </w:r>
      <w:r w:rsidRPr="002F71A5">
        <w:rPr>
          <w:rFonts w:ascii="Arial Narrow" w:hAnsi="Arial Narrow" w:cstheme="minorHAnsi"/>
          <w:sz w:val="22"/>
          <w:szCs w:val="22"/>
          <w:lang w:val="es-CO"/>
        </w:rPr>
        <w:lastRenderedPageBreak/>
        <w:t>competentes, los procesos de reintegración y reincorporación de excombatientes.</w:t>
      </w:r>
    </w:p>
    <w:p w14:paraId="55403FFC" w14:textId="77777777" w:rsidR="00C02248" w:rsidRPr="002F71A5" w:rsidRDefault="00C02248" w:rsidP="00B93545">
      <w:pPr>
        <w:pStyle w:val="Textoindependiente"/>
        <w:spacing w:line="259" w:lineRule="auto"/>
        <w:ind w:left="142" w:right="115"/>
        <w:jc w:val="both"/>
        <w:rPr>
          <w:rFonts w:ascii="Arial Narrow" w:hAnsi="Arial Narrow" w:cstheme="minorHAnsi"/>
          <w:sz w:val="22"/>
          <w:szCs w:val="22"/>
          <w:lang w:val="es-CO"/>
        </w:rPr>
      </w:pPr>
    </w:p>
    <w:p w14:paraId="1CE380C4" w14:textId="0C9C7B3D" w:rsidR="00C02248" w:rsidRPr="002F71A5" w:rsidRDefault="00620BF9" w:rsidP="002B3069">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En el año 2011</w:t>
      </w:r>
      <w:r w:rsidR="00333A89" w:rsidRPr="002F71A5">
        <w:rPr>
          <w:rFonts w:ascii="Arial Narrow" w:hAnsi="Arial Narrow" w:cstheme="minorHAnsi"/>
          <w:sz w:val="22"/>
          <w:szCs w:val="22"/>
          <w:lang w:val="es-CO"/>
        </w:rPr>
        <w:t>,</w:t>
      </w:r>
      <w:r w:rsidRPr="002F71A5">
        <w:rPr>
          <w:rFonts w:ascii="Arial Narrow" w:hAnsi="Arial Narrow" w:cstheme="minorHAnsi"/>
          <w:sz w:val="22"/>
          <w:szCs w:val="22"/>
          <w:lang w:val="es-CO"/>
        </w:rPr>
        <w:t xml:space="preserve"> se creó la Agencia Colombiana para la Reintegración de Personas y Grupos Alzados en Armas -ACR-, una unidad administrativa especial adscrita al Departamento Administrativo de la Presidencia de la República -DAPRE- con personería jurídica, autonomía administrativa, financiera, presupuestal y patrimonio propio. Esta entidad incorporó elementos técnicos para determinar la duración del proceso de reintegración bajo una ruta orientada a la superación de la vulnerabilidad y el ejercicio de ciudadanía por parte de los excombatientes.</w:t>
      </w:r>
    </w:p>
    <w:p w14:paraId="5ECF9274" w14:textId="77777777" w:rsidR="00C02248" w:rsidRPr="002F71A5" w:rsidRDefault="00C02248" w:rsidP="00B93545">
      <w:pPr>
        <w:pStyle w:val="Textoindependiente"/>
        <w:spacing w:line="259" w:lineRule="auto"/>
        <w:ind w:left="142" w:right="115"/>
        <w:jc w:val="both"/>
        <w:rPr>
          <w:rFonts w:ascii="Arial Narrow" w:hAnsi="Arial Narrow" w:cstheme="minorHAnsi"/>
          <w:sz w:val="22"/>
          <w:szCs w:val="22"/>
          <w:lang w:val="es-CO"/>
        </w:rPr>
      </w:pPr>
    </w:p>
    <w:p w14:paraId="5C324F45" w14:textId="21ADBB7C" w:rsidR="00C02248" w:rsidRPr="002F71A5" w:rsidRDefault="00620BF9" w:rsidP="002B3069">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En mayo de 2017 mediante el Decreto Ley 897, la Agencia Colombiana para la Reintegración -ACR- cambió su denominación a Agencia para la Reincorporación y la Normalización -ARN-, y por ende, cambió su objeto el cual está orientado a “</w:t>
      </w:r>
      <w:r w:rsidRPr="002F71A5">
        <w:rPr>
          <w:rFonts w:ascii="Arial Narrow" w:hAnsi="Arial Narrow" w:cstheme="minorHAnsi"/>
          <w:i/>
          <w:iCs/>
          <w:sz w:val="22"/>
          <w:szCs w:val="22"/>
          <w:lang w:val="es-CO"/>
        </w:rPr>
        <w:t>gestionar, implementar, coordinar y evaluar, de forma articulada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r w:rsidRPr="002F71A5">
        <w:rPr>
          <w:rFonts w:ascii="Arial Narrow" w:hAnsi="Arial Narrow" w:cstheme="minorHAnsi"/>
          <w:sz w:val="22"/>
          <w:szCs w:val="22"/>
          <w:lang w:val="es-CO"/>
        </w:rPr>
        <w:t>”.</w:t>
      </w:r>
    </w:p>
    <w:p w14:paraId="20FE4CCE" w14:textId="77777777" w:rsidR="00367B9D" w:rsidRPr="002F71A5" w:rsidRDefault="00367B9D" w:rsidP="00B93545">
      <w:pPr>
        <w:pStyle w:val="Textoindependiente"/>
        <w:spacing w:line="259" w:lineRule="auto"/>
        <w:ind w:left="142" w:right="115"/>
        <w:jc w:val="both"/>
        <w:rPr>
          <w:rFonts w:ascii="Arial Narrow" w:hAnsi="Arial Narrow" w:cstheme="minorHAnsi"/>
          <w:sz w:val="22"/>
          <w:szCs w:val="22"/>
          <w:lang w:val="es-CO"/>
        </w:rPr>
      </w:pPr>
    </w:p>
    <w:p w14:paraId="52FB5A31" w14:textId="56D53C9F" w:rsidR="006D0E12" w:rsidRPr="002F71A5" w:rsidRDefault="00620BF9" w:rsidP="002B3069">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Con la expedición del Decreto 965 de 2020, por el cual se adiciona el Capítulo 8 al Título 5 de la Parte 2 del Libro 2 del Decreto 1069 de 2015 y se adoptan medidas para el sometimiento individual a la justicia de los integrantes de los Grupos Armados Organizados (GAO) y se dictan otras disposiciones, el Gobierno Nacional busca brindar alternativas de retorno a la legalidad de manera individual a los integrantes de los Grupos Armados Organizados (GAO) que efectúen presentación voluntaria con fines de sometimiento ante cualquier autoridad militar, de policía, administrativa y judicial, asignando a la Agencia para la Reincorporación y la Normalización la función de establecer el proceso de Atención Diferencial.</w:t>
      </w:r>
    </w:p>
    <w:p w14:paraId="4D838C08" w14:textId="77777777" w:rsidR="00367B9D" w:rsidRPr="002F71A5" w:rsidRDefault="00367B9D" w:rsidP="00B93545">
      <w:pPr>
        <w:pStyle w:val="Textoindependiente"/>
        <w:spacing w:line="259" w:lineRule="auto"/>
        <w:ind w:left="142" w:right="115"/>
        <w:jc w:val="both"/>
        <w:rPr>
          <w:rFonts w:ascii="Arial Narrow" w:hAnsi="Arial Narrow" w:cstheme="minorHAnsi"/>
          <w:sz w:val="22"/>
          <w:szCs w:val="22"/>
          <w:lang w:val="es-CO"/>
        </w:rPr>
      </w:pPr>
    </w:p>
    <w:p w14:paraId="025DB1A3" w14:textId="6E02BFB9" w:rsidR="00333A89" w:rsidRPr="002F71A5" w:rsidRDefault="00620BF9" w:rsidP="0021499B">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En el año 201</w:t>
      </w:r>
      <w:r w:rsidR="00333A89" w:rsidRPr="002F71A5">
        <w:rPr>
          <w:rFonts w:ascii="Arial Narrow" w:hAnsi="Arial Narrow" w:cstheme="minorHAnsi"/>
          <w:sz w:val="22"/>
          <w:szCs w:val="22"/>
          <w:lang w:val="es-CO"/>
        </w:rPr>
        <w:t>1</w:t>
      </w:r>
      <w:r w:rsidRPr="002F71A5">
        <w:rPr>
          <w:rFonts w:ascii="Arial Narrow" w:hAnsi="Arial Narrow" w:cstheme="minorHAnsi"/>
          <w:sz w:val="22"/>
          <w:szCs w:val="22"/>
          <w:lang w:val="es-CO"/>
        </w:rPr>
        <w:t>,</w:t>
      </w:r>
      <w:r w:rsidR="00A86BF7"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cuando se cre</w:t>
      </w:r>
      <w:r w:rsidR="00333A89" w:rsidRPr="002F71A5">
        <w:rPr>
          <w:rFonts w:ascii="Arial Narrow" w:hAnsi="Arial Narrow" w:cstheme="minorHAnsi"/>
          <w:sz w:val="22"/>
          <w:szCs w:val="22"/>
          <w:lang w:val="es-CO"/>
        </w:rPr>
        <w:t xml:space="preserve">ó </w:t>
      </w:r>
      <w:r w:rsidR="001D6EC6" w:rsidRPr="002F71A5">
        <w:rPr>
          <w:rFonts w:ascii="Arial Narrow" w:hAnsi="Arial Narrow" w:cstheme="minorHAnsi"/>
          <w:sz w:val="22"/>
          <w:szCs w:val="22"/>
          <w:lang w:val="es-CO"/>
        </w:rPr>
        <w:t>mediante el Decreto Ley 4138 de 201</w:t>
      </w:r>
      <w:r w:rsidR="00A86BF7" w:rsidRPr="002F71A5">
        <w:rPr>
          <w:rFonts w:ascii="Arial Narrow" w:hAnsi="Arial Narrow" w:cstheme="minorHAnsi"/>
          <w:sz w:val="22"/>
          <w:szCs w:val="22"/>
          <w:lang w:val="es-CO"/>
        </w:rPr>
        <w:t>1</w:t>
      </w:r>
      <w:r w:rsidR="001D6EC6"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 xml:space="preserve">la Agencia Colombiana para la Reintegración de Personas y Grupos Alzados en Armas, hoy Agencia para la Reincorporación y la Normalización, </w:t>
      </w:r>
      <w:r w:rsidR="00333A89" w:rsidRPr="002F71A5">
        <w:rPr>
          <w:rFonts w:ascii="Arial Narrow" w:hAnsi="Arial Narrow" w:cstheme="minorHAnsi"/>
          <w:sz w:val="22"/>
          <w:szCs w:val="22"/>
          <w:lang w:val="es-CO"/>
        </w:rPr>
        <w:t xml:space="preserve">se creó dentro de su estructura la </w:t>
      </w:r>
      <w:r w:rsidR="00A86BF7" w:rsidRPr="002F71A5">
        <w:rPr>
          <w:rFonts w:ascii="Arial Narrow" w:hAnsi="Arial Narrow" w:cstheme="minorHAnsi"/>
          <w:sz w:val="22"/>
          <w:szCs w:val="22"/>
          <w:lang w:val="es-CO"/>
        </w:rPr>
        <w:t>Dirección de Reintegración.</w:t>
      </w:r>
    </w:p>
    <w:p w14:paraId="7A821C1B" w14:textId="77777777" w:rsidR="00CB782B" w:rsidRPr="002F71A5" w:rsidRDefault="00CB782B" w:rsidP="00B93545">
      <w:pPr>
        <w:pStyle w:val="Textoindependiente"/>
        <w:spacing w:line="259" w:lineRule="auto"/>
        <w:ind w:left="142" w:right="115"/>
        <w:jc w:val="both"/>
        <w:rPr>
          <w:rFonts w:ascii="Arial Narrow" w:hAnsi="Arial Narrow" w:cstheme="minorHAnsi"/>
          <w:sz w:val="22"/>
          <w:szCs w:val="22"/>
          <w:lang w:val="es-CO"/>
        </w:rPr>
      </w:pPr>
    </w:p>
    <w:p w14:paraId="0FF84869" w14:textId="6C7D3A68" w:rsidR="00E74064" w:rsidRPr="002F71A5" w:rsidRDefault="00A86BF7" w:rsidP="0021499B">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 xml:space="preserve">Mediante Decreto 2253 de 2015, se modificó la estructura de la Agencia Colombiana para la Reintegración de Personas y Grupos Alzados en Armas, hoy Agencia para la Reincorporación y la Normalización, </w:t>
      </w:r>
      <w:r w:rsidR="00CB3817" w:rsidRPr="002F71A5">
        <w:rPr>
          <w:rFonts w:ascii="Arial Narrow" w:hAnsi="Arial Narrow" w:cstheme="minorHAnsi"/>
          <w:sz w:val="22"/>
          <w:szCs w:val="22"/>
          <w:lang w:val="es-CO"/>
        </w:rPr>
        <w:t xml:space="preserve">se </w:t>
      </w:r>
      <w:r w:rsidRPr="002F71A5">
        <w:rPr>
          <w:rFonts w:ascii="Arial Narrow" w:hAnsi="Arial Narrow" w:cstheme="minorHAnsi"/>
          <w:sz w:val="22"/>
          <w:szCs w:val="22"/>
          <w:lang w:val="es-CO"/>
        </w:rPr>
        <w:t>camb</w:t>
      </w:r>
      <w:r w:rsidR="005B3EDE" w:rsidRPr="002F71A5">
        <w:rPr>
          <w:rFonts w:ascii="Arial Narrow" w:hAnsi="Arial Narrow" w:cstheme="minorHAnsi"/>
          <w:sz w:val="22"/>
          <w:szCs w:val="22"/>
          <w:lang w:val="es-CO"/>
        </w:rPr>
        <w:t xml:space="preserve">ió </w:t>
      </w:r>
      <w:r w:rsidRPr="002F71A5">
        <w:rPr>
          <w:rFonts w:ascii="Arial Narrow" w:hAnsi="Arial Narrow" w:cstheme="minorHAnsi"/>
          <w:sz w:val="22"/>
          <w:szCs w:val="22"/>
          <w:lang w:val="es-CO"/>
        </w:rPr>
        <w:t>la denominación de la Dirección de Reintegración, por Dirección Programática de Reintegración</w:t>
      </w:r>
      <w:r w:rsidR="00CB3817" w:rsidRPr="002F71A5">
        <w:rPr>
          <w:rFonts w:ascii="Arial Narrow" w:hAnsi="Arial Narrow" w:cstheme="minorHAnsi"/>
          <w:sz w:val="22"/>
          <w:szCs w:val="22"/>
          <w:lang w:val="es-CO"/>
        </w:rPr>
        <w:t>,</w:t>
      </w:r>
      <w:r w:rsidRPr="002F71A5">
        <w:rPr>
          <w:rFonts w:ascii="Arial Narrow" w:hAnsi="Arial Narrow" w:cstheme="minorHAnsi"/>
          <w:sz w:val="22"/>
          <w:szCs w:val="22"/>
          <w:lang w:val="es-CO"/>
        </w:rPr>
        <w:t xml:space="preserve"> y </w:t>
      </w:r>
      <w:r w:rsidR="00CB3817" w:rsidRPr="002F71A5">
        <w:rPr>
          <w:rFonts w:ascii="Arial Narrow" w:hAnsi="Arial Narrow" w:cstheme="minorHAnsi"/>
          <w:sz w:val="22"/>
          <w:szCs w:val="22"/>
          <w:lang w:val="es-CO"/>
        </w:rPr>
        <w:t xml:space="preserve">se </w:t>
      </w:r>
      <w:r w:rsidRPr="002F71A5">
        <w:rPr>
          <w:rFonts w:ascii="Arial Narrow" w:hAnsi="Arial Narrow" w:cstheme="minorHAnsi"/>
          <w:sz w:val="22"/>
          <w:szCs w:val="22"/>
          <w:lang w:val="es-CO"/>
        </w:rPr>
        <w:t>creó la Subdirección Territorial</w:t>
      </w:r>
      <w:r w:rsidR="007911E8" w:rsidRPr="002F71A5">
        <w:rPr>
          <w:rFonts w:ascii="Arial Narrow" w:hAnsi="Arial Narrow" w:cstheme="minorHAnsi"/>
          <w:sz w:val="22"/>
          <w:szCs w:val="22"/>
          <w:lang w:val="es-CO"/>
        </w:rPr>
        <w:t>.</w:t>
      </w:r>
      <w:r w:rsidRPr="002F71A5">
        <w:rPr>
          <w:rFonts w:ascii="Arial Narrow" w:hAnsi="Arial Narrow" w:cstheme="minorHAnsi"/>
          <w:sz w:val="22"/>
          <w:szCs w:val="22"/>
          <w:lang w:val="es-CO"/>
        </w:rPr>
        <w:t xml:space="preserve"> </w:t>
      </w:r>
    </w:p>
    <w:p w14:paraId="1B3698B3" w14:textId="77777777" w:rsidR="00CB782B" w:rsidRPr="002F71A5" w:rsidRDefault="00CB782B" w:rsidP="00B93545">
      <w:pPr>
        <w:pStyle w:val="Textoindependiente"/>
        <w:spacing w:line="259" w:lineRule="auto"/>
        <w:ind w:left="142" w:right="115"/>
        <w:jc w:val="both"/>
        <w:rPr>
          <w:rFonts w:ascii="Arial Narrow" w:hAnsi="Arial Narrow" w:cstheme="minorHAnsi"/>
          <w:sz w:val="22"/>
          <w:szCs w:val="22"/>
          <w:lang w:val="es-CO"/>
        </w:rPr>
      </w:pPr>
    </w:p>
    <w:p w14:paraId="1A0C6672" w14:textId="6EADFBE8" w:rsidR="00074981" w:rsidRPr="002F71A5" w:rsidRDefault="00E74064" w:rsidP="00BE632C">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La Dirección Programática de Reintegración es la encargada de “</w:t>
      </w:r>
      <w:r w:rsidRPr="002F71A5">
        <w:rPr>
          <w:rFonts w:ascii="Arial Narrow" w:hAnsi="Arial Narrow" w:cstheme="minorHAnsi"/>
          <w:i/>
          <w:iCs/>
          <w:sz w:val="22"/>
          <w:szCs w:val="22"/>
          <w:lang w:val="es-CO"/>
        </w:rPr>
        <w:t>Formular, implementar y evaluar el plan estratégico de corresponsabilidad de actores públicos y privados en torno a la política de reintegración</w:t>
      </w:r>
      <w:r w:rsidRPr="002F71A5">
        <w:rPr>
          <w:rFonts w:ascii="Arial Narrow" w:hAnsi="Arial Narrow" w:cstheme="minorHAnsi"/>
          <w:sz w:val="22"/>
          <w:szCs w:val="22"/>
          <w:lang w:val="es-CO"/>
        </w:rPr>
        <w:t>”, así como “</w:t>
      </w:r>
      <w:r w:rsidRPr="002F71A5">
        <w:rPr>
          <w:rFonts w:ascii="Arial Narrow" w:hAnsi="Arial Narrow" w:cstheme="minorHAnsi"/>
          <w:i/>
          <w:iCs/>
          <w:sz w:val="22"/>
          <w:szCs w:val="22"/>
          <w:lang w:val="es-CO"/>
        </w:rPr>
        <w:t>Elaborar planes de acción para el diseño e implementación del proceso de reintegración a partir de las directrices, lineamientos, normativa vigente, investigaciones, programas y proyectos en relación con la reintegración de población desmovilizada</w:t>
      </w:r>
      <w:r w:rsidRPr="002F71A5">
        <w:rPr>
          <w:rFonts w:ascii="Arial Narrow" w:hAnsi="Arial Narrow" w:cstheme="minorHAnsi"/>
          <w:sz w:val="22"/>
          <w:szCs w:val="22"/>
          <w:lang w:val="es-CO"/>
        </w:rPr>
        <w:t>”, según las funciones consagradas en el artículo 5 del Decreto 2253 de 2015. Así mismo, desde la Dirección Programática de Reintegración se debe articular el fortalecimiento de los procesos territoriales con los programas de acceso a tierras en territorios rurales y urbanos, y la estrategia de seguridad humana integral.</w:t>
      </w:r>
    </w:p>
    <w:p w14:paraId="23A5E40D" w14:textId="77777777" w:rsidR="00CB782B" w:rsidRPr="002F71A5" w:rsidRDefault="00CB782B" w:rsidP="00B93545">
      <w:pPr>
        <w:pStyle w:val="Textoindependiente"/>
        <w:spacing w:line="259" w:lineRule="auto"/>
        <w:ind w:left="142" w:right="115"/>
        <w:jc w:val="both"/>
        <w:rPr>
          <w:rFonts w:ascii="Arial Narrow" w:hAnsi="Arial Narrow" w:cstheme="minorHAnsi"/>
          <w:sz w:val="22"/>
          <w:szCs w:val="22"/>
          <w:lang w:val="es-CO"/>
        </w:rPr>
      </w:pPr>
    </w:p>
    <w:p w14:paraId="22514F3F" w14:textId="07FAAA77" w:rsidR="00074981" w:rsidRPr="002F71A5" w:rsidRDefault="00074981" w:rsidP="00BE632C">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Por su parte, la Subdirección Territorial, según lo estipulado en el artículo 6 del Decreto 2253 de 2015, tiene entre otras, las funciones de función “</w:t>
      </w:r>
      <w:r w:rsidRPr="002F71A5">
        <w:rPr>
          <w:rFonts w:ascii="Arial Narrow" w:hAnsi="Arial Narrow" w:cstheme="minorHAnsi"/>
          <w:i/>
          <w:iCs/>
          <w:sz w:val="22"/>
          <w:szCs w:val="22"/>
          <w:lang w:val="es-CO"/>
        </w:rPr>
        <w:t>Diseñar y proponer a la Dirección Programática de Reintegración planes, programas, proyectos y actividades relacionados con el proceso de reintegración a ejecutar en el nivel territorial y ejecutar a nivel territorial los planes, programas, proyectos y actividades relacionados con el proceso de reintegración,</w:t>
      </w:r>
      <w:r w:rsidR="004A7F23" w:rsidRPr="002F71A5">
        <w:rPr>
          <w:rFonts w:ascii="Arial Narrow" w:hAnsi="Arial Narrow" w:cstheme="minorHAnsi"/>
          <w:i/>
          <w:iCs/>
          <w:sz w:val="22"/>
          <w:szCs w:val="22"/>
          <w:lang w:val="es-CO"/>
        </w:rPr>
        <w:t xml:space="preserve"> </w:t>
      </w:r>
      <w:r w:rsidRPr="002F71A5">
        <w:rPr>
          <w:rFonts w:ascii="Arial Narrow" w:hAnsi="Arial Narrow" w:cstheme="minorHAnsi"/>
          <w:i/>
          <w:iCs/>
          <w:sz w:val="22"/>
          <w:szCs w:val="22"/>
          <w:lang w:val="es-CO"/>
        </w:rPr>
        <w:t>a partir de las directrices y lineamientos impartidos por la Dirección Programática de Reintegración</w:t>
      </w:r>
      <w:r w:rsidRPr="002F71A5">
        <w:rPr>
          <w:rFonts w:ascii="Arial Narrow" w:hAnsi="Arial Narrow" w:cstheme="minorHAnsi"/>
          <w:sz w:val="22"/>
          <w:szCs w:val="22"/>
          <w:lang w:val="es-CO"/>
        </w:rPr>
        <w:t xml:space="preserve">”, por lo que es necesario trasladar el grupo dando cumplimiento al orden de necesidades y </w:t>
      </w:r>
      <w:r w:rsidRPr="002F71A5">
        <w:rPr>
          <w:rFonts w:ascii="Arial Narrow" w:hAnsi="Arial Narrow" w:cstheme="minorHAnsi"/>
          <w:sz w:val="22"/>
          <w:szCs w:val="22"/>
          <w:lang w:val="es-CO"/>
        </w:rPr>
        <w:lastRenderedPageBreak/>
        <w:t>estructura lógica de coordinación.</w:t>
      </w:r>
    </w:p>
    <w:p w14:paraId="30C0EFA1" w14:textId="77777777" w:rsidR="00CB782B" w:rsidRPr="002F71A5" w:rsidRDefault="00CB782B" w:rsidP="00B93545">
      <w:pPr>
        <w:pStyle w:val="Textoindependiente"/>
        <w:spacing w:line="259" w:lineRule="auto"/>
        <w:ind w:left="142" w:right="115"/>
        <w:jc w:val="both"/>
        <w:rPr>
          <w:rFonts w:ascii="Arial Narrow" w:hAnsi="Arial Narrow" w:cstheme="minorHAnsi"/>
          <w:sz w:val="22"/>
          <w:szCs w:val="22"/>
          <w:lang w:val="es-CO"/>
        </w:rPr>
      </w:pPr>
    </w:p>
    <w:p w14:paraId="528E6F09" w14:textId="26265BD2" w:rsidR="009B7D2C" w:rsidRPr="002F71A5" w:rsidRDefault="00F23B2A" w:rsidP="00BE632C">
      <w:pPr>
        <w:pStyle w:val="Textoindependiente"/>
        <w:spacing w:line="259" w:lineRule="auto"/>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P</w:t>
      </w:r>
      <w:r w:rsidR="0026028C" w:rsidRPr="002F71A5">
        <w:rPr>
          <w:rFonts w:ascii="Arial Narrow" w:hAnsi="Arial Narrow" w:cstheme="minorHAnsi"/>
          <w:sz w:val="22"/>
          <w:szCs w:val="22"/>
          <w:lang w:val="es-CO"/>
        </w:rPr>
        <w:t xml:space="preserve">ara el cumplimiento de sus funciones la Agencia para la Reincorporación y la Normalización – </w:t>
      </w:r>
      <w:r w:rsidR="001A12C7" w:rsidRPr="002F71A5">
        <w:rPr>
          <w:rFonts w:ascii="Arial Narrow" w:hAnsi="Arial Narrow" w:cstheme="minorHAnsi"/>
          <w:sz w:val="22"/>
          <w:szCs w:val="22"/>
          <w:lang w:val="es-CO"/>
        </w:rPr>
        <w:t>ARN, a</w:t>
      </w:r>
      <w:r w:rsidR="0026028C" w:rsidRPr="002F71A5">
        <w:rPr>
          <w:rFonts w:ascii="Arial Narrow" w:hAnsi="Arial Narrow" w:cstheme="minorHAnsi"/>
          <w:sz w:val="22"/>
          <w:szCs w:val="22"/>
          <w:lang w:val="es-CO"/>
        </w:rPr>
        <w:t xml:space="preserve"> través de la Resolución No. 1473 de 2021, modificó la Resolución No. 0767 de 2018, modificada por la Resoluciones Nos. 3065 y 3991 de 2019, y 835 de 2020, 0490 de 2021</w:t>
      </w:r>
      <w:r w:rsidR="00BC0327" w:rsidRPr="002F71A5">
        <w:rPr>
          <w:rFonts w:ascii="Arial Narrow" w:hAnsi="Arial Narrow" w:cstheme="minorHAnsi"/>
          <w:sz w:val="22"/>
          <w:szCs w:val="22"/>
          <w:lang w:val="es-CO"/>
        </w:rPr>
        <w:t xml:space="preserve"> y </w:t>
      </w:r>
      <w:r w:rsidR="00D03250" w:rsidRPr="002F71A5">
        <w:rPr>
          <w:rFonts w:ascii="Arial Narrow" w:hAnsi="Arial Narrow" w:cstheme="minorHAnsi"/>
          <w:sz w:val="22"/>
          <w:szCs w:val="22"/>
          <w:lang w:val="es-CO"/>
        </w:rPr>
        <w:t xml:space="preserve">3109 </w:t>
      </w:r>
      <w:r w:rsidR="00BC0327" w:rsidRPr="002F71A5">
        <w:rPr>
          <w:rFonts w:ascii="Arial Narrow" w:hAnsi="Arial Narrow" w:cstheme="minorHAnsi"/>
          <w:sz w:val="22"/>
          <w:szCs w:val="22"/>
          <w:lang w:val="es-CO"/>
        </w:rPr>
        <w:t>de 2023</w:t>
      </w:r>
      <w:r w:rsidR="0026028C" w:rsidRPr="002F71A5">
        <w:rPr>
          <w:rFonts w:ascii="Arial Narrow" w:hAnsi="Arial Narrow" w:cstheme="minorHAnsi"/>
          <w:sz w:val="22"/>
          <w:szCs w:val="22"/>
          <w:lang w:val="es-CO"/>
        </w:rPr>
        <w:t>, estableció en la Subdirección Territorial, los Grupos internos de trabajo de Diseño, de Articulación Territorial y de Sostenibilidad Económica</w:t>
      </w:r>
      <w:r w:rsidR="00EF18C5" w:rsidRPr="002F71A5">
        <w:rPr>
          <w:rFonts w:ascii="Arial Narrow" w:hAnsi="Arial Narrow" w:cstheme="minorHAnsi"/>
          <w:sz w:val="22"/>
          <w:szCs w:val="22"/>
          <w:lang w:val="es-CO"/>
        </w:rPr>
        <w:t xml:space="preserve">, asignándole las siguientes funciones al Grupo de Sostenibilidad Económica: </w:t>
      </w:r>
    </w:p>
    <w:p w14:paraId="24257AF5" w14:textId="77777777" w:rsidR="009B7D2C" w:rsidRPr="002F71A5" w:rsidRDefault="009B7D2C" w:rsidP="006A4746">
      <w:pPr>
        <w:pStyle w:val="Textoindependiente"/>
        <w:ind w:left="122" w:right="115"/>
        <w:jc w:val="both"/>
        <w:rPr>
          <w:rFonts w:ascii="Arial Narrow" w:hAnsi="Arial Narrow" w:cstheme="minorHAnsi"/>
          <w:i/>
          <w:iCs/>
          <w:w w:val="80"/>
          <w:sz w:val="22"/>
          <w:szCs w:val="22"/>
          <w:lang w:val="es-CO"/>
        </w:rPr>
      </w:pPr>
    </w:p>
    <w:p w14:paraId="6CC0D774" w14:textId="159618CA" w:rsidR="00C81EAF" w:rsidRPr="002F71A5" w:rsidRDefault="00167665"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w:t>
      </w:r>
      <w:r w:rsidR="00C81EAF" w:rsidRPr="002F71A5">
        <w:rPr>
          <w:rFonts w:ascii="Arial Narrow" w:hAnsi="Arial Narrow" w:cstheme="minorHAnsi"/>
          <w:i/>
          <w:iCs/>
          <w:lang w:val="es-CO"/>
        </w:rPr>
        <w:t xml:space="preserve">Implementar las acciones para el desarrollo de los procesos a cargo de la entidad, de conformidad con las directrices e instrucciones de la Dirección Programática de Reintegración y la Subdirección Territorial, en relación con la generación de ingresos de la población </w:t>
      </w:r>
      <w:r w:rsidR="005C2292" w:rsidRPr="002F71A5">
        <w:rPr>
          <w:rFonts w:ascii="Arial Narrow" w:hAnsi="Arial Narrow" w:cstheme="minorHAnsi"/>
          <w:i/>
          <w:iCs/>
          <w:lang w:val="es-CO"/>
        </w:rPr>
        <w:t xml:space="preserve">objeto </w:t>
      </w:r>
      <w:r w:rsidR="00C81EAF" w:rsidRPr="002F71A5">
        <w:rPr>
          <w:rFonts w:ascii="Arial Narrow" w:hAnsi="Arial Narrow" w:cstheme="minorHAnsi"/>
          <w:i/>
          <w:iCs/>
          <w:lang w:val="es-CO"/>
        </w:rPr>
        <w:t>de atención.</w:t>
      </w:r>
    </w:p>
    <w:p w14:paraId="3D166AC3" w14:textId="3AE3F916" w:rsidR="00C81EAF" w:rsidRPr="002F71A5" w:rsidRDefault="00C81EAF"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Validar la verificación de los requisitos para el acceso a los beneficios económicos que otorga la entidad en sus diferentes modalidades para los procesos que esta</w:t>
      </w:r>
      <w:r w:rsidR="004D6FE1" w:rsidRPr="002F71A5">
        <w:rPr>
          <w:rFonts w:ascii="Arial Narrow" w:hAnsi="Arial Narrow" w:cstheme="minorHAnsi"/>
          <w:i/>
          <w:iCs/>
          <w:lang w:val="es-CO"/>
        </w:rPr>
        <w:t xml:space="preserve"> </w:t>
      </w:r>
      <w:r w:rsidRPr="002F71A5">
        <w:rPr>
          <w:rFonts w:ascii="Arial Narrow" w:hAnsi="Arial Narrow" w:cstheme="minorHAnsi"/>
          <w:i/>
          <w:iCs/>
          <w:lang w:val="es-CO"/>
        </w:rPr>
        <w:t>lidera en el marco de la generación de ingresos.</w:t>
      </w:r>
    </w:p>
    <w:p w14:paraId="200A8ACA" w14:textId="77777777" w:rsidR="00C81EAF" w:rsidRPr="002F71A5" w:rsidRDefault="00C81EAF"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 xml:space="preserve">Participar en la formulación, evaluación, implementación y seguimiento a los beneficios productivos en el marco de la generación de ingresos, teniendo en cuenta el enfoque diferencial y de género. </w:t>
      </w:r>
    </w:p>
    <w:p w14:paraId="4F7B39F4" w14:textId="77777777" w:rsidR="00C81EAF" w:rsidRPr="002F71A5" w:rsidRDefault="00C81EAF"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Orientar y acompañar a los Grupos Territoriales de la ARN las entidades de apoyo en el proceso de fortalecimiento socio - empresarial que lo requieran.</w:t>
      </w:r>
    </w:p>
    <w:p w14:paraId="544821EE" w14:textId="7A65E13B" w:rsidR="00B1395C" w:rsidRPr="002F71A5" w:rsidRDefault="00B1395C"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E</w:t>
      </w:r>
      <w:r w:rsidR="006D6E28" w:rsidRPr="002F71A5">
        <w:rPr>
          <w:rFonts w:ascii="Arial Narrow" w:hAnsi="Arial Narrow" w:cstheme="minorHAnsi"/>
          <w:i/>
          <w:iCs/>
          <w:lang w:val="es-CO"/>
        </w:rPr>
        <w:t>laborar los reportes de seguimiento a las acciones de fortalecimiento socio - empresarial que las entidades de apoyo realicen</w:t>
      </w:r>
      <w:r w:rsidRPr="002F71A5">
        <w:rPr>
          <w:rFonts w:ascii="Arial Narrow" w:hAnsi="Arial Narrow" w:cstheme="minorHAnsi"/>
          <w:i/>
          <w:iCs/>
          <w:lang w:val="es-CO"/>
        </w:rPr>
        <w:t>,</w:t>
      </w:r>
      <w:r w:rsidR="006D6E28" w:rsidRPr="002F71A5">
        <w:rPr>
          <w:rFonts w:ascii="Arial Narrow" w:hAnsi="Arial Narrow" w:cstheme="minorHAnsi"/>
          <w:i/>
          <w:iCs/>
          <w:lang w:val="es-CO"/>
        </w:rPr>
        <w:t xml:space="preserve"> en articulación con los </w:t>
      </w:r>
      <w:r w:rsidRPr="002F71A5">
        <w:rPr>
          <w:rFonts w:ascii="Arial Narrow" w:hAnsi="Arial Narrow" w:cstheme="minorHAnsi"/>
          <w:i/>
          <w:iCs/>
          <w:lang w:val="es-CO"/>
        </w:rPr>
        <w:t>G</w:t>
      </w:r>
      <w:r w:rsidR="006D6E28" w:rsidRPr="002F71A5">
        <w:rPr>
          <w:rFonts w:ascii="Arial Narrow" w:hAnsi="Arial Narrow" w:cstheme="minorHAnsi"/>
          <w:i/>
          <w:iCs/>
          <w:lang w:val="es-CO"/>
        </w:rPr>
        <w:t xml:space="preserve">rupos </w:t>
      </w:r>
      <w:r w:rsidRPr="002F71A5">
        <w:rPr>
          <w:rFonts w:ascii="Arial Narrow" w:hAnsi="Arial Narrow" w:cstheme="minorHAnsi"/>
          <w:i/>
          <w:iCs/>
          <w:lang w:val="es-CO"/>
        </w:rPr>
        <w:t>T</w:t>
      </w:r>
      <w:r w:rsidR="006D6E28" w:rsidRPr="002F71A5">
        <w:rPr>
          <w:rFonts w:ascii="Arial Narrow" w:hAnsi="Arial Narrow" w:cstheme="minorHAnsi"/>
          <w:i/>
          <w:iCs/>
          <w:lang w:val="es-CO"/>
        </w:rPr>
        <w:t>erritoriales de</w:t>
      </w:r>
      <w:r w:rsidRPr="002F71A5">
        <w:rPr>
          <w:rFonts w:ascii="Arial Narrow" w:hAnsi="Arial Narrow" w:cstheme="minorHAnsi"/>
          <w:i/>
          <w:iCs/>
          <w:lang w:val="es-CO"/>
        </w:rPr>
        <w:t xml:space="preserve"> la</w:t>
      </w:r>
      <w:r w:rsidR="006D6E28" w:rsidRPr="002F71A5">
        <w:rPr>
          <w:rFonts w:ascii="Arial Narrow" w:hAnsi="Arial Narrow" w:cstheme="minorHAnsi"/>
          <w:i/>
          <w:iCs/>
          <w:lang w:val="es-CO"/>
        </w:rPr>
        <w:t xml:space="preserve"> ARN.</w:t>
      </w:r>
    </w:p>
    <w:p w14:paraId="10649416" w14:textId="78A429F8" w:rsidR="006D6E28" w:rsidRPr="002F71A5" w:rsidRDefault="006D6E28"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Articular con los actores externos, públicos y privados, acciones y planes de fortalecimiento con el fin de promover el acceso a la oferta de servicios y productos en el marco de la generación de ingresos.</w:t>
      </w:r>
    </w:p>
    <w:p w14:paraId="7E579120" w14:textId="4C9DCAA3" w:rsidR="006D6E28" w:rsidRPr="002F71A5" w:rsidRDefault="006D6E28"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Gestionar condiciones para la productividad y la inclusión laboral</w:t>
      </w:r>
      <w:r w:rsidR="00F47F9D" w:rsidRPr="002F71A5">
        <w:rPr>
          <w:rFonts w:ascii="Arial Narrow" w:hAnsi="Arial Narrow" w:cstheme="minorHAnsi"/>
          <w:i/>
          <w:iCs/>
          <w:lang w:val="es-CO"/>
        </w:rPr>
        <w:t>,</w:t>
      </w:r>
      <w:r w:rsidRPr="002F71A5">
        <w:rPr>
          <w:rFonts w:ascii="Arial Narrow" w:hAnsi="Arial Narrow" w:cstheme="minorHAnsi"/>
          <w:i/>
          <w:iCs/>
          <w:lang w:val="es-CO"/>
        </w:rPr>
        <w:t xml:space="preserve"> y la articulación con las instituciones públicas</w:t>
      </w:r>
      <w:r w:rsidR="00F47F9D" w:rsidRPr="002F71A5">
        <w:rPr>
          <w:rFonts w:ascii="Arial Narrow" w:hAnsi="Arial Narrow" w:cstheme="minorHAnsi"/>
          <w:i/>
          <w:iCs/>
          <w:lang w:val="es-CO"/>
        </w:rPr>
        <w:t xml:space="preserve">, </w:t>
      </w:r>
      <w:r w:rsidRPr="002F71A5">
        <w:rPr>
          <w:rFonts w:ascii="Arial Narrow" w:hAnsi="Arial Narrow" w:cstheme="minorHAnsi"/>
          <w:i/>
          <w:iCs/>
          <w:lang w:val="es-CO"/>
        </w:rPr>
        <w:t>el sector privado y actores externos</w:t>
      </w:r>
      <w:r w:rsidR="00F47F9D" w:rsidRPr="002F71A5">
        <w:rPr>
          <w:rFonts w:ascii="Arial Narrow" w:hAnsi="Arial Narrow" w:cstheme="minorHAnsi"/>
          <w:i/>
          <w:iCs/>
          <w:lang w:val="es-CO"/>
        </w:rPr>
        <w:t>,</w:t>
      </w:r>
      <w:r w:rsidRPr="002F71A5">
        <w:rPr>
          <w:rFonts w:ascii="Arial Narrow" w:hAnsi="Arial Narrow" w:cstheme="minorHAnsi"/>
          <w:i/>
          <w:iCs/>
          <w:lang w:val="es-CO"/>
        </w:rPr>
        <w:t xml:space="preserve"> como actores dinamizadores para el fortalecimiento y sostenibilidad</w:t>
      </w:r>
      <w:r w:rsidR="00F47F9D" w:rsidRPr="002F71A5">
        <w:rPr>
          <w:rFonts w:ascii="Arial Narrow" w:hAnsi="Arial Narrow" w:cstheme="minorHAnsi"/>
          <w:i/>
          <w:iCs/>
          <w:lang w:val="es-CO"/>
        </w:rPr>
        <w:t>,</w:t>
      </w:r>
      <w:r w:rsidRPr="002F71A5">
        <w:rPr>
          <w:rFonts w:ascii="Arial Narrow" w:hAnsi="Arial Narrow" w:cstheme="minorHAnsi"/>
          <w:i/>
          <w:iCs/>
          <w:lang w:val="es-CO"/>
        </w:rPr>
        <w:t xml:space="preserve"> entendiendo esta última no</w:t>
      </w:r>
      <w:r w:rsidR="00F47F9D" w:rsidRPr="002F71A5">
        <w:rPr>
          <w:rFonts w:ascii="Arial Narrow" w:hAnsi="Arial Narrow" w:cstheme="minorHAnsi"/>
          <w:i/>
          <w:iCs/>
          <w:lang w:val="es-CO"/>
        </w:rPr>
        <w:t xml:space="preserve"> solo c</w:t>
      </w:r>
      <w:r w:rsidRPr="002F71A5">
        <w:rPr>
          <w:rFonts w:ascii="Arial Narrow" w:hAnsi="Arial Narrow" w:cstheme="minorHAnsi"/>
          <w:i/>
          <w:iCs/>
          <w:lang w:val="es-CO"/>
        </w:rPr>
        <w:t>omo un factor de rentabilidad económica</w:t>
      </w:r>
      <w:r w:rsidR="00F47F9D" w:rsidRPr="002F71A5">
        <w:rPr>
          <w:rFonts w:ascii="Arial Narrow" w:hAnsi="Arial Narrow" w:cstheme="minorHAnsi"/>
          <w:i/>
          <w:iCs/>
          <w:lang w:val="es-CO"/>
        </w:rPr>
        <w:t>,</w:t>
      </w:r>
      <w:r w:rsidRPr="002F71A5">
        <w:rPr>
          <w:rFonts w:ascii="Arial Narrow" w:hAnsi="Arial Narrow" w:cstheme="minorHAnsi"/>
          <w:i/>
          <w:iCs/>
          <w:lang w:val="es-CO"/>
        </w:rPr>
        <w:t xml:space="preserve"> sino asociada a aspectos ambientales</w:t>
      </w:r>
      <w:r w:rsidR="00F47F9D" w:rsidRPr="002F71A5">
        <w:rPr>
          <w:rFonts w:ascii="Arial Narrow" w:hAnsi="Arial Narrow" w:cstheme="minorHAnsi"/>
          <w:i/>
          <w:iCs/>
          <w:lang w:val="es-CO"/>
        </w:rPr>
        <w:t>,</w:t>
      </w:r>
      <w:r w:rsidRPr="002F71A5">
        <w:rPr>
          <w:rFonts w:ascii="Arial Narrow" w:hAnsi="Arial Narrow" w:cstheme="minorHAnsi"/>
          <w:i/>
          <w:iCs/>
          <w:lang w:val="es-CO"/>
        </w:rPr>
        <w:t xml:space="preserve"> comunitarios</w:t>
      </w:r>
      <w:r w:rsidR="00F47F9D" w:rsidRPr="002F71A5">
        <w:rPr>
          <w:rFonts w:ascii="Arial Narrow" w:hAnsi="Arial Narrow" w:cstheme="minorHAnsi"/>
          <w:i/>
          <w:iCs/>
          <w:lang w:val="es-CO"/>
        </w:rPr>
        <w:t>,</w:t>
      </w:r>
      <w:r w:rsidRPr="002F71A5">
        <w:rPr>
          <w:rFonts w:ascii="Arial Narrow" w:hAnsi="Arial Narrow" w:cstheme="minorHAnsi"/>
          <w:i/>
          <w:iCs/>
          <w:lang w:val="es-CO"/>
        </w:rPr>
        <w:t xml:space="preserve"> sociales y étnico</w:t>
      </w:r>
      <w:r w:rsidR="00F47F9D" w:rsidRPr="002F71A5">
        <w:rPr>
          <w:rFonts w:ascii="Arial Narrow" w:hAnsi="Arial Narrow" w:cstheme="minorHAnsi"/>
          <w:i/>
          <w:iCs/>
          <w:lang w:val="es-CO"/>
        </w:rPr>
        <w:t xml:space="preserve">s </w:t>
      </w:r>
      <w:r w:rsidRPr="002F71A5">
        <w:rPr>
          <w:rFonts w:ascii="Arial Narrow" w:hAnsi="Arial Narrow" w:cstheme="minorHAnsi"/>
          <w:i/>
          <w:iCs/>
          <w:lang w:val="es-CO"/>
        </w:rPr>
        <w:t>culturales.</w:t>
      </w:r>
    </w:p>
    <w:p w14:paraId="454F711B" w14:textId="3C3D34C8" w:rsidR="006D6E28" w:rsidRPr="002F71A5" w:rsidRDefault="00992262"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G</w:t>
      </w:r>
      <w:r w:rsidR="006D6E28" w:rsidRPr="002F71A5">
        <w:rPr>
          <w:rFonts w:ascii="Arial Narrow" w:hAnsi="Arial Narrow" w:cstheme="minorHAnsi"/>
          <w:i/>
          <w:iCs/>
          <w:lang w:val="es-CO"/>
        </w:rPr>
        <w:t>estionar ofertas de inclusión laboral y realizar acompañamiento a la vinculación de la población objetivo de atención de la entidad.</w:t>
      </w:r>
    </w:p>
    <w:p w14:paraId="21A565D2" w14:textId="77777777" w:rsidR="00F23B2A" w:rsidRPr="002F71A5" w:rsidRDefault="006D6E28"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 xml:space="preserve">Elaborar los planes de acción necesarios para el cumplimiento de las funciones y la misión de la entidad </w:t>
      </w:r>
      <w:proofErr w:type="gramStart"/>
      <w:r w:rsidRPr="002F71A5">
        <w:rPr>
          <w:rFonts w:ascii="Arial Narrow" w:hAnsi="Arial Narrow" w:cstheme="minorHAnsi"/>
          <w:i/>
          <w:iCs/>
          <w:lang w:val="es-CO"/>
        </w:rPr>
        <w:t>en relación a</w:t>
      </w:r>
      <w:proofErr w:type="gramEnd"/>
      <w:r w:rsidRPr="002F71A5">
        <w:rPr>
          <w:rFonts w:ascii="Arial Narrow" w:hAnsi="Arial Narrow" w:cstheme="minorHAnsi"/>
          <w:i/>
          <w:iCs/>
          <w:lang w:val="es-CO"/>
        </w:rPr>
        <w:t xml:space="preserve"> la generación de ingresos de la población objetivo de la </w:t>
      </w:r>
      <w:r w:rsidR="00992262" w:rsidRPr="002F71A5">
        <w:rPr>
          <w:rFonts w:ascii="Arial Narrow" w:hAnsi="Arial Narrow" w:cstheme="minorHAnsi"/>
          <w:i/>
          <w:iCs/>
          <w:lang w:val="es-CO"/>
        </w:rPr>
        <w:t>A</w:t>
      </w:r>
      <w:r w:rsidRPr="002F71A5">
        <w:rPr>
          <w:rFonts w:ascii="Arial Narrow" w:hAnsi="Arial Narrow" w:cstheme="minorHAnsi"/>
          <w:i/>
          <w:iCs/>
          <w:lang w:val="es-CO"/>
        </w:rPr>
        <w:t>RN.</w:t>
      </w:r>
    </w:p>
    <w:p w14:paraId="5DEC6747" w14:textId="35D403E0" w:rsidR="006D6E28" w:rsidRPr="002F71A5" w:rsidRDefault="00A22D69"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D</w:t>
      </w:r>
      <w:r w:rsidR="006D6E28" w:rsidRPr="002F71A5">
        <w:rPr>
          <w:rFonts w:ascii="Arial Narrow" w:hAnsi="Arial Narrow" w:cstheme="minorHAnsi"/>
          <w:i/>
          <w:iCs/>
          <w:lang w:val="es-CO"/>
        </w:rPr>
        <w:t xml:space="preserve">iseñar y actualizar los procedimientos e instrumentos utilizados por la </w:t>
      </w:r>
      <w:r w:rsidRPr="002F71A5">
        <w:rPr>
          <w:rFonts w:ascii="Arial Narrow" w:hAnsi="Arial Narrow" w:cstheme="minorHAnsi"/>
          <w:i/>
          <w:iCs/>
          <w:lang w:val="es-CO"/>
        </w:rPr>
        <w:t>E</w:t>
      </w:r>
      <w:r w:rsidR="006D6E28" w:rsidRPr="002F71A5">
        <w:rPr>
          <w:rFonts w:ascii="Arial Narrow" w:hAnsi="Arial Narrow" w:cstheme="minorHAnsi"/>
          <w:i/>
          <w:iCs/>
          <w:lang w:val="es-CO"/>
        </w:rPr>
        <w:t>ntidad</w:t>
      </w:r>
      <w:r w:rsidRPr="002F71A5">
        <w:rPr>
          <w:rFonts w:ascii="Arial Narrow" w:hAnsi="Arial Narrow" w:cstheme="minorHAnsi"/>
          <w:i/>
          <w:iCs/>
          <w:lang w:val="es-CO"/>
        </w:rPr>
        <w:t>,</w:t>
      </w:r>
      <w:r w:rsidR="006D6E28" w:rsidRPr="002F71A5">
        <w:rPr>
          <w:rFonts w:ascii="Arial Narrow" w:hAnsi="Arial Narrow" w:cstheme="minorHAnsi"/>
          <w:i/>
          <w:iCs/>
          <w:lang w:val="es-CO"/>
        </w:rPr>
        <w:t xml:space="preserve"> para los procesos a cargo del </w:t>
      </w:r>
      <w:r w:rsidRPr="002F71A5">
        <w:rPr>
          <w:rFonts w:ascii="Arial Narrow" w:hAnsi="Arial Narrow" w:cstheme="minorHAnsi"/>
          <w:i/>
          <w:iCs/>
          <w:lang w:val="es-CO"/>
        </w:rPr>
        <w:t>G</w:t>
      </w:r>
      <w:r w:rsidR="006D6E28" w:rsidRPr="002F71A5">
        <w:rPr>
          <w:rFonts w:ascii="Arial Narrow" w:hAnsi="Arial Narrow" w:cstheme="minorHAnsi"/>
          <w:i/>
          <w:iCs/>
          <w:lang w:val="es-CO"/>
        </w:rPr>
        <w:t xml:space="preserve">rupo de </w:t>
      </w:r>
      <w:r w:rsidRPr="002F71A5">
        <w:rPr>
          <w:rFonts w:ascii="Arial Narrow" w:hAnsi="Arial Narrow" w:cstheme="minorHAnsi"/>
          <w:i/>
          <w:iCs/>
          <w:lang w:val="es-CO"/>
        </w:rPr>
        <w:t>S</w:t>
      </w:r>
      <w:r w:rsidR="006D6E28" w:rsidRPr="002F71A5">
        <w:rPr>
          <w:rFonts w:ascii="Arial Narrow" w:hAnsi="Arial Narrow" w:cstheme="minorHAnsi"/>
          <w:i/>
          <w:iCs/>
          <w:lang w:val="es-CO"/>
        </w:rPr>
        <w:t xml:space="preserve">ostenibilidad </w:t>
      </w:r>
      <w:r w:rsidRPr="002F71A5">
        <w:rPr>
          <w:rFonts w:ascii="Arial Narrow" w:hAnsi="Arial Narrow" w:cstheme="minorHAnsi"/>
          <w:i/>
          <w:iCs/>
          <w:lang w:val="es-CO"/>
        </w:rPr>
        <w:t>E</w:t>
      </w:r>
      <w:r w:rsidR="006D6E28" w:rsidRPr="002F71A5">
        <w:rPr>
          <w:rFonts w:ascii="Arial Narrow" w:hAnsi="Arial Narrow" w:cstheme="minorHAnsi"/>
          <w:i/>
          <w:iCs/>
          <w:lang w:val="es-CO"/>
        </w:rPr>
        <w:t>conómica</w:t>
      </w:r>
      <w:r w:rsidRPr="002F71A5">
        <w:rPr>
          <w:rFonts w:ascii="Arial Narrow" w:hAnsi="Arial Narrow" w:cstheme="minorHAnsi"/>
          <w:i/>
          <w:iCs/>
          <w:lang w:val="es-CO"/>
        </w:rPr>
        <w:t>.</w:t>
      </w:r>
    </w:p>
    <w:p w14:paraId="5153C031" w14:textId="586F3BC9" w:rsidR="006D6E28" w:rsidRPr="002F71A5" w:rsidRDefault="00660DA2"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A</w:t>
      </w:r>
      <w:r w:rsidR="006D6E28" w:rsidRPr="002F71A5">
        <w:rPr>
          <w:rFonts w:ascii="Arial Narrow" w:hAnsi="Arial Narrow" w:cstheme="minorHAnsi"/>
          <w:i/>
          <w:iCs/>
          <w:lang w:val="es-CO"/>
        </w:rPr>
        <w:t>portar insumos para la elaboración de contratos</w:t>
      </w:r>
      <w:r w:rsidRPr="002F71A5">
        <w:rPr>
          <w:rFonts w:ascii="Arial Narrow" w:hAnsi="Arial Narrow" w:cstheme="minorHAnsi"/>
          <w:i/>
          <w:iCs/>
          <w:lang w:val="es-CO"/>
        </w:rPr>
        <w:t>,</w:t>
      </w:r>
      <w:r w:rsidR="006D6E28" w:rsidRPr="002F71A5">
        <w:rPr>
          <w:rFonts w:ascii="Arial Narrow" w:hAnsi="Arial Narrow" w:cstheme="minorHAnsi"/>
          <w:i/>
          <w:iCs/>
          <w:lang w:val="es-CO"/>
        </w:rPr>
        <w:t xml:space="preserve"> actos administrativos</w:t>
      </w:r>
      <w:r w:rsidRPr="002F71A5">
        <w:rPr>
          <w:rFonts w:ascii="Arial Narrow" w:hAnsi="Arial Narrow" w:cstheme="minorHAnsi"/>
          <w:i/>
          <w:iCs/>
          <w:lang w:val="es-CO"/>
        </w:rPr>
        <w:t>,</w:t>
      </w:r>
      <w:r w:rsidR="006D6E28" w:rsidRPr="002F71A5">
        <w:rPr>
          <w:rFonts w:ascii="Arial Narrow" w:hAnsi="Arial Narrow" w:cstheme="minorHAnsi"/>
          <w:i/>
          <w:iCs/>
          <w:lang w:val="es-CO"/>
        </w:rPr>
        <w:t xml:space="preserve"> proyectos normativos</w:t>
      </w:r>
      <w:r w:rsidRPr="002F71A5">
        <w:rPr>
          <w:rFonts w:ascii="Arial Narrow" w:hAnsi="Arial Narrow" w:cstheme="minorHAnsi"/>
          <w:i/>
          <w:iCs/>
          <w:lang w:val="es-CO"/>
        </w:rPr>
        <w:t>,</w:t>
      </w:r>
      <w:r w:rsidR="006D6E28" w:rsidRPr="002F71A5">
        <w:rPr>
          <w:rFonts w:ascii="Arial Narrow" w:hAnsi="Arial Narrow" w:cstheme="minorHAnsi"/>
          <w:i/>
          <w:iCs/>
          <w:lang w:val="es-CO"/>
        </w:rPr>
        <w:t xml:space="preserve"> y demás información requerida por la entidad.</w:t>
      </w:r>
    </w:p>
    <w:p w14:paraId="0B4F7711" w14:textId="355FC15D" w:rsidR="006D6E28" w:rsidRPr="002F71A5" w:rsidRDefault="006D6E28"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 xml:space="preserve">Registrar en el </w:t>
      </w:r>
      <w:r w:rsidR="00CB074C" w:rsidRPr="002F71A5">
        <w:rPr>
          <w:rFonts w:ascii="Arial Narrow" w:hAnsi="Arial Narrow" w:cstheme="minorHAnsi"/>
          <w:i/>
          <w:iCs/>
          <w:lang w:val="es-CO"/>
        </w:rPr>
        <w:t>S</w:t>
      </w:r>
      <w:r w:rsidRPr="002F71A5">
        <w:rPr>
          <w:rFonts w:ascii="Arial Narrow" w:hAnsi="Arial Narrow" w:cstheme="minorHAnsi"/>
          <w:i/>
          <w:iCs/>
          <w:lang w:val="es-CO"/>
        </w:rPr>
        <w:t xml:space="preserve">istema de </w:t>
      </w:r>
      <w:r w:rsidR="00CB074C" w:rsidRPr="002F71A5">
        <w:rPr>
          <w:rFonts w:ascii="Arial Narrow" w:hAnsi="Arial Narrow" w:cstheme="minorHAnsi"/>
          <w:i/>
          <w:iCs/>
          <w:lang w:val="es-CO"/>
        </w:rPr>
        <w:t>I</w:t>
      </w:r>
      <w:r w:rsidRPr="002F71A5">
        <w:rPr>
          <w:rFonts w:ascii="Arial Narrow" w:hAnsi="Arial Narrow" w:cstheme="minorHAnsi"/>
          <w:i/>
          <w:iCs/>
          <w:lang w:val="es-CO"/>
        </w:rPr>
        <w:t xml:space="preserve">nformación para la </w:t>
      </w:r>
      <w:r w:rsidR="00CB074C" w:rsidRPr="002F71A5">
        <w:rPr>
          <w:rFonts w:ascii="Arial Narrow" w:hAnsi="Arial Narrow" w:cstheme="minorHAnsi"/>
          <w:i/>
          <w:iCs/>
          <w:lang w:val="es-CO"/>
        </w:rPr>
        <w:t>R</w:t>
      </w:r>
      <w:r w:rsidRPr="002F71A5">
        <w:rPr>
          <w:rFonts w:ascii="Arial Narrow" w:hAnsi="Arial Narrow" w:cstheme="minorHAnsi"/>
          <w:i/>
          <w:iCs/>
          <w:lang w:val="es-CO"/>
        </w:rPr>
        <w:t xml:space="preserve">eintegración y la </w:t>
      </w:r>
      <w:r w:rsidR="00CB074C" w:rsidRPr="002F71A5">
        <w:rPr>
          <w:rFonts w:ascii="Arial Narrow" w:hAnsi="Arial Narrow" w:cstheme="minorHAnsi"/>
          <w:i/>
          <w:iCs/>
          <w:lang w:val="es-CO"/>
        </w:rPr>
        <w:t>R</w:t>
      </w:r>
      <w:r w:rsidRPr="002F71A5">
        <w:rPr>
          <w:rFonts w:ascii="Arial Narrow" w:hAnsi="Arial Narrow" w:cstheme="minorHAnsi"/>
          <w:i/>
          <w:iCs/>
          <w:lang w:val="es-CO"/>
        </w:rPr>
        <w:t>eincorporación</w:t>
      </w:r>
      <w:r w:rsidR="00CB074C" w:rsidRPr="002F71A5">
        <w:rPr>
          <w:rFonts w:ascii="Arial Narrow" w:hAnsi="Arial Narrow" w:cstheme="minorHAnsi"/>
          <w:i/>
          <w:iCs/>
          <w:lang w:val="es-CO"/>
        </w:rPr>
        <w:t xml:space="preserve"> -SIRR</w:t>
      </w:r>
      <w:r w:rsidRPr="002F71A5">
        <w:rPr>
          <w:rFonts w:ascii="Arial Narrow" w:hAnsi="Arial Narrow" w:cstheme="minorHAnsi"/>
          <w:i/>
          <w:iCs/>
          <w:lang w:val="es-CO"/>
        </w:rPr>
        <w:t xml:space="preserve"> la información relacionada con sus funciones.</w:t>
      </w:r>
    </w:p>
    <w:p w14:paraId="78B46CFC" w14:textId="284379D3" w:rsidR="006D6E28" w:rsidRPr="002F71A5" w:rsidRDefault="00CB074C"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C</w:t>
      </w:r>
      <w:r w:rsidR="006D6E28" w:rsidRPr="002F71A5">
        <w:rPr>
          <w:rFonts w:ascii="Arial Narrow" w:hAnsi="Arial Narrow" w:cstheme="minorHAnsi"/>
          <w:i/>
          <w:iCs/>
          <w:lang w:val="es-CO"/>
        </w:rPr>
        <w:t xml:space="preserve">ontribuir a la sostenibilidad del </w:t>
      </w:r>
      <w:r w:rsidR="0036533B" w:rsidRPr="002F71A5">
        <w:rPr>
          <w:rFonts w:ascii="Arial Narrow" w:hAnsi="Arial Narrow" w:cstheme="minorHAnsi"/>
          <w:i/>
          <w:iCs/>
          <w:lang w:val="es-CO"/>
        </w:rPr>
        <w:t>S</w:t>
      </w:r>
      <w:r w:rsidR="006D6E28" w:rsidRPr="002F71A5">
        <w:rPr>
          <w:rFonts w:ascii="Arial Narrow" w:hAnsi="Arial Narrow" w:cstheme="minorHAnsi"/>
          <w:i/>
          <w:iCs/>
          <w:lang w:val="es-CO"/>
        </w:rPr>
        <w:t xml:space="preserve">istema de </w:t>
      </w:r>
      <w:r w:rsidR="0036533B" w:rsidRPr="002F71A5">
        <w:rPr>
          <w:rFonts w:ascii="Arial Narrow" w:hAnsi="Arial Narrow" w:cstheme="minorHAnsi"/>
          <w:i/>
          <w:iCs/>
          <w:lang w:val="es-CO"/>
        </w:rPr>
        <w:t>G</w:t>
      </w:r>
      <w:r w:rsidR="006D6E28" w:rsidRPr="002F71A5">
        <w:rPr>
          <w:rFonts w:ascii="Arial Narrow" w:hAnsi="Arial Narrow" w:cstheme="minorHAnsi"/>
          <w:i/>
          <w:iCs/>
          <w:lang w:val="es-CO"/>
        </w:rPr>
        <w:t xml:space="preserve">estión </w:t>
      </w:r>
      <w:r w:rsidR="0036533B" w:rsidRPr="002F71A5">
        <w:rPr>
          <w:rFonts w:ascii="Arial Narrow" w:hAnsi="Arial Narrow" w:cstheme="minorHAnsi"/>
          <w:i/>
          <w:iCs/>
          <w:lang w:val="es-CO"/>
        </w:rPr>
        <w:t>I</w:t>
      </w:r>
      <w:r w:rsidR="006D6E28" w:rsidRPr="002F71A5">
        <w:rPr>
          <w:rFonts w:ascii="Arial Narrow" w:hAnsi="Arial Narrow" w:cstheme="minorHAnsi"/>
          <w:i/>
          <w:iCs/>
          <w:lang w:val="es-CO"/>
        </w:rPr>
        <w:t xml:space="preserve">ntegral </w:t>
      </w:r>
      <w:r w:rsidR="0036533B" w:rsidRPr="002F71A5">
        <w:rPr>
          <w:rFonts w:ascii="Arial Narrow" w:hAnsi="Arial Narrow" w:cstheme="minorHAnsi"/>
          <w:i/>
          <w:iCs/>
          <w:lang w:val="es-CO"/>
        </w:rPr>
        <w:t xml:space="preserve">y sus </w:t>
      </w:r>
      <w:r w:rsidR="006D6E28" w:rsidRPr="002F71A5">
        <w:rPr>
          <w:rFonts w:ascii="Arial Narrow" w:hAnsi="Arial Narrow" w:cstheme="minorHAnsi"/>
          <w:i/>
          <w:iCs/>
          <w:lang w:val="es-CO"/>
        </w:rPr>
        <w:t>componentes.</w:t>
      </w:r>
    </w:p>
    <w:p w14:paraId="2135BDBD" w14:textId="4AB932F2" w:rsidR="006D6E28" w:rsidRPr="002F71A5" w:rsidRDefault="006D6E28"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 xml:space="preserve">Participar en la formulación e implementación de la planeación y atender a los requerimientos del seguimiento a la gestión de la </w:t>
      </w:r>
      <w:r w:rsidR="00F50B85" w:rsidRPr="002F71A5">
        <w:rPr>
          <w:rFonts w:ascii="Arial Narrow" w:hAnsi="Arial Narrow" w:cstheme="minorHAnsi"/>
          <w:i/>
          <w:iCs/>
          <w:lang w:val="es-CO"/>
        </w:rPr>
        <w:t>E</w:t>
      </w:r>
      <w:r w:rsidRPr="002F71A5">
        <w:rPr>
          <w:rFonts w:ascii="Arial Narrow" w:hAnsi="Arial Narrow" w:cstheme="minorHAnsi"/>
          <w:i/>
          <w:iCs/>
          <w:lang w:val="es-CO"/>
        </w:rPr>
        <w:t>ntidad</w:t>
      </w:r>
      <w:r w:rsidR="00F50B85" w:rsidRPr="002F71A5">
        <w:rPr>
          <w:rFonts w:ascii="Arial Narrow" w:hAnsi="Arial Narrow" w:cstheme="minorHAnsi"/>
          <w:i/>
          <w:iCs/>
          <w:lang w:val="es-CO"/>
        </w:rPr>
        <w:t>,</w:t>
      </w:r>
      <w:r w:rsidRPr="002F71A5">
        <w:rPr>
          <w:rFonts w:ascii="Arial Narrow" w:hAnsi="Arial Narrow" w:cstheme="minorHAnsi"/>
          <w:i/>
          <w:iCs/>
          <w:lang w:val="es-CO"/>
        </w:rPr>
        <w:t xml:space="preserve"> en coordinación con la </w:t>
      </w:r>
      <w:r w:rsidR="00F50B85" w:rsidRPr="002F71A5">
        <w:rPr>
          <w:rFonts w:ascii="Arial Narrow" w:hAnsi="Arial Narrow" w:cstheme="minorHAnsi"/>
          <w:i/>
          <w:iCs/>
          <w:lang w:val="es-CO"/>
        </w:rPr>
        <w:t>O</w:t>
      </w:r>
      <w:r w:rsidRPr="002F71A5">
        <w:rPr>
          <w:rFonts w:ascii="Arial Narrow" w:hAnsi="Arial Narrow" w:cstheme="minorHAnsi"/>
          <w:i/>
          <w:iCs/>
          <w:lang w:val="es-CO"/>
        </w:rPr>
        <w:t xml:space="preserve">ficina </w:t>
      </w:r>
      <w:r w:rsidR="00F50B85" w:rsidRPr="002F71A5">
        <w:rPr>
          <w:rFonts w:ascii="Arial Narrow" w:hAnsi="Arial Narrow" w:cstheme="minorHAnsi"/>
          <w:i/>
          <w:iCs/>
          <w:lang w:val="es-CO"/>
        </w:rPr>
        <w:t>A</w:t>
      </w:r>
      <w:r w:rsidRPr="002F71A5">
        <w:rPr>
          <w:rFonts w:ascii="Arial Narrow" w:hAnsi="Arial Narrow" w:cstheme="minorHAnsi"/>
          <w:i/>
          <w:iCs/>
          <w:lang w:val="es-CO"/>
        </w:rPr>
        <w:t xml:space="preserve">sesora de </w:t>
      </w:r>
      <w:r w:rsidR="00F50B85" w:rsidRPr="002F71A5">
        <w:rPr>
          <w:rFonts w:ascii="Arial Narrow" w:hAnsi="Arial Narrow" w:cstheme="minorHAnsi"/>
          <w:i/>
          <w:iCs/>
          <w:lang w:val="es-CO"/>
        </w:rPr>
        <w:t>P</w:t>
      </w:r>
      <w:r w:rsidRPr="002F71A5">
        <w:rPr>
          <w:rFonts w:ascii="Arial Narrow" w:hAnsi="Arial Narrow" w:cstheme="minorHAnsi"/>
          <w:i/>
          <w:iCs/>
          <w:lang w:val="es-CO"/>
        </w:rPr>
        <w:t>laneación.</w:t>
      </w:r>
    </w:p>
    <w:p w14:paraId="220B8038" w14:textId="77777777" w:rsidR="00F50B85" w:rsidRPr="002F71A5" w:rsidRDefault="006D6E28"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Atender las peticiones quejas reclamos sugerencias y denuncias relacionadas con sus funciones.</w:t>
      </w:r>
    </w:p>
    <w:p w14:paraId="1BFF1933" w14:textId="7C46AE04" w:rsidR="006D6E28" w:rsidRPr="002F71A5" w:rsidRDefault="00F50B85" w:rsidP="006A4746">
      <w:pPr>
        <w:pStyle w:val="Prrafodelista"/>
        <w:numPr>
          <w:ilvl w:val="0"/>
          <w:numId w:val="8"/>
        </w:numPr>
        <w:contextualSpacing/>
        <w:rPr>
          <w:rFonts w:ascii="Arial Narrow" w:hAnsi="Arial Narrow" w:cstheme="minorHAnsi"/>
          <w:i/>
          <w:iCs/>
          <w:lang w:val="es-CO"/>
        </w:rPr>
      </w:pPr>
      <w:r w:rsidRPr="002F71A5">
        <w:rPr>
          <w:rFonts w:ascii="Arial Narrow" w:hAnsi="Arial Narrow" w:cstheme="minorHAnsi"/>
          <w:i/>
          <w:iCs/>
          <w:lang w:val="es-CO"/>
        </w:rPr>
        <w:t xml:space="preserve">Las </w:t>
      </w:r>
      <w:r w:rsidR="006D6E28" w:rsidRPr="002F71A5">
        <w:rPr>
          <w:rFonts w:ascii="Arial Narrow" w:hAnsi="Arial Narrow" w:cstheme="minorHAnsi"/>
          <w:i/>
          <w:iCs/>
          <w:lang w:val="es-CO"/>
        </w:rPr>
        <w:t>demás funciones asignadas que correspondan a la naturaleza de la dependencia.</w:t>
      </w:r>
      <w:r w:rsidR="00167665" w:rsidRPr="002F71A5">
        <w:rPr>
          <w:rFonts w:ascii="Arial Narrow" w:hAnsi="Arial Narrow" w:cstheme="minorHAnsi"/>
          <w:i/>
          <w:iCs/>
          <w:lang w:val="es-CO"/>
        </w:rPr>
        <w:t>”</w:t>
      </w:r>
    </w:p>
    <w:p w14:paraId="2262A03E" w14:textId="77777777" w:rsidR="00AB1780" w:rsidRPr="002F71A5" w:rsidRDefault="00AB1780" w:rsidP="00277A42">
      <w:pPr>
        <w:pStyle w:val="Cuerpo"/>
        <w:widowControl w:val="0"/>
        <w:ind w:right="250"/>
        <w:jc w:val="both"/>
        <w:rPr>
          <w:rStyle w:val="Ninguno"/>
          <w:rFonts w:ascii="Arial Narrow" w:hAnsi="Arial Narrow"/>
          <w:color w:val="auto"/>
          <w:sz w:val="22"/>
          <w:szCs w:val="22"/>
          <w:lang w:val="es-CO"/>
          <w14:textOutline w14:w="12700" w14:cap="flat" w14:cmpd="sng" w14:algn="ctr">
            <w14:noFill/>
            <w14:prstDash w14:val="solid"/>
            <w14:miter w14:lim="400000"/>
          </w14:textOutline>
        </w:rPr>
      </w:pPr>
    </w:p>
    <w:p w14:paraId="41BC4465" w14:textId="634AFBFC" w:rsidR="00277A42" w:rsidRPr="002F71A5" w:rsidRDefault="00277A42" w:rsidP="00277A42">
      <w:pPr>
        <w:pStyle w:val="Cuerpo"/>
        <w:widowControl w:val="0"/>
        <w:ind w:right="250"/>
        <w:jc w:val="both"/>
        <w:rPr>
          <w:rStyle w:val="Ninguno"/>
          <w:rFonts w:ascii="Arial Narrow" w:eastAsia="Arial Narrow" w:hAnsi="Arial Narrow" w:cs="Arial Narrow"/>
          <w:color w:val="auto"/>
          <w:sz w:val="22"/>
          <w:szCs w:val="22"/>
          <w:lang w:val="es-CO"/>
          <w14:textOutline w14:w="12700" w14:cap="flat" w14:cmpd="sng" w14:algn="ctr">
            <w14:noFill/>
            <w14:prstDash w14:val="solid"/>
            <w14:miter w14:lim="400000"/>
          </w14:textOutline>
        </w:rPr>
      </w:pPr>
      <w:r w:rsidRPr="002F71A5">
        <w:rPr>
          <w:rStyle w:val="Ninguno"/>
          <w:rFonts w:ascii="Arial Narrow" w:hAnsi="Arial Narrow"/>
          <w:color w:val="auto"/>
          <w:sz w:val="22"/>
          <w:szCs w:val="22"/>
          <w:lang w:val="es-CO"/>
          <w14:textOutline w14:w="12700" w14:cap="flat" w14:cmpd="sng" w14:algn="ctr">
            <w14:noFill/>
            <w14:prstDash w14:val="solid"/>
            <w14:miter w14:lim="400000"/>
          </w14:textOutline>
        </w:rPr>
        <w:t>El Gobierno Nacional, se encuentra trabajando para fortalecer la inclusión de las personas que han dejado las armas, buscando potenciar su participación en las comunidades y territorios donde habitan, considera llevar a cabo la construcción e implementaci</w:t>
      </w:r>
      <w:r w:rsidR="006007D1" w:rsidRPr="002F71A5">
        <w:rPr>
          <w:rStyle w:val="Ninguno"/>
          <w:rFonts w:ascii="Arial Narrow" w:hAnsi="Arial Narrow"/>
          <w:color w:val="auto"/>
          <w:sz w:val="22"/>
          <w:szCs w:val="22"/>
          <w:lang w:val="es-CO"/>
          <w14:textOutline w14:w="12700" w14:cap="flat" w14:cmpd="sng" w14:algn="ctr">
            <w14:noFill/>
            <w14:prstDash w14:val="solid"/>
            <w14:miter w14:lim="400000"/>
          </w14:textOutline>
        </w:rPr>
        <w:t>ón</w:t>
      </w:r>
      <w:r w:rsidRPr="002F71A5">
        <w:rPr>
          <w:rStyle w:val="Ninguno"/>
          <w:rFonts w:ascii="Arial Narrow" w:hAnsi="Arial Narrow"/>
          <w:color w:val="auto"/>
          <w:sz w:val="22"/>
          <w:szCs w:val="22"/>
          <w:lang w:val="es-CO"/>
          <w14:textOutline w14:w="12700" w14:cap="flat" w14:cmpd="sng" w14:algn="ctr">
            <w14:noFill/>
            <w14:prstDash w14:val="solid"/>
            <w14:miter w14:lim="400000"/>
          </w14:textOutline>
        </w:rPr>
        <w:t xml:space="preserve"> del Programa de Reincorporación Integral y el desarrollo y puesta en marcha de un Sistema Nacional de Reincorporación</w:t>
      </w:r>
      <w:r w:rsidRPr="002F71A5">
        <w:rPr>
          <w:rStyle w:val="Ninguno"/>
          <w:rFonts w:ascii="Arial Narrow" w:eastAsia="Arial Narrow" w:hAnsi="Arial Narrow" w:cs="Arial Narrow"/>
          <w:color w:val="auto"/>
          <w:sz w:val="22"/>
          <w:szCs w:val="22"/>
          <w:vertAlign w:val="superscript"/>
          <w:lang w:val="es-CO"/>
          <w14:textOutline w14:w="12700" w14:cap="flat" w14:cmpd="sng" w14:algn="ctr">
            <w14:noFill/>
            <w14:prstDash w14:val="solid"/>
            <w14:miter w14:lim="400000"/>
          </w14:textOutline>
        </w:rPr>
        <w:footnoteReference w:id="5"/>
      </w:r>
      <w:r w:rsidRPr="002F71A5">
        <w:rPr>
          <w:rStyle w:val="Ninguno"/>
          <w:rFonts w:ascii="Arial Narrow" w:hAnsi="Arial Narrow"/>
          <w:color w:val="auto"/>
          <w:sz w:val="22"/>
          <w:szCs w:val="22"/>
          <w:lang w:val="es-CO"/>
          <w14:textOutline w14:w="12700" w14:cap="flat" w14:cmpd="sng" w14:algn="ctr">
            <w14:noFill/>
            <w14:prstDash w14:val="solid"/>
            <w14:miter w14:lim="400000"/>
          </w14:textOutline>
        </w:rPr>
        <w:t>.</w:t>
      </w:r>
    </w:p>
    <w:p w14:paraId="6E98B2B3" w14:textId="77777777" w:rsidR="00277A42" w:rsidRPr="002F71A5" w:rsidRDefault="00277A42" w:rsidP="00277A42">
      <w:pPr>
        <w:pStyle w:val="Cuerpo"/>
        <w:widowControl w:val="0"/>
        <w:spacing w:line="242" w:lineRule="auto"/>
        <w:ind w:left="720" w:right="250"/>
        <w:jc w:val="both"/>
        <w:rPr>
          <w:rStyle w:val="Ninguno"/>
          <w:rFonts w:ascii="Arial Narrow" w:eastAsia="Arial Narrow" w:hAnsi="Arial Narrow" w:cs="Arial Narrow"/>
          <w:color w:val="auto"/>
          <w:sz w:val="22"/>
          <w:szCs w:val="22"/>
          <w:lang w:val="es-CO"/>
        </w:rPr>
      </w:pPr>
    </w:p>
    <w:p w14:paraId="730C7F53" w14:textId="77777777" w:rsidR="00277A42" w:rsidRPr="002F71A5" w:rsidRDefault="00277A42" w:rsidP="00277A42">
      <w:pPr>
        <w:pStyle w:val="Cuerpo"/>
        <w:widowControl w:val="0"/>
        <w:spacing w:line="242" w:lineRule="auto"/>
        <w:ind w:right="250"/>
        <w:jc w:val="both"/>
        <w:rPr>
          <w:rStyle w:val="Ninguno"/>
          <w:rFonts w:ascii="Arial Narrow" w:eastAsia="Arial Narrow" w:hAnsi="Arial Narrow" w:cs="Arial Narrow"/>
          <w:color w:val="auto"/>
          <w:sz w:val="22"/>
          <w:szCs w:val="22"/>
          <w:u w:color="00B050"/>
          <w:lang w:val="es-CO"/>
        </w:rPr>
      </w:pPr>
      <w:r w:rsidRPr="002F71A5">
        <w:rPr>
          <w:rStyle w:val="Ninguno"/>
          <w:rFonts w:ascii="Arial Narrow" w:hAnsi="Arial Narrow"/>
          <w:color w:val="auto"/>
          <w:sz w:val="22"/>
          <w:szCs w:val="22"/>
          <w:u w:color="00B050"/>
          <w:lang w:val="es-CO"/>
        </w:rPr>
        <w:t xml:space="preserve">De igual manera, la ARN viene estructurando los métodos y lineamientos para atender las poblaciones establecidas en los procesos de Atención Diferencial y Comparecientes de Fuerza Pública ante la JEP. </w:t>
      </w:r>
    </w:p>
    <w:p w14:paraId="417D8E8F" w14:textId="77777777" w:rsidR="00277A42" w:rsidRPr="002F71A5" w:rsidRDefault="00277A42" w:rsidP="00277A42">
      <w:pPr>
        <w:pStyle w:val="Cuerpo"/>
        <w:widowControl w:val="0"/>
        <w:jc w:val="both"/>
        <w:rPr>
          <w:rStyle w:val="Ninguno"/>
          <w:rFonts w:ascii="Arial Narrow" w:eastAsia="Arial Narrow" w:hAnsi="Arial Narrow" w:cs="Arial Narrow"/>
          <w:color w:val="auto"/>
          <w:sz w:val="22"/>
          <w:szCs w:val="22"/>
          <w:lang w:val="es-CO"/>
        </w:rPr>
      </w:pPr>
    </w:p>
    <w:p w14:paraId="08D2E416" w14:textId="77777777" w:rsidR="00277A42" w:rsidRPr="002F71A5" w:rsidRDefault="00277A42" w:rsidP="00277A42">
      <w:pPr>
        <w:pStyle w:val="Cuerpo"/>
        <w:widowControl w:val="0"/>
        <w:spacing w:line="242" w:lineRule="auto"/>
        <w:ind w:right="250"/>
        <w:jc w:val="both"/>
        <w:rPr>
          <w:rStyle w:val="Ninguno"/>
          <w:rFonts w:ascii="Arial Narrow" w:eastAsia="Arial Narrow" w:hAnsi="Arial Narrow" w:cs="Arial Narrow"/>
          <w:color w:val="auto"/>
          <w:sz w:val="22"/>
          <w:szCs w:val="22"/>
          <w:u w:color="00B050"/>
          <w:lang w:val="es-CO"/>
        </w:rPr>
      </w:pPr>
      <w:r w:rsidRPr="002F71A5">
        <w:rPr>
          <w:rStyle w:val="Ninguno"/>
          <w:rFonts w:ascii="Arial Narrow" w:hAnsi="Arial Narrow"/>
          <w:color w:val="auto"/>
          <w:sz w:val="22"/>
          <w:szCs w:val="22"/>
          <w:lang w:val="es-CO"/>
        </w:rPr>
        <w:lastRenderedPageBreak/>
        <w:t xml:space="preserve">Ahora bien, la creación del Sistema Nacional de Reincorporación (SNR) y el Programa de Reincorporación Integral (PRI), implica identificar y efectuar modificaciones a nivel institucional, así como ajustes normativos para avanzar en el proceso de reincorporación fortaleciendo los equipos de trabajo que, desde la Agencia para la Reincorporación y la Normalización, han venido construyendo, apoyando y acompañando este proceso, </w:t>
      </w:r>
      <w:r w:rsidRPr="002F71A5">
        <w:rPr>
          <w:rStyle w:val="Ninguno"/>
          <w:rFonts w:ascii="Arial Narrow" w:hAnsi="Arial Narrow"/>
          <w:color w:val="auto"/>
          <w:sz w:val="22"/>
          <w:szCs w:val="22"/>
          <w:u w:color="00B050"/>
          <w:lang w:val="es-CO"/>
        </w:rPr>
        <w:t>así como los procesos de la población de GAO y Comparecientes de Fuerza Pública ante la JEP.</w:t>
      </w:r>
    </w:p>
    <w:p w14:paraId="1D84D532" w14:textId="77777777" w:rsidR="00277A42" w:rsidRPr="002F71A5" w:rsidRDefault="00277A42" w:rsidP="00277A42">
      <w:pPr>
        <w:pStyle w:val="Cuerpo"/>
        <w:widowControl w:val="0"/>
        <w:spacing w:line="242" w:lineRule="auto"/>
        <w:ind w:right="250"/>
        <w:jc w:val="both"/>
        <w:rPr>
          <w:rStyle w:val="Ninguno"/>
          <w:rFonts w:ascii="Arial Narrow" w:eastAsia="Arial Narrow" w:hAnsi="Arial Narrow" w:cs="Arial Narrow"/>
          <w:color w:val="auto"/>
          <w:sz w:val="22"/>
          <w:szCs w:val="22"/>
          <w:u w:color="00B050"/>
          <w:lang w:val="es-CO"/>
        </w:rPr>
      </w:pPr>
    </w:p>
    <w:p w14:paraId="0BF3914B" w14:textId="77777777" w:rsidR="00277A42" w:rsidRPr="002F71A5" w:rsidRDefault="00277A42" w:rsidP="00277A42">
      <w:pPr>
        <w:pStyle w:val="Cuerpo"/>
        <w:ind w:right="49"/>
        <w:jc w:val="both"/>
        <w:rPr>
          <w:rStyle w:val="Ninguno"/>
          <w:rFonts w:ascii="Arial Narrow" w:eastAsia="Arial Narrow" w:hAnsi="Arial Narrow" w:cs="Arial Narrow"/>
          <w:color w:val="auto"/>
          <w:sz w:val="22"/>
          <w:szCs w:val="22"/>
          <w:u w:color="2E7116"/>
          <w:lang w:val="es-CO"/>
        </w:rPr>
      </w:pPr>
      <w:r w:rsidRPr="002F71A5">
        <w:rPr>
          <w:rStyle w:val="Ninguno"/>
          <w:rFonts w:ascii="Arial Narrow" w:hAnsi="Arial Narrow"/>
          <w:color w:val="auto"/>
          <w:sz w:val="22"/>
          <w:szCs w:val="22"/>
          <w:u w:color="2E7116"/>
          <w:lang w:val="es-CO"/>
        </w:rPr>
        <w:t>A partir de lo anteriormente expuesto, desde el despacho de la Dirección Programática se desarrollan tareas orientadas a la formulación, implementación, monitoreo, seguimiento y evaluación en lo técnico y presupuestal de las acciones misionales que le corresponden.</w:t>
      </w:r>
    </w:p>
    <w:p w14:paraId="1A19B195" w14:textId="77777777" w:rsidR="00277A42" w:rsidRPr="002F71A5" w:rsidRDefault="00277A42" w:rsidP="00277A42">
      <w:pPr>
        <w:pStyle w:val="Cuerpo"/>
        <w:widowControl w:val="0"/>
        <w:jc w:val="both"/>
        <w:rPr>
          <w:rStyle w:val="Ninguno"/>
          <w:rFonts w:ascii="Arial Narrow" w:eastAsia="Arial Narrow" w:hAnsi="Arial Narrow" w:cs="Arial Narrow"/>
          <w:color w:val="auto"/>
          <w:sz w:val="22"/>
          <w:szCs w:val="22"/>
          <w:u w:color="2E7116"/>
          <w:lang w:val="es-CO"/>
        </w:rPr>
      </w:pPr>
    </w:p>
    <w:p w14:paraId="66BE519B" w14:textId="01EBE7B4" w:rsidR="00277A42" w:rsidRPr="002F71A5" w:rsidRDefault="00277A42" w:rsidP="00277A42">
      <w:pPr>
        <w:pStyle w:val="Cuerpo"/>
        <w:widowControl w:val="0"/>
        <w:jc w:val="both"/>
        <w:rPr>
          <w:rStyle w:val="Ninguno"/>
          <w:rFonts w:ascii="Arial Narrow" w:eastAsia="Arial Narrow" w:hAnsi="Arial Narrow" w:cs="Arial Narrow"/>
          <w:color w:val="auto"/>
          <w:sz w:val="22"/>
          <w:szCs w:val="22"/>
          <w:u w:color="2E7116"/>
          <w:lang w:val="es-CO"/>
        </w:rPr>
      </w:pPr>
      <w:r w:rsidRPr="002F71A5">
        <w:rPr>
          <w:rStyle w:val="Ninguno"/>
          <w:rFonts w:ascii="Arial Narrow" w:hAnsi="Arial Narrow"/>
          <w:color w:val="auto"/>
          <w:sz w:val="22"/>
          <w:szCs w:val="22"/>
          <w:u w:color="2E7116"/>
          <w:lang w:val="es-CO"/>
        </w:rPr>
        <w:t>Actualmente la D</w:t>
      </w:r>
      <w:r w:rsidR="00F629AE" w:rsidRPr="002F71A5">
        <w:rPr>
          <w:rStyle w:val="Ninguno"/>
          <w:rFonts w:ascii="Arial Narrow" w:hAnsi="Arial Narrow"/>
          <w:color w:val="auto"/>
          <w:sz w:val="22"/>
          <w:szCs w:val="22"/>
          <w:u w:color="2E7116"/>
          <w:lang w:val="es-CO"/>
        </w:rPr>
        <w:t xml:space="preserve">irección </w:t>
      </w:r>
      <w:r w:rsidRPr="002F71A5">
        <w:rPr>
          <w:rStyle w:val="Ninguno"/>
          <w:rFonts w:ascii="Arial Narrow" w:hAnsi="Arial Narrow"/>
          <w:color w:val="auto"/>
          <w:sz w:val="22"/>
          <w:szCs w:val="22"/>
          <w:u w:color="2E7116"/>
          <w:lang w:val="es-CO"/>
        </w:rPr>
        <w:t>P</w:t>
      </w:r>
      <w:r w:rsidR="00F629AE" w:rsidRPr="002F71A5">
        <w:rPr>
          <w:rStyle w:val="Ninguno"/>
          <w:rFonts w:ascii="Arial Narrow" w:hAnsi="Arial Narrow"/>
          <w:color w:val="auto"/>
          <w:sz w:val="22"/>
          <w:szCs w:val="22"/>
          <w:u w:color="2E7116"/>
          <w:lang w:val="es-CO"/>
        </w:rPr>
        <w:t xml:space="preserve">rogramática de </w:t>
      </w:r>
      <w:r w:rsidRPr="002F71A5">
        <w:rPr>
          <w:rStyle w:val="Ninguno"/>
          <w:rFonts w:ascii="Arial Narrow" w:hAnsi="Arial Narrow"/>
          <w:color w:val="auto"/>
          <w:sz w:val="22"/>
          <w:szCs w:val="22"/>
          <w:u w:color="2E7116"/>
          <w:lang w:val="es-CO"/>
        </w:rPr>
        <w:t>R</w:t>
      </w:r>
      <w:r w:rsidR="00F629AE" w:rsidRPr="002F71A5">
        <w:rPr>
          <w:rStyle w:val="Ninguno"/>
          <w:rFonts w:ascii="Arial Narrow" w:hAnsi="Arial Narrow"/>
          <w:color w:val="auto"/>
          <w:sz w:val="22"/>
          <w:szCs w:val="22"/>
          <w:u w:color="2E7116"/>
          <w:lang w:val="es-CO"/>
        </w:rPr>
        <w:t>eintegración</w:t>
      </w:r>
      <w:r w:rsidRPr="002F71A5">
        <w:rPr>
          <w:rStyle w:val="Ninguno"/>
          <w:rFonts w:ascii="Arial Narrow" w:hAnsi="Arial Narrow"/>
          <w:color w:val="auto"/>
          <w:sz w:val="22"/>
          <w:szCs w:val="22"/>
          <w:u w:color="2E7116"/>
          <w:lang w:val="es-CO"/>
        </w:rPr>
        <w:t xml:space="preserve"> tiene la necesidad especifica de reforzar el apoyo frente a las acciones descritas en el párrafo anterior, así mismo fortalecer los criterios en la implementación de los beneficios y servicios establecidos para el componente productivo de la población que hace parte de los procesos que lidera la ARN, por lo tanto es indispensable </w:t>
      </w:r>
      <w:r w:rsidRPr="002F71A5">
        <w:rPr>
          <w:rStyle w:val="Ninguno"/>
          <w:rFonts w:ascii="Arial Narrow" w:hAnsi="Arial Narrow"/>
          <w:b/>
          <w:bCs/>
          <w:color w:val="auto"/>
          <w:sz w:val="22"/>
          <w:szCs w:val="22"/>
          <w:u w:color="2E7116"/>
          <w:lang w:val="es-CO"/>
        </w:rPr>
        <w:t>ubicar de manera permanente al grupo de sostenibilidad económica</w:t>
      </w:r>
      <w:r w:rsidRPr="002F71A5">
        <w:rPr>
          <w:rStyle w:val="Ninguno"/>
          <w:rFonts w:ascii="Arial Narrow" w:hAnsi="Arial Narrow"/>
          <w:color w:val="auto"/>
          <w:sz w:val="22"/>
          <w:szCs w:val="22"/>
          <w:u w:color="2E7116"/>
          <w:lang w:val="es-CO"/>
        </w:rPr>
        <w:t xml:space="preserve"> (GSE) directamente a la Dirección Programática de Reintegración y de esta manera acompañar a esta dirección en la generación de las estrategias y acciones para contribuir en la estabilidad económica de los sujetos y colectivos en el marco de la misionalidad de la entidad</w:t>
      </w:r>
    </w:p>
    <w:p w14:paraId="2E4D9528" w14:textId="77777777" w:rsidR="00277A42" w:rsidRPr="002F71A5" w:rsidRDefault="00277A42" w:rsidP="00277A42">
      <w:pPr>
        <w:pStyle w:val="Cuerpo"/>
        <w:widowControl w:val="0"/>
        <w:jc w:val="both"/>
        <w:rPr>
          <w:rStyle w:val="Ninguno"/>
          <w:rFonts w:ascii="Arial Narrow" w:eastAsia="Arial Narrow" w:hAnsi="Arial Narrow" w:cs="Arial Narrow"/>
          <w:color w:val="auto"/>
          <w:sz w:val="22"/>
          <w:szCs w:val="22"/>
          <w:u w:color="2E7116"/>
          <w:lang w:val="es-CO"/>
        </w:rPr>
      </w:pPr>
    </w:p>
    <w:p w14:paraId="715FDDF2" w14:textId="7FE0EF80" w:rsidR="00277A42" w:rsidRPr="002F71A5" w:rsidRDefault="00277A42" w:rsidP="00277A42">
      <w:pPr>
        <w:pStyle w:val="Cuerpo"/>
        <w:ind w:right="49"/>
        <w:jc w:val="both"/>
        <w:rPr>
          <w:rStyle w:val="Ninguno"/>
          <w:rFonts w:ascii="Arial Narrow" w:eastAsia="Arial Narrow" w:hAnsi="Arial Narrow" w:cs="Arial Narrow"/>
          <w:color w:val="auto"/>
          <w:sz w:val="22"/>
          <w:szCs w:val="22"/>
          <w:u w:color="2E7116"/>
          <w:lang w:val="es-CO"/>
        </w:rPr>
      </w:pPr>
      <w:r w:rsidRPr="002F71A5">
        <w:rPr>
          <w:rStyle w:val="Ninguno"/>
          <w:rFonts w:ascii="Arial Narrow" w:hAnsi="Arial Narrow"/>
          <w:color w:val="auto"/>
          <w:sz w:val="22"/>
          <w:szCs w:val="22"/>
          <w:u w:color="2E7116"/>
          <w:lang w:val="es-CO"/>
        </w:rPr>
        <w:t>Adicionalmente, la D</w:t>
      </w:r>
      <w:r w:rsidR="00F629AE" w:rsidRPr="002F71A5">
        <w:rPr>
          <w:rStyle w:val="Ninguno"/>
          <w:rFonts w:ascii="Arial Narrow" w:hAnsi="Arial Narrow"/>
          <w:color w:val="auto"/>
          <w:sz w:val="22"/>
          <w:szCs w:val="22"/>
          <w:u w:color="2E7116"/>
          <w:lang w:val="es-CO"/>
        </w:rPr>
        <w:t xml:space="preserve">irección </w:t>
      </w:r>
      <w:r w:rsidRPr="002F71A5">
        <w:rPr>
          <w:rStyle w:val="Ninguno"/>
          <w:rFonts w:ascii="Arial Narrow" w:hAnsi="Arial Narrow"/>
          <w:color w:val="auto"/>
          <w:sz w:val="22"/>
          <w:szCs w:val="22"/>
          <w:u w:color="2E7116"/>
          <w:lang w:val="es-CO"/>
        </w:rPr>
        <w:t>P</w:t>
      </w:r>
      <w:r w:rsidR="00F629AE" w:rsidRPr="002F71A5">
        <w:rPr>
          <w:rStyle w:val="Ninguno"/>
          <w:rFonts w:ascii="Arial Narrow" w:hAnsi="Arial Narrow"/>
          <w:color w:val="auto"/>
          <w:sz w:val="22"/>
          <w:szCs w:val="22"/>
          <w:u w:color="2E7116"/>
          <w:lang w:val="es-CO"/>
        </w:rPr>
        <w:t xml:space="preserve">rogramática de </w:t>
      </w:r>
      <w:r w:rsidRPr="002F71A5">
        <w:rPr>
          <w:rStyle w:val="Ninguno"/>
          <w:rFonts w:ascii="Arial Narrow" w:hAnsi="Arial Narrow"/>
          <w:color w:val="auto"/>
          <w:sz w:val="22"/>
          <w:szCs w:val="22"/>
          <w:u w:color="2E7116"/>
          <w:lang w:val="es-CO"/>
        </w:rPr>
        <w:t>R</w:t>
      </w:r>
      <w:r w:rsidR="00F629AE" w:rsidRPr="002F71A5">
        <w:rPr>
          <w:rStyle w:val="Ninguno"/>
          <w:rFonts w:ascii="Arial Narrow" w:hAnsi="Arial Narrow"/>
          <w:color w:val="auto"/>
          <w:sz w:val="22"/>
          <w:szCs w:val="22"/>
          <w:u w:color="2E7116"/>
          <w:lang w:val="es-CO"/>
        </w:rPr>
        <w:t>eintegración</w:t>
      </w:r>
      <w:r w:rsidRPr="002F71A5">
        <w:rPr>
          <w:rStyle w:val="Ninguno"/>
          <w:rFonts w:ascii="Arial Narrow" w:hAnsi="Arial Narrow"/>
          <w:color w:val="auto"/>
          <w:sz w:val="22"/>
          <w:szCs w:val="22"/>
          <w:u w:color="2E7116"/>
          <w:lang w:val="es-CO"/>
        </w:rPr>
        <w:t xml:space="preserve"> se encuentra estructurando los lineamientos que trazarán el acompañamiento a miembros activos y retirados de </w:t>
      </w:r>
      <w:r w:rsidRPr="002F71A5">
        <w:rPr>
          <w:rStyle w:val="Ninguno"/>
          <w:rFonts w:ascii="Arial Narrow" w:hAnsi="Arial Narrow"/>
          <w:b/>
          <w:bCs/>
          <w:color w:val="auto"/>
          <w:sz w:val="22"/>
          <w:szCs w:val="22"/>
          <w:u w:color="2E7116"/>
          <w:lang w:val="es-CO"/>
        </w:rPr>
        <w:t>la Fuerza Pública</w:t>
      </w:r>
      <w:r w:rsidRPr="002F71A5">
        <w:rPr>
          <w:rStyle w:val="Ninguno"/>
          <w:rFonts w:ascii="Arial Narrow" w:hAnsi="Arial Narrow"/>
          <w:color w:val="auto"/>
          <w:sz w:val="22"/>
          <w:szCs w:val="22"/>
          <w:u w:color="2E7116"/>
          <w:lang w:val="es-CO"/>
        </w:rPr>
        <w:t xml:space="preserve"> que se encuentren sometidos y cumpliendo con las obligaciones derivadas del régimen de condicionalidad de la Jurisdicción Especial para la Paz, con el fin de promover la construcción de la paz, la seguridad humana y la reconciliación, como se indicó en líneas anteriores frente al artículo 17 de la Ley 2294 del 2023, por lo cual esta población también requiere la creación de apoyos en el marco de su sostenibilidad económica y este proceso es de gran acompañamiento por parte del GSE.</w:t>
      </w:r>
    </w:p>
    <w:p w14:paraId="1DD6BE98" w14:textId="77777777" w:rsidR="00050240" w:rsidRPr="002F71A5" w:rsidRDefault="00050240" w:rsidP="00096C9B">
      <w:pPr>
        <w:jc w:val="both"/>
        <w:rPr>
          <w:rFonts w:ascii="Arial Narrow" w:hAnsi="Arial Narrow" w:cstheme="minorHAnsi"/>
          <w:lang w:val="es-CO"/>
        </w:rPr>
      </w:pPr>
    </w:p>
    <w:p w14:paraId="4243721D" w14:textId="78B038C7" w:rsidR="00DD5B7D" w:rsidRPr="002F71A5" w:rsidRDefault="0094674C" w:rsidP="00277A42">
      <w:pPr>
        <w:jc w:val="both"/>
        <w:rPr>
          <w:rFonts w:ascii="Arial Narrow" w:hAnsi="Arial Narrow" w:cstheme="minorHAnsi"/>
          <w:lang w:val="es-CO"/>
        </w:rPr>
      </w:pPr>
      <w:r w:rsidRPr="002F71A5">
        <w:rPr>
          <w:rFonts w:ascii="Arial Narrow" w:hAnsi="Arial Narrow" w:cstheme="minorHAnsi"/>
          <w:lang w:val="es-CO"/>
        </w:rPr>
        <w:t>Que de acuerdo con el análisis adelantado por la Dirección Programática de Reintegración y comunicado mediante MEM23-006037/GPU del 31 de mayo de 2023, posteriormente el Coordinador del Grupo de Sostenibilidad económica, mediante correo electrónico del 18 de diciembre de 2023,</w:t>
      </w:r>
      <w:r w:rsidR="005051EB" w:rsidRPr="002F71A5">
        <w:rPr>
          <w:rFonts w:ascii="Arial Narrow" w:hAnsi="Arial Narrow" w:cstheme="minorHAnsi"/>
          <w:lang w:val="es-CO"/>
        </w:rPr>
        <w:t xml:space="preserve"> </w:t>
      </w:r>
      <w:r w:rsidR="00232FDE" w:rsidRPr="002F71A5">
        <w:rPr>
          <w:rFonts w:ascii="Arial Narrow" w:hAnsi="Arial Narrow" w:cstheme="minorHAnsi"/>
          <w:lang w:val="es-CO"/>
        </w:rPr>
        <w:t>y d</w:t>
      </w:r>
      <w:r w:rsidR="00E05DC2" w:rsidRPr="002F71A5">
        <w:rPr>
          <w:rFonts w:ascii="Arial Narrow" w:hAnsi="Arial Narrow" w:cstheme="minorHAnsi"/>
          <w:lang w:val="es-CO"/>
        </w:rPr>
        <w:t xml:space="preserve">ado </w:t>
      </w:r>
      <w:r w:rsidR="00232FDE" w:rsidRPr="002F71A5">
        <w:rPr>
          <w:rFonts w:ascii="Arial Narrow" w:hAnsi="Arial Narrow" w:cstheme="minorHAnsi"/>
          <w:lang w:val="es-CO"/>
        </w:rPr>
        <w:t>el</w:t>
      </w:r>
      <w:r w:rsidR="00E05DC2" w:rsidRPr="002F71A5">
        <w:rPr>
          <w:rFonts w:ascii="Arial Narrow" w:hAnsi="Arial Narrow" w:cstheme="minorHAnsi"/>
          <w:lang w:val="es-CO"/>
        </w:rPr>
        <w:t xml:space="preserve"> contexto</w:t>
      </w:r>
      <w:r w:rsidR="00232FDE" w:rsidRPr="002F71A5">
        <w:rPr>
          <w:rFonts w:ascii="Arial Narrow" w:hAnsi="Arial Narrow" w:cstheme="minorHAnsi"/>
          <w:lang w:val="es-CO"/>
        </w:rPr>
        <w:t xml:space="preserve"> anterior</w:t>
      </w:r>
      <w:r w:rsidR="00E05DC2" w:rsidRPr="002F71A5">
        <w:rPr>
          <w:rFonts w:ascii="Arial Narrow" w:hAnsi="Arial Narrow" w:cstheme="minorHAnsi"/>
          <w:lang w:val="es-CO"/>
        </w:rPr>
        <w:t xml:space="preserve">, para el cumplimiento de sus funciones, la Dirección Programática de Reintegración articula las distintas acciones misionales a cargo de los equipos nacionales y los Grupos Territoriales de la entidad, las cuales contemplan la formulación, adopción, implementación y evaluación de planes, programas y proyectos para el cumplimiento de los objetivos misionales de la entidad de acuerdo con los mandatos legales y las funciones asignadas a la Entidad, en lo referente al proceso de reintegración regular, reintegración especial de Justicia y Paz, Política de reincorporación y Atención diferencial GAO, en consecuencia, las funciones de sostenibilidad económica pueden ser ejecutadas a través del Grupo Interno de Trabajo de Sostenibilidad Económica desde la Dirección Programática de Reintegración, con el propósito de consolidar los criterios para que la población objeto de atención y de aquella que a futuro realice tránsito a la legalidad y requiriera una fuente de generación de ingresos, pueda verse beneficiada por el fortalecimiento en la prestación del servicio. Pues bien, para desarrollar la misionalidad de la entidad se cuenta con la Dirección Programática de Reintegración (DPR) quien tiene a su cargo desplegar toda la gestión que implique el cumplimiento de la política Nacional en materia de sostenibilidad </w:t>
      </w:r>
      <w:r w:rsidR="00904479" w:rsidRPr="002F71A5">
        <w:rPr>
          <w:rFonts w:ascii="Arial Narrow" w:hAnsi="Arial Narrow" w:cstheme="minorHAnsi"/>
          <w:lang w:val="es-CO"/>
        </w:rPr>
        <w:t>económica</w:t>
      </w:r>
      <w:r w:rsidR="00D12B03" w:rsidRPr="002F71A5">
        <w:rPr>
          <w:rFonts w:ascii="Arial Narrow" w:hAnsi="Arial Narrow" w:cstheme="minorHAnsi"/>
          <w:lang w:val="es-CO"/>
        </w:rPr>
        <w:t xml:space="preserve"> </w:t>
      </w:r>
    </w:p>
    <w:p w14:paraId="5ED375D0" w14:textId="77777777" w:rsidR="00DD5B7D" w:rsidRPr="002F71A5" w:rsidRDefault="00DD5B7D" w:rsidP="00277A42">
      <w:pPr>
        <w:jc w:val="both"/>
        <w:rPr>
          <w:rFonts w:ascii="Arial Narrow" w:hAnsi="Arial Narrow" w:cstheme="minorHAnsi"/>
          <w:lang w:val="es-CO"/>
        </w:rPr>
      </w:pPr>
    </w:p>
    <w:p w14:paraId="362ABCC8" w14:textId="5DD523B2" w:rsidR="00457564" w:rsidRPr="002F71A5" w:rsidRDefault="00D12B03" w:rsidP="00277A42">
      <w:pPr>
        <w:jc w:val="both"/>
        <w:rPr>
          <w:rFonts w:ascii="Arial Narrow" w:hAnsi="Arial Narrow" w:cstheme="minorHAnsi"/>
          <w:lang w:val="es-CO"/>
        </w:rPr>
      </w:pPr>
      <w:r w:rsidRPr="002F71A5">
        <w:rPr>
          <w:rFonts w:ascii="Arial Narrow" w:hAnsi="Arial Narrow" w:cstheme="minorHAnsi"/>
          <w:lang w:val="es-CO"/>
        </w:rPr>
        <w:t>Por lo anterior, se pudo determinar que el Grupo de Sostenibilidad Económica debe depender directamente de la Dirección Programática de Reintegración y en el sentido que Talento Humano realice los trámites relacionados con la modificación de las Funciones del Grupo establecidas en la Resolución 1473 de 2021,</w:t>
      </w:r>
      <w:r w:rsidR="00457564" w:rsidRPr="002F71A5">
        <w:rPr>
          <w:rFonts w:ascii="Arial Narrow" w:hAnsi="Arial Narrow" w:cstheme="minorHAnsi"/>
          <w:lang w:val="es-CO"/>
        </w:rPr>
        <w:t xml:space="preserve"> en tanto es un proceso estratégico en perspectiva de la misionalidad de la Agencia, este grupo tiene funciones de diseño y seguimiento de este componente en los diferentes programas que desarrolla la entidad.</w:t>
      </w:r>
      <w:r w:rsidR="00DD5B7D" w:rsidRPr="002F71A5">
        <w:rPr>
          <w:rFonts w:ascii="Arial Narrow" w:hAnsi="Arial Narrow" w:cstheme="minorHAnsi"/>
          <w:lang w:val="es-CO"/>
        </w:rPr>
        <w:t xml:space="preserve"> </w:t>
      </w:r>
      <w:r w:rsidR="00B2622C" w:rsidRPr="002F71A5">
        <w:rPr>
          <w:rFonts w:ascii="Arial Narrow" w:hAnsi="Arial Narrow" w:cstheme="minorHAnsi"/>
          <w:lang w:val="es-CO"/>
        </w:rPr>
        <w:t>Talento Humano, realizó la interpretación y análisis de los procesos del grupo en mención y de acuerdo con los motivos expuestos anteriormente, con lo cual las funciones asignadas a este grupo interno de trabajo serán las siguientes:</w:t>
      </w:r>
    </w:p>
    <w:p w14:paraId="5923A8DD" w14:textId="4812103C" w:rsidR="00EC3AFD" w:rsidRPr="002F71A5" w:rsidRDefault="00EC3AFD" w:rsidP="00277A42">
      <w:pPr>
        <w:jc w:val="both"/>
        <w:rPr>
          <w:rFonts w:ascii="Arial Narrow" w:hAnsi="Arial Narrow" w:cstheme="minorHAnsi"/>
          <w:lang w:val="es-CO"/>
        </w:rPr>
      </w:pPr>
    </w:p>
    <w:p w14:paraId="51BFC383" w14:textId="45A13155"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Implementar las acciones para el desarrollo de los procesos misionales a cargo de la entidad, de conformidad con las directrices e instrucciones impartidas por la dependencia, en relación con la generación de procesos económicos sostenibles de la población objeto de atención.</w:t>
      </w:r>
    </w:p>
    <w:p w14:paraId="44BC6C94"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lastRenderedPageBreak/>
        <w:t>Validar la verificación de los requisitos para el acceso a los beneficios y/o apoyos económicos que otorga la entidad en sus diferentes modalidades para los procesos que esta lidera, en el marco de la generación de ingresos.</w:t>
      </w:r>
    </w:p>
    <w:p w14:paraId="0B9E4A80" w14:textId="1531CE6D"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 xml:space="preserve">Participar en la formulación, evaluación, implementación y seguimiento a los beneficios y/o apoyos económicos en el marco de procesos económicos sostenibles de la población objeto de atención, teniendo en cuenta </w:t>
      </w:r>
      <w:r w:rsidR="008E7E51" w:rsidRPr="002F71A5">
        <w:rPr>
          <w:rFonts w:ascii="Arial Narrow" w:hAnsi="Arial Narrow"/>
          <w:lang w:val="es-CO"/>
        </w:rPr>
        <w:t>la línea estratégica</w:t>
      </w:r>
      <w:r w:rsidR="00985163" w:rsidRPr="002F71A5">
        <w:rPr>
          <w:rFonts w:ascii="Arial Narrow" w:hAnsi="Arial Narrow"/>
          <w:lang w:val="es-CO"/>
        </w:rPr>
        <w:t xml:space="preserve"> de Reincorporación Económica en </w:t>
      </w:r>
      <w:r w:rsidR="008E7E51" w:rsidRPr="002F71A5">
        <w:rPr>
          <w:rFonts w:ascii="Arial Narrow" w:hAnsi="Arial Narrow"/>
          <w:lang w:val="es-CO"/>
        </w:rPr>
        <w:t>el Programa de Reincorpo</w:t>
      </w:r>
      <w:r w:rsidR="00985163" w:rsidRPr="002F71A5">
        <w:rPr>
          <w:rFonts w:ascii="Arial Narrow" w:hAnsi="Arial Narrow"/>
          <w:lang w:val="es-CO"/>
        </w:rPr>
        <w:t xml:space="preserve">ración Integral (PRI) </w:t>
      </w:r>
      <w:r w:rsidR="005F2A71" w:rsidRPr="002F71A5">
        <w:rPr>
          <w:rFonts w:ascii="Arial Narrow" w:hAnsi="Arial Narrow"/>
          <w:lang w:val="es-CO"/>
        </w:rPr>
        <w:t xml:space="preserve">que incluye </w:t>
      </w:r>
      <w:r w:rsidRPr="002F71A5">
        <w:rPr>
          <w:rFonts w:ascii="Arial Narrow" w:hAnsi="Arial Narrow"/>
          <w:lang w:val="es-CO"/>
        </w:rPr>
        <w:t>el enfoque diferencial y de género.</w:t>
      </w:r>
    </w:p>
    <w:p w14:paraId="529CD715" w14:textId="55AB464F"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Orientar y acompañar a los Grupos Territoriales de la ARN y a las entidades de apoyo en los</w:t>
      </w:r>
      <w:r w:rsidR="00C14F36" w:rsidRPr="002F71A5">
        <w:rPr>
          <w:rFonts w:ascii="Arial Narrow" w:hAnsi="Arial Narrow"/>
          <w:lang w:val="es-CO"/>
        </w:rPr>
        <w:t xml:space="preserve"> </w:t>
      </w:r>
      <w:r w:rsidRPr="002F71A5">
        <w:rPr>
          <w:rFonts w:ascii="Arial Narrow" w:hAnsi="Arial Narrow"/>
          <w:lang w:val="es-CO"/>
        </w:rPr>
        <w:t>proceso</w:t>
      </w:r>
      <w:r w:rsidR="00C14F36" w:rsidRPr="002F71A5">
        <w:rPr>
          <w:rFonts w:ascii="Arial Narrow" w:hAnsi="Arial Narrow"/>
          <w:lang w:val="es-CO"/>
        </w:rPr>
        <w:t>s</w:t>
      </w:r>
      <w:r w:rsidRPr="002F71A5">
        <w:rPr>
          <w:rFonts w:ascii="Arial Narrow" w:hAnsi="Arial Narrow"/>
          <w:lang w:val="es-CO"/>
        </w:rPr>
        <w:t xml:space="preserve"> de fortalecimiento de sostenibilidad económica en las dimensiones técnico- financiero, ambiental, organizativo y asociativo, procesos de mercadeo y comercialización, articulación e incidencia territorial, enfoques de género, étnico y diferenciales. </w:t>
      </w:r>
    </w:p>
    <w:p w14:paraId="65F41E83"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Elaborar los reportes de seguimiento a las acciones de fortalecimiento integral y de acompañamiento formas asociativas y a personas en los procesos económicos que se realizan, en articulación con los Grupos Territoriales de la ARN.</w:t>
      </w:r>
    </w:p>
    <w:p w14:paraId="61437848"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Articular con los actores externos, público y privados, acciones y planes de fortalecimiento con el fin de promover el acceso a la oferta de servicios y productos en el marco de procesos económicos sostenibles de la población objeto de atención.</w:t>
      </w:r>
    </w:p>
    <w:p w14:paraId="746A432F"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Implementar estrategias integrales para el fomento de ofertas de inclusión laboral y la empleabilidad de la población objeto de atención de la entidad.</w:t>
      </w:r>
    </w:p>
    <w:p w14:paraId="2BA06AE5" w14:textId="538BE03F"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 xml:space="preserve">Elaborar los planes de acción necesarios para el cumplimiento de las funciones y la misión de la entidad </w:t>
      </w:r>
      <w:proofErr w:type="gramStart"/>
      <w:r w:rsidRPr="002F71A5">
        <w:rPr>
          <w:rFonts w:ascii="Arial Narrow" w:hAnsi="Arial Narrow"/>
          <w:lang w:val="es-CO"/>
        </w:rPr>
        <w:t>en relación a</w:t>
      </w:r>
      <w:proofErr w:type="gramEnd"/>
      <w:r w:rsidRPr="002F71A5">
        <w:rPr>
          <w:rFonts w:ascii="Arial Narrow" w:hAnsi="Arial Narrow"/>
          <w:lang w:val="es-CO"/>
        </w:rPr>
        <w:t xml:space="preserve"> procesos económicos de la población </w:t>
      </w:r>
      <w:r w:rsidR="004222E5" w:rsidRPr="002F71A5">
        <w:rPr>
          <w:rFonts w:ascii="Arial Narrow" w:hAnsi="Arial Narrow"/>
          <w:lang w:val="es-CO"/>
        </w:rPr>
        <w:t xml:space="preserve">objeto </w:t>
      </w:r>
      <w:r w:rsidRPr="002F71A5">
        <w:rPr>
          <w:rFonts w:ascii="Arial Narrow" w:hAnsi="Arial Narrow"/>
          <w:lang w:val="es-CO"/>
        </w:rPr>
        <w:t>de la ARN.</w:t>
      </w:r>
    </w:p>
    <w:p w14:paraId="4431A0BE"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Diseñar y actualizar los procedimientos e instrumentos utilizados por la entidad, para los procesos a cargo del Grupo de Sostenibilidad Económica, y acompañar los procesos de difusión y capacitación de los actores involucrados en el manejo de dichos instrumentos</w:t>
      </w:r>
    </w:p>
    <w:p w14:paraId="3EF072CA"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Aportar insumos e información para la elaboración de contratos, actos administrativos, proyectos normativos, y otros, que sean requeridos por la entidad.</w:t>
      </w:r>
    </w:p>
    <w:p w14:paraId="29707A17"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 xml:space="preserve">En trabajo articulado con la oficina de comunicaciones de la entidad, realizar procesos de </w:t>
      </w:r>
      <w:proofErr w:type="spellStart"/>
      <w:r w:rsidRPr="002F71A5">
        <w:rPr>
          <w:rFonts w:ascii="Arial Narrow" w:hAnsi="Arial Narrow"/>
          <w:lang w:val="es-CO"/>
        </w:rPr>
        <w:t>visibilización</w:t>
      </w:r>
      <w:proofErr w:type="spellEnd"/>
      <w:r w:rsidRPr="002F71A5">
        <w:rPr>
          <w:rFonts w:ascii="Arial Narrow" w:hAnsi="Arial Narrow"/>
          <w:lang w:val="es-CO"/>
        </w:rPr>
        <w:t xml:space="preserve"> de los procesos económicos que acompaña el Grupo de Sostenibilidad Económica para la población objeto de atención.</w:t>
      </w:r>
    </w:p>
    <w:p w14:paraId="5B087B80"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Acompañar los procesos de fortalecimiento de capacidades y conocimientos de los Grupos Territoriales de la ARN y otros actores involucrados para el cumplimiento misional de la entidad.</w:t>
      </w:r>
    </w:p>
    <w:p w14:paraId="6F76D1B6"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Registrar en el Sistema de Información para la Reintegración y la Reincorporación – SIRR la información relacionada con sus funciones.</w:t>
      </w:r>
    </w:p>
    <w:p w14:paraId="3C5828C1"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Contribuir a la sostenibilidad del Sistema de Gestión Integral y sus Componentes.</w:t>
      </w:r>
    </w:p>
    <w:p w14:paraId="1D2054D9"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Participar en la formulación e implementación de la planeación y atender los requerimientos del seguimiento a la gestión de la Entidad, en coordinación con la Oficina Asesora de Planeación.</w:t>
      </w:r>
    </w:p>
    <w:p w14:paraId="7F87CAAC" w14:textId="77777777"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Atender las peticiones, quejas, reclamos, sugerencias y denuncias relacionadas con sus funciones.</w:t>
      </w:r>
    </w:p>
    <w:p w14:paraId="7805A17D" w14:textId="5538CFC6" w:rsidR="00EC3AFD" w:rsidRPr="002F71A5" w:rsidRDefault="00EC3AFD" w:rsidP="00EC3AFD">
      <w:pPr>
        <w:pStyle w:val="Prrafodelista"/>
        <w:numPr>
          <w:ilvl w:val="0"/>
          <w:numId w:val="14"/>
        </w:numPr>
        <w:spacing w:before="26" w:line="252" w:lineRule="auto"/>
        <w:ind w:right="139"/>
        <w:rPr>
          <w:rFonts w:ascii="Arial Narrow" w:hAnsi="Arial Narrow"/>
          <w:lang w:val="es-CO"/>
        </w:rPr>
      </w:pPr>
      <w:r w:rsidRPr="002F71A5">
        <w:rPr>
          <w:rFonts w:ascii="Arial Narrow" w:hAnsi="Arial Narrow"/>
          <w:lang w:val="es-CO"/>
        </w:rPr>
        <w:t>Las demás funciones asignadas que correspondan a la naturaleza de la dependencia.</w:t>
      </w:r>
    </w:p>
    <w:p w14:paraId="20991D4C" w14:textId="77777777" w:rsidR="00457564" w:rsidRPr="002F71A5" w:rsidRDefault="00457564" w:rsidP="00457564">
      <w:pPr>
        <w:ind w:left="142"/>
        <w:jc w:val="both"/>
        <w:rPr>
          <w:rFonts w:ascii="Arial Narrow" w:hAnsi="Arial Narrow" w:cstheme="minorHAnsi"/>
          <w:lang w:val="es-CO"/>
        </w:rPr>
      </w:pPr>
    </w:p>
    <w:p w14:paraId="5860246D" w14:textId="3E6D8BA4" w:rsidR="000F597F" w:rsidRPr="002F71A5" w:rsidRDefault="00F629AE" w:rsidP="00FF606A">
      <w:pPr>
        <w:spacing w:line="259" w:lineRule="auto"/>
        <w:jc w:val="both"/>
        <w:rPr>
          <w:rFonts w:ascii="Arial Narrow" w:hAnsi="Arial Narrow" w:cstheme="minorHAnsi"/>
          <w:lang w:val="es-CO"/>
        </w:rPr>
      </w:pPr>
      <w:r w:rsidRPr="002F71A5">
        <w:rPr>
          <w:rFonts w:ascii="Arial Narrow" w:hAnsi="Arial Narrow" w:cstheme="minorHAnsi"/>
          <w:lang w:val="es-CO"/>
        </w:rPr>
        <w:t>Por lo</w:t>
      </w:r>
      <w:r w:rsidR="00457564" w:rsidRPr="002F71A5">
        <w:rPr>
          <w:rFonts w:ascii="Arial Narrow" w:hAnsi="Arial Narrow" w:cstheme="minorHAnsi"/>
          <w:lang w:val="es-CO"/>
        </w:rPr>
        <w:t xml:space="preserve"> anterior, se hace necesario modificar </w:t>
      </w:r>
      <w:r w:rsidR="008227E3" w:rsidRPr="002F71A5">
        <w:rPr>
          <w:rFonts w:ascii="Arial Narrow" w:hAnsi="Arial Narrow" w:cstheme="minorHAnsi"/>
          <w:lang w:val="es-CO"/>
        </w:rPr>
        <w:t xml:space="preserve">las funciones del Grupo de Sostenibilidad Económica y </w:t>
      </w:r>
      <w:r w:rsidR="00457564" w:rsidRPr="002F71A5">
        <w:rPr>
          <w:rFonts w:ascii="Arial Narrow" w:hAnsi="Arial Narrow" w:cstheme="minorHAnsi"/>
          <w:lang w:val="es-CO"/>
        </w:rPr>
        <w:t>la actual organización interna de la Subdirección Territorial con el fin de trasladar el Grupo de Sostenibilidad Económica a la Dirección Programática de Reintegración para que dependa directamente de esta, en tanto que este grupo tiene a su cargo un proceso estratégico en perspectiva de la misionalidad de la Agencia</w:t>
      </w:r>
    </w:p>
    <w:p w14:paraId="084B3D1E" w14:textId="77777777" w:rsidR="000F597F" w:rsidRPr="002F71A5" w:rsidRDefault="000F597F" w:rsidP="000F597F">
      <w:pPr>
        <w:spacing w:line="259" w:lineRule="auto"/>
        <w:ind w:left="142"/>
        <w:jc w:val="both"/>
        <w:rPr>
          <w:rFonts w:ascii="Arial Narrow" w:hAnsi="Arial Narrow" w:cstheme="minorHAnsi"/>
          <w:lang w:val="es-CO"/>
        </w:rPr>
      </w:pPr>
    </w:p>
    <w:p w14:paraId="61D0C1E8" w14:textId="55880C11" w:rsidR="000861D6" w:rsidRPr="002F71A5" w:rsidRDefault="000861D6" w:rsidP="000861D6">
      <w:pPr>
        <w:pStyle w:val="Cuerpo"/>
        <w:jc w:val="both"/>
        <w:rPr>
          <w:rStyle w:val="Ninguno"/>
          <w:rFonts w:ascii="Arial Narrow" w:eastAsia="Arial Narrow" w:hAnsi="Arial Narrow" w:cs="Arial Narrow"/>
          <w:color w:val="auto"/>
          <w:sz w:val="22"/>
          <w:szCs w:val="22"/>
          <w:u w:color="2E7116"/>
          <w:lang w:val="es-CO"/>
        </w:rPr>
      </w:pPr>
      <w:r w:rsidRPr="002F71A5">
        <w:rPr>
          <w:rStyle w:val="Ninguno"/>
          <w:rFonts w:ascii="Arial Narrow" w:hAnsi="Arial Narrow"/>
          <w:color w:val="auto"/>
          <w:sz w:val="22"/>
          <w:szCs w:val="22"/>
          <w:u w:color="2E7116"/>
          <w:lang w:val="es-CO"/>
        </w:rPr>
        <w:t>De igual manera, ubicar en la D</w:t>
      </w:r>
      <w:r w:rsidR="00F629AE" w:rsidRPr="002F71A5">
        <w:rPr>
          <w:rStyle w:val="Ninguno"/>
          <w:rFonts w:ascii="Arial Narrow" w:hAnsi="Arial Narrow"/>
          <w:color w:val="auto"/>
          <w:sz w:val="22"/>
          <w:szCs w:val="22"/>
          <w:u w:color="2E7116"/>
          <w:lang w:val="es-CO"/>
        </w:rPr>
        <w:t xml:space="preserve">irección </w:t>
      </w:r>
      <w:r w:rsidRPr="002F71A5">
        <w:rPr>
          <w:rStyle w:val="Ninguno"/>
          <w:rFonts w:ascii="Arial Narrow" w:hAnsi="Arial Narrow"/>
          <w:color w:val="auto"/>
          <w:sz w:val="22"/>
          <w:szCs w:val="22"/>
          <w:u w:color="2E7116"/>
          <w:lang w:val="es-CO"/>
        </w:rPr>
        <w:t>P</w:t>
      </w:r>
      <w:r w:rsidR="00F629AE" w:rsidRPr="002F71A5">
        <w:rPr>
          <w:rStyle w:val="Ninguno"/>
          <w:rFonts w:ascii="Arial Narrow" w:hAnsi="Arial Narrow"/>
          <w:color w:val="auto"/>
          <w:sz w:val="22"/>
          <w:szCs w:val="22"/>
          <w:u w:color="2E7116"/>
          <w:lang w:val="es-CO"/>
        </w:rPr>
        <w:t xml:space="preserve">rogramática de </w:t>
      </w:r>
      <w:r w:rsidRPr="002F71A5">
        <w:rPr>
          <w:rStyle w:val="Ninguno"/>
          <w:rFonts w:ascii="Arial Narrow" w:hAnsi="Arial Narrow"/>
          <w:color w:val="auto"/>
          <w:sz w:val="22"/>
          <w:szCs w:val="22"/>
          <w:u w:color="2E7116"/>
          <w:lang w:val="es-CO"/>
        </w:rPr>
        <w:t>R</w:t>
      </w:r>
      <w:r w:rsidR="00F629AE" w:rsidRPr="002F71A5">
        <w:rPr>
          <w:rStyle w:val="Ninguno"/>
          <w:rFonts w:ascii="Arial Narrow" w:hAnsi="Arial Narrow"/>
          <w:color w:val="auto"/>
          <w:sz w:val="22"/>
          <w:szCs w:val="22"/>
          <w:u w:color="2E7116"/>
          <w:lang w:val="es-CO"/>
        </w:rPr>
        <w:t>eintegración</w:t>
      </w:r>
      <w:r w:rsidRPr="002F71A5">
        <w:rPr>
          <w:rStyle w:val="Ninguno"/>
          <w:rFonts w:ascii="Arial Narrow" w:hAnsi="Arial Narrow"/>
          <w:color w:val="auto"/>
          <w:sz w:val="22"/>
          <w:szCs w:val="22"/>
          <w:u w:color="2E7116"/>
          <w:lang w:val="es-CO"/>
        </w:rPr>
        <w:t xml:space="preserve"> el G</w:t>
      </w:r>
      <w:r w:rsidR="00F629AE" w:rsidRPr="002F71A5">
        <w:rPr>
          <w:rStyle w:val="Ninguno"/>
          <w:rFonts w:ascii="Arial Narrow" w:hAnsi="Arial Narrow"/>
          <w:color w:val="auto"/>
          <w:sz w:val="22"/>
          <w:szCs w:val="22"/>
          <w:u w:color="2E7116"/>
          <w:lang w:val="es-CO"/>
        </w:rPr>
        <w:t xml:space="preserve">rupo de </w:t>
      </w:r>
      <w:r w:rsidRPr="002F71A5">
        <w:rPr>
          <w:rStyle w:val="Ninguno"/>
          <w:rFonts w:ascii="Arial Narrow" w:hAnsi="Arial Narrow"/>
          <w:color w:val="auto"/>
          <w:sz w:val="22"/>
          <w:szCs w:val="22"/>
          <w:u w:color="2E7116"/>
          <w:lang w:val="es-CO"/>
        </w:rPr>
        <w:t>S</w:t>
      </w:r>
      <w:r w:rsidR="00F629AE" w:rsidRPr="002F71A5">
        <w:rPr>
          <w:rStyle w:val="Ninguno"/>
          <w:rFonts w:ascii="Arial Narrow" w:hAnsi="Arial Narrow"/>
          <w:color w:val="auto"/>
          <w:sz w:val="22"/>
          <w:szCs w:val="22"/>
          <w:u w:color="2E7116"/>
          <w:lang w:val="es-CO"/>
        </w:rPr>
        <w:t xml:space="preserve">ostenibilidad </w:t>
      </w:r>
      <w:r w:rsidRPr="002F71A5">
        <w:rPr>
          <w:rStyle w:val="Ninguno"/>
          <w:rFonts w:ascii="Arial Narrow" w:hAnsi="Arial Narrow"/>
          <w:color w:val="auto"/>
          <w:sz w:val="22"/>
          <w:szCs w:val="22"/>
          <w:u w:color="2E7116"/>
          <w:lang w:val="es-CO"/>
        </w:rPr>
        <w:t>E</w:t>
      </w:r>
      <w:r w:rsidR="00F629AE" w:rsidRPr="002F71A5">
        <w:rPr>
          <w:rStyle w:val="Ninguno"/>
          <w:rFonts w:ascii="Arial Narrow" w:hAnsi="Arial Narrow"/>
          <w:color w:val="auto"/>
          <w:sz w:val="22"/>
          <w:szCs w:val="22"/>
          <w:u w:color="2E7116"/>
          <w:lang w:val="es-CO"/>
        </w:rPr>
        <w:t>conómica</w:t>
      </w:r>
      <w:r w:rsidRPr="002F71A5">
        <w:rPr>
          <w:rStyle w:val="Ninguno"/>
          <w:rFonts w:ascii="Arial Narrow" w:hAnsi="Arial Narrow"/>
          <w:color w:val="auto"/>
          <w:sz w:val="22"/>
          <w:szCs w:val="22"/>
          <w:u w:color="2E7116"/>
          <w:lang w:val="es-CO"/>
        </w:rPr>
        <w:t xml:space="preserve"> aportará a los lineamientos misionales de la entidad frente al desarrollo de los procesos productivos de las poblaciones mencionadas y mejorará las posibilidades de las personas de contar con herramientas para una buena sostenibilidad mediante la validación y verificación de los requisitos para el acceso a los beneficios económicos que otorgará la entidad en sus diferentes modalidades para los procesos que esta lidera y, orientará y acompañará </w:t>
      </w:r>
      <w:r w:rsidRPr="002F71A5">
        <w:rPr>
          <w:rStyle w:val="Ninguno"/>
          <w:rFonts w:ascii="Arial Narrow" w:hAnsi="Arial Narrow"/>
          <w:color w:val="auto"/>
          <w:sz w:val="22"/>
          <w:szCs w:val="22"/>
          <w:u w:color="2E7116"/>
          <w:lang w:val="es-CO"/>
        </w:rPr>
        <w:lastRenderedPageBreak/>
        <w:t>a la misma D</w:t>
      </w:r>
      <w:r w:rsidR="00F629AE" w:rsidRPr="002F71A5">
        <w:rPr>
          <w:rStyle w:val="Ninguno"/>
          <w:rFonts w:ascii="Arial Narrow" w:hAnsi="Arial Narrow"/>
          <w:color w:val="auto"/>
          <w:sz w:val="22"/>
          <w:szCs w:val="22"/>
          <w:u w:color="2E7116"/>
          <w:lang w:val="es-CO"/>
        </w:rPr>
        <w:t xml:space="preserve">irección </w:t>
      </w:r>
      <w:r w:rsidRPr="002F71A5">
        <w:rPr>
          <w:rStyle w:val="Ninguno"/>
          <w:rFonts w:ascii="Arial Narrow" w:hAnsi="Arial Narrow"/>
          <w:color w:val="auto"/>
          <w:sz w:val="22"/>
          <w:szCs w:val="22"/>
          <w:u w:color="2E7116"/>
          <w:lang w:val="es-CO"/>
        </w:rPr>
        <w:t>P</w:t>
      </w:r>
      <w:r w:rsidR="00F629AE" w:rsidRPr="002F71A5">
        <w:rPr>
          <w:rStyle w:val="Ninguno"/>
          <w:rFonts w:ascii="Arial Narrow" w:hAnsi="Arial Narrow"/>
          <w:color w:val="auto"/>
          <w:sz w:val="22"/>
          <w:szCs w:val="22"/>
          <w:u w:color="2E7116"/>
          <w:lang w:val="es-CO"/>
        </w:rPr>
        <w:t xml:space="preserve">rogramática de </w:t>
      </w:r>
      <w:r w:rsidRPr="002F71A5">
        <w:rPr>
          <w:rStyle w:val="Ninguno"/>
          <w:rFonts w:ascii="Arial Narrow" w:hAnsi="Arial Narrow"/>
          <w:color w:val="auto"/>
          <w:sz w:val="22"/>
          <w:szCs w:val="22"/>
          <w:u w:color="2E7116"/>
          <w:lang w:val="es-CO"/>
        </w:rPr>
        <w:t>R</w:t>
      </w:r>
      <w:r w:rsidR="00F629AE" w:rsidRPr="002F71A5">
        <w:rPr>
          <w:rStyle w:val="Ninguno"/>
          <w:rFonts w:ascii="Arial Narrow" w:hAnsi="Arial Narrow"/>
          <w:color w:val="auto"/>
          <w:sz w:val="22"/>
          <w:szCs w:val="22"/>
          <w:u w:color="2E7116"/>
          <w:lang w:val="es-CO"/>
        </w:rPr>
        <w:t>eintegración</w:t>
      </w:r>
      <w:r w:rsidRPr="002F71A5">
        <w:rPr>
          <w:rStyle w:val="Ninguno"/>
          <w:rFonts w:ascii="Arial Narrow" w:hAnsi="Arial Narrow"/>
          <w:color w:val="auto"/>
          <w:sz w:val="22"/>
          <w:szCs w:val="22"/>
          <w:u w:color="2E7116"/>
          <w:lang w:val="es-CO"/>
        </w:rPr>
        <w:t xml:space="preserve"> y demás dependencias de la entidad para generar condiciones reales de productividad y generación de ingresos.</w:t>
      </w:r>
    </w:p>
    <w:p w14:paraId="20ABCA8F" w14:textId="77777777" w:rsidR="000861D6" w:rsidRPr="002F71A5" w:rsidRDefault="000861D6" w:rsidP="000861D6">
      <w:pPr>
        <w:pStyle w:val="Cuerpo"/>
        <w:ind w:right="49"/>
        <w:jc w:val="both"/>
        <w:rPr>
          <w:rStyle w:val="Ninguno"/>
          <w:rFonts w:ascii="Arial Narrow" w:eastAsia="Arial Narrow" w:hAnsi="Arial Narrow" w:cs="Arial Narrow"/>
          <w:color w:val="auto"/>
          <w:sz w:val="22"/>
          <w:szCs w:val="22"/>
          <w:u w:color="2E7116"/>
          <w:lang w:val="es-CO"/>
        </w:rPr>
      </w:pPr>
    </w:p>
    <w:p w14:paraId="46EFAAB3" w14:textId="485A6C33" w:rsidR="000B74AC" w:rsidRPr="002F71A5" w:rsidRDefault="000861D6" w:rsidP="0087652E">
      <w:pPr>
        <w:pStyle w:val="Cuerpo"/>
        <w:jc w:val="both"/>
        <w:rPr>
          <w:rStyle w:val="Ninguno"/>
          <w:rFonts w:ascii="Arial Narrow" w:hAnsi="Arial Narrow"/>
          <w:color w:val="auto"/>
          <w:sz w:val="22"/>
          <w:szCs w:val="22"/>
          <w:lang w:val="es-CO"/>
        </w:rPr>
      </w:pPr>
      <w:r w:rsidRPr="002F71A5">
        <w:rPr>
          <w:rStyle w:val="Ninguno"/>
          <w:rFonts w:ascii="Arial Narrow" w:hAnsi="Arial Narrow"/>
          <w:color w:val="auto"/>
          <w:sz w:val="22"/>
          <w:szCs w:val="22"/>
          <w:u w:color="2E7116"/>
          <w:lang w:val="es-CO"/>
        </w:rPr>
        <w:t xml:space="preserve">Así mismo, la ubicación del Grupo de Sostenibilidad Económica en la dirección programática de la ARN impacta de manera significativa el proceso misional, </w:t>
      </w:r>
      <w:r w:rsidR="006B5925" w:rsidRPr="002F71A5">
        <w:rPr>
          <w:rStyle w:val="Ninguno"/>
          <w:rFonts w:ascii="Arial Narrow" w:hAnsi="Arial Narrow"/>
          <w:color w:val="auto"/>
          <w:sz w:val="22"/>
          <w:szCs w:val="22"/>
          <w:u w:color="2E7116"/>
          <w:lang w:val="es-CO"/>
        </w:rPr>
        <w:t>t</w:t>
      </w:r>
      <w:r w:rsidR="006B5925" w:rsidRPr="002F71A5">
        <w:rPr>
          <w:rStyle w:val="Ninguno"/>
          <w:rFonts w:ascii="Arial Narrow" w:hAnsi="Arial Narrow"/>
          <w:color w:val="auto"/>
          <w:sz w:val="22"/>
          <w:szCs w:val="22"/>
          <w:lang w:val="es-CO"/>
        </w:rPr>
        <w:t>oda vez que desde la D</w:t>
      </w:r>
      <w:r w:rsidR="00F629AE" w:rsidRPr="002F71A5">
        <w:rPr>
          <w:rStyle w:val="Ninguno"/>
          <w:rFonts w:ascii="Arial Narrow" w:hAnsi="Arial Narrow"/>
          <w:color w:val="auto"/>
          <w:sz w:val="22"/>
          <w:szCs w:val="22"/>
          <w:lang w:val="es-CO"/>
        </w:rPr>
        <w:t xml:space="preserve">irección </w:t>
      </w:r>
      <w:r w:rsidR="006B5925" w:rsidRPr="002F71A5">
        <w:rPr>
          <w:rStyle w:val="Ninguno"/>
          <w:rFonts w:ascii="Arial Narrow" w:hAnsi="Arial Narrow"/>
          <w:color w:val="auto"/>
          <w:sz w:val="22"/>
          <w:szCs w:val="22"/>
          <w:lang w:val="es-CO"/>
        </w:rPr>
        <w:t>P</w:t>
      </w:r>
      <w:r w:rsidR="00F629AE" w:rsidRPr="002F71A5">
        <w:rPr>
          <w:rStyle w:val="Ninguno"/>
          <w:rFonts w:ascii="Arial Narrow" w:hAnsi="Arial Narrow"/>
          <w:color w:val="auto"/>
          <w:sz w:val="22"/>
          <w:szCs w:val="22"/>
          <w:lang w:val="es-CO"/>
        </w:rPr>
        <w:t xml:space="preserve">rogramática de </w:t>
      </w:r>
      <w:r w:rsidR="006B5925" w:rsidRPr="002F71A5">
        <w:rPr>
          <w:rStyle w:val="Ninguno"/>
          <w:rFonts w:ascii="Arial Narrow" w:hAnsi="Arial Narrow"/>
          <w:color w:val="auto"/>
          <w:sz w:val="22"/>
          <w:szCs w:val="22"/>
          <w:lang w:val="es-CO"/>
        </w:rPr>
        <w:t>R</w:t>
      </w:r>
      <w:r w:rsidR="00F629AE" w:rsidRPr="002F71A5">
        <w:rPr>
          <w:rStyle w:val="Ninguno"/>
          <w:rFonts w:ascii="Arial Narrow" w:hAnsi="Arial Narrow"/>
          <w:color w:val="auto"/>
          <w:sz w:val="22"/>
          <w:szCs w:val="22"/>
          <w:lang w:val="es-CO"/>
        </w:rPr>
        <w:t>eintegración</w:t>
      </w:r>
      <w:r w:rsidR="006B5925" w:rsidRPr="002F71A5">
        <w:rPr>
          <w:rStyle w:val="Ninguno"/>
          <w:rFonts w:ascii="Arial Narrow" w:hAnsi="Arial Narrow"/>
          <w:color w:val="auto"/>
          <w:sz w:val="22"/>
          <w:szCs w:val="22"/>
          <w:lang w:val="es-CO"/>
        </w:rPr>
        <w:t xml:space="preserve"> se diseña y planifica la estrategia </w:t>
      </w:r>
      <w:r w:rsidR="00C9379B" w:rsidRPr="002F71A5">
        <w:rPr>
          <w:rStyle w:val="Ninguno"/>
          <w:rFonts w:ascii="Arial Narrow" w:hAnsi="Arial Narrow"/>
          <w:color w:val="auto"/>
          <w:sz w:val="22"/>
          <w:szCs w:val="22"/>
          <w:lang w:val="es-CO"/>
        </w:rPr>
        <w:t xml:space="preserve">para el cumplimiento de los objetivos </w:t>
      </w:r>
      <w:r w:rsidR="006B5925" w:rsidRPr="002F71A5">
        <w:rPr>
          <w:rStyle w:val="Ninguno"/>
          <w:rFonts w:ascii="Arial Narrow" w:hAnsi="Arial Narrow"/>
          <w:color w:val="auto"/>
          <w:sz w:val="22"/>
          <w:szCs w:val="22"/>
          <w:lang w:val="es-CO"/>
        </w:rPr>
        <w:t>misional</w:t>
      </w:r>
      <w:r w:rsidR="00C9379B" w:rsidRPr="002F71A5">
        <w:rPr>
          <w:rStyle w:val="Ninguno"/>
          <w:rFonts w:ascii="Arial Narrow" w:hAnsi="Arial Narrow"/>
          <w:color w:val="auto"/>
          <w:sz w:val="22"/>
          <w:szCs w:val="22"/>
          <w:lang w:val="es-CO"/>
        </w:rPr>
        <w:t>es,</w:t>
      </w:r>
      <w:r w:rsidR="006007D1" w:rsidRPr="002F71A5">
        <w:rPr>
          <w:rStyle w:val="Ninguno"/>
          <w:rFonts w:ascii="Arial Narrow" w:hAnsi="Arial Narrow"/>
          <w:color w:val="auto"/>
          <w:sz w:val="22"/>
          <w:szCs w:val="22"/>
          <w:lang w:val="es-CO"/>
        </w:rPr>
        <w:t xml:space="preserve"> </w:t>
      </w:r>
      <w:r w:rsidRPr="002F71A5">
        <w:rPr>
          <w:rStyle w:val="Ninguno"/>
          <w:rFonts w:ascii="Arial Narrow" w:hAnsi="Arial Narrow"/>
          <w:color w:val="auto"/>
          <w:sz w:val="22"/>
          <w:szCs w:val="22"/>
          <w:u w:color="2E7116"/>
          <w:lang w:val="es-CO"/>
        </w:rPr>
        <w:t>por cuanto genera las siguientes acciones</w:t>
      </w:r>
      <w:r w:rsidRPr="002F71A5">
        <w:rPr>
          <w:rStyle w:val="Ninguno"/>
          <w:rFonts w:ascii="Arial Narrow" w:hAnsi="Arial Narrow"/>
          <w:color w:val="auto"/>
          <w:sz w:val="22"/>
          <w:szCs w:val="22"/>
          <w:lang w:val="es-CO"/>
        </w:rPr>
        <w:t>:</w:t>
      </w:r>
    </w:p>
    <w:p w14:paraId="78C2DDD3" w14:textId="77777777" w:rsidR="0087652E" w:rsidRPr="002F71A5" w:rsidRDefault="0087652E" w:rsidP="0087652E">
      <w:pPr>
        <w:pStyle w:val="Cuerpo"/>
        <w:jc w:val="both"/>
        <w:rPr>
          <w:rStyle w:val="Ninguno"/>
          <w:rFonts w:ascii="Arial Narrow" w:hAnsi="Arial Narrow"/>
          <w:color w:val="auto"/>
          <w:sz w:val="22"/>
          <w:szCs w:val="22"/>
          <w:lang w:val="es-CO"/>
        </w:rPr>
      </w:pPr>
    </w:p>
    <w:p w14:paraId="011CDC33" w14:textId="2EBC46B2" w:rsidR="000B74AC" w:rsidRPr="002F71A5" w:rsidRDefault="000861D6" w:rsidP="00F52B4B">
      <w:pPr>
        <w:pStyle w:val="Cuerpo"/>
        <w:numPr>
          <w:ilvl w:val="0"/>
          <w:numId w:val="15"/>
        </w:numPr>
        <w:jc w:val="both"/>
        <w:rPr>
          <w:rStyle w:val="Ninguno"/>
          <w:rFonts w:ascii="Arial Narrow" w:hAnsi="Arial Narrow"/>
          <w:color w:val="auto"/>
          <w:sz w:val="22"/>
          <w:szCs w:val="22"/>
          <w:lang w:val="es-CO"/>
        </w:rPr>
      </w:pPr>
      <w:r w:rsidRPr="002F71A5">
        <w:rPr>
          <w:rStyle w:val="Ninguno"/>
          <w:rFonts w:ascii="Arial Narrow" w:eastAsia="Arial Narrow" w:hAnsi="Arial Narrow" w:cs="Arial Narrow"/>
          <w:b/>
          <w:bCs/>
          <w:color w:val="auto"/>
          <w:sz w:val="22"/>
          <w:szCs w:val="22"/>
          <w:lang w:val="es-CO"/>
        </w:rPr>
        <w:t>Integraci</w:t>
      </w:r>
      <w:r w:rsidRPr="002F71A5">
        <w:rPr>
          <w:rStyle w:val="Ninguno"/>
          <w:rFonts w:ascii="Arial Narrow" w:hAnsi="Arial Narrow"/>
          <w:b/>
          <w:bCs/>
          <w:color w:val="auto"/>
          <w:sz w:val="22"/>
          <w:szCs w:val="22"/>
          <w:lang w:val="es-CO"/>
        </w:rPr>
        <w:t>ón de Objetivos de Desarrollo Sostenible (ODS)</w:t>
      </w:r>
      <w:r w:rsidR="00D16EDE" w:rsidRPr="002F71A5">
        <w:rPr>
          <w:rStyle w:val="Ninguno"/>
          <w:rFonts w:ascii="Arial Narrow" w:hAnsi="Arial Narrow"/>
          <w:b/>
          <w:bCs/>
          <w:color w:val="auto"/>
          <w:sz w:val="22"/>
          <w:szCs w:val="22"/>
          <w:lang w:val="es-CO"/>
        </w:rPr>
        <w:t xml:space="preserve"> y los 8 factores de Sostenibilidad</w:t>
      </w:r>
      <w:r w:rsidRPr="002F71A5">
        <w:rPr>
          <w:rStyle w:val="Ninguno"/>
          <w:rFonts w:ascii="Arial Narrow" w:hAnsi="Arial Narrow"/>
          <w:b/>
          <w:bCs/>
          <w:color w:val="auto"/>
          <w:sz w:val="22"/>
          <w:szCs w:val="22"/>
          <w:lang w:val="es-CO"/>
        </w:rPr>
        <w:t>:</w:t>
      </w:r>
      <w:r w:rsidRPr="002F71A5">
        <w:rPr>
          <w:rStyle w:val="Ninguno"/>
          <w:rFonts w:ascii="Arial Narrow" w:hAnsi="Arial Narrow"/>
          <w:color w:val="auto"/>
          <w:sz w:val="22"/>
          <w:szCs w:val="22"/>
          <w:lang w:val="es-CO"/>
        </w:rPr>
        <w:t xml:space="preserve"> La sostenibilidad económica está estrechamente vinculada a los Objetivos de Desarrollo Sostenible (ODS) de las Naciones Unidas. Al incorporar el Grupo de Sostenibilidad Económica en la dirección programática, la ARN puede alinear sus metas y estrategias con los ODS, </w:t>
      </w:r>
      <w:r w:rsidR="00404F94" w:rsidRPr="002F71A5">
        <w:rPr>
          <w:rStyle w:val="Ninguno"/>
          <w:rFonts w:ascii="Arial Narrow" w:hAnsi="Arial Narrow"/>
          <w:color w:val="auto"/>
          <w:sz w:val="22"/>
          <w:szCs w:val="22"/>
          <w:lang w:val="es-CO"/>
        </w:rPr>
        <w:t xml:space="preserve">y los ocho (8) factores de sostenibilidad </w:t>
      </w:r>
      <w:r w:rsidR="00F52B4B" w:rsidRPr="002F71A5">
        <w:rPr>
          <w:rStyle w:val="Ninguno"/>
          <w:rFonts w:ascii="Arial Narrow" w:hAnsi="Arial Narrow"/>
          <w:color w:val="auto"/>
          <w:sz w:val="22"/>
          <w:szCs w:val="22"/>
          <w:lang w:val="es-CO"/>
        </w:rPr>
        <w:t>(Acompañamiento y fortalecimiento técnico y financiero</w:t>
      </w:r>
      <w:r w:rsidR="00512BC4" w:rsidRPr="002F71A5">
        <w:rPr>
          <w:rStyle w:val="Ninguno"/>
          <w:rFonts w:ascii="Arial Narrow" w:hAnsi="Arial Narrow"/>
          <w:color w:val="auto"/>
          <w:sz w:val="22"/>
          <w:szCs w:val="22"/>
          <w:lang w:val="es-CO"/>
        </w:rPr>
        <w:t>,</w:t>
      </w:r>
      <w:r w:rsidR="007C1B5A" w:rsidRPr="002F71A5">
        <w:rPr>
          <w:rStyle w:val="Ninguno"/>
          <w:rFonts w:ascii="Arial Narrow" w:hAnsi="Arial Narrow"/>
          <w:color w:val="auto"/>
          <w:sz w:val="22"/>
          <w:szCs w:val="22"/>
          <w:lang w:val="es-CO"/>
        </w:rPr>
        <w:t xml:space="preserve"> </w:t>
      </w:r>
      <w:r w:rsidR="00F52B4B" w:rsidRPr="002F71A5">
        <w:rPr>
          <w:rStyle w:val="Ninguno"/>
          <w:rFonts w:ascii="Arial Narrow" w:hAnsi="Arial Narrow"/>
          <w:color w:val="auto"/>
          <w:sz w:val="22"/>
          <w:szCs w:val="22"/>
          <w:lang w:val="es-CO"/>
        </w:rPr>
        <w:t>Fortalecimiento organizativo y asociativo</w:t>
      </w:r>
      <w:r w:rsidR="007C1B5A" w:rsidRPr="002F71A5">
        <w:rPr>
          <w:rStyle w:val="Ninguno"/>
          <w:rFonts w:ascii="Arial Narrow" w:hAnsi="Arial Narrow"/>
          <w:color w:val="auto"/>
          <w:sz w:val="22"/>
          <w:szCs w:val="22"/>
          <w:lang w:val="es-CO"/>
        </w:rPr>
        <w:t xml:space="preserve">, </w:t>
      </w:r>
      <w:r w:rsidR="00F52B4B" w:rsidRPr="002F71A5">
        <w:rPr>
          <w:rStyle w:val="Ninguno"/>
          <w:rFonts w:ascii="Arial Narrow" w:hAnsi="Arial Narrow"/>
          <w:color w:val="auto"/>
          <w:sz w:val="22"/>
          <w:szCs w:val="22"/>
          <w:lang w:val="es-CO"/>
        </w:rPr>
        <w:t>Acompañamiento y fortalecimiento a procesos de mercadeo y comercialización</w:t>
      </w:r>
      <w:r w:rsidR="00B704B1" w:rsidRPr="002F71A5">
        <w:rPr>
          <w:rStyle w:val="Ninguno"/>
          <w:rFonts w:ascii="Arial Narrow" w:hAnsi="Arial Narrow"/>
          <w:color w:val="auto"/>
          <w:sz w:val="22"/>
          <w:szCs w:val="22"/>
          <w:lang w:val="es-CO"/>
        </w:rPr>
        <w:t>, a</w:t>
      </w:r>
      <w:r w:rsidR="00F52B4B" w:rsidRPr="002F71A5">
        <w:rPr>
          <w:rStyle w:val="Ninguno"/>
          <w:rFonts w:ascii="Arial Narrow" w:hAnsi="Arial Narrow"/>
          <w:color w:val="auto"/>
          <w:sz w:val="22"/>
          <w:szCs w:val="22"/>
          <w:lang w:val="es-CO"/>
        </w:rPr>
        <w:t>compañamiento y gestión para la articulación e incidencia territorial</w:t>
      </w:r>
      <w:r w:rsidR="00B704B1" w:rsidRPr="002F71A5">
        <w:rPr>
          <w:rStyle w:val="Ninguno"/>
          <w:rFonts w:ascii="Arial Narrow" w:hAnsi="Arial Narrow"/>
          <w:color w:val="auto"/>
          <w:sz w:val="22"/>
          <w:szCs w:val="22"/>
          <w:lang w:val="es-CO"/>
        </w:rPr>
        <w:t>, a</w:t>
      </w:r>
      <w:r w:rsidR="00F52B4B" w:rsidRPr="002F71A5">
        <w:rPr>
          <w:rStyle w:val="Ninguno"/>
          <w:rFonts w:ascii="Arial Narrow" w:hAnsi="Arial Narrow"/>
          <w:color w:val="auto"/>
          <w:sz w:val="22"/>
          <w:szCs w:val="22"/>
          <w:lang w:val="es-CO"/>
        </w:rPr>
        <w:t>compañamiento para la Implementación de los enfoques de género, étnico y diferenciales</w:t>
      </w:r>
      <w:r w:rsidR="00B704B1" w:rsidRPr="002F71A5">
        <w:rPr>
          <w:rStyle w:val="Ninguno"/>
          <w:rFonts w:ascii="Arial Narrow" w:hAnsi="Arial Narrow"/>
          <w:color w:val="auto"/>
          <w:sz w:val="22"/>
          <w:szCs w:val="22"/>
          <w:lang w:val="es-CO"/>
        </w:rPr>
        <w:t>, g</w:t>
      </w:r>
      <w:r w:rsidR="00F52B4B" w:rsidRPr="002F71A5">
        <w:rPr>
          <w:rStyle w:val="Ninguno"/>
          <w:rFonts w:ascii="Arial Narrow" w:hAnsi="Arial Narrow"/>
          <w:color w:val="auto"/>
          <w:sz w:val="22"/>
          <w:szCs w:val="22"/>
          <w:lang w:val="es-CO"/>
        </w:rPr>
        <w:t>eneración de condiciones para el acceso a tierra</w:t>
      </w:r>
      <w:r w:rsidR="00B704B1" w:rsidRPr="002F71A5">
        <w:rPr>
          <w:rStyle w:val="Ninguno"/>
          <w:rFonts w:ascii="Arial Narrow" w:hAnsi="Arial Narrow"/>
          <w:color w:val="auto"/>
          <w:sz w:val="22"/>
          <w:szCs w:val="22"/>
          <w:lang w:val="es-CO"/>
        </w:rPr>
        <w:t xml:space="preserve">, </w:t>
      </w:r>
      <w:r w:rsidR="00F52B4B" w:rsidRPr="002F71A5">
        <w:rPr>
          <w:rStyle w:val="Ninguno"/>
          <w:rFonts w:ascii="Arial Narrow" w:hAnsi="Arial Narrow"/>
          <w:color w:val="auto"/>
          <w:sz w:val="22"/>
          <w:szCs w:val="22"/>
          <w:lang w:val="es-CO"/>
        </w:rPr>
        <w:t>Promoción de la articulación interinstitucional para la seguridad humana en los territorios</w:t>
      </w:r>
      <w:r w:rsidR="00B704B1" w:rsidRPr="002F71A5">
        <w:rPr>
          <w:rStyle w:val="Ninguno"/>
          <w:rFonts w:ascii="Arial Narrow" w:hAnsi="Arial Narrow"/>
          <w:color w:val="auto"/>
          <w:sz w:val="22"/>
          <w:szCs w:val="22"/>
          <w:lang w:val="es-CO"/>
        </w:rPr>
        <w:t>, a</w:t>
      </w:r>
      <w:r w:rsidR="00F52B4B" w:rsidRPr="002F71A5">
        <w:rPr>
          <w:rStyle w:val="Ninguno"/>
          <w:rFonts w:ascii="Arial Narrow" w:hAnsi="Arial Narrow"/>
          <w:color w:val="auto"/>
          <w:sz w:val="22"/>
          <w:szCs w:val="22"/>
          <w:lang w:val="es-CO"/>
        </w:rPr>
        <w:t xml:space="preserve">compañamiento para la implementación de los PMA y el fortalecimiento de relaciones sostenibles entre seres humanos y otras formas de vida) </w:t>
      </w:r>
      <w:r w:rsidRPr="002F71A5">
        <w:rPr>
          <w:rStyle w:val="Ninguno"/>
          <w:rFonts w:ascii="Arial Narrow" w:hAnsi="Arial Narrow"/>
          <w:color w:val="auto"/>
          <w:sz w:val="22"/>
          <w:szCs w:val="22"/>
          <w:lang w:val="es-CO"/>
        </w:rPr>
        <w:t>contribuyendo así a un enfoque global de desarrollo sostenible.</w:t>
      </w:r>
    </w:p>
    <w:p w14:paraId="4E24E295" w14:textId="0181C872" w:rsidR="0087652E" w:rsidRPr="002F71A5" w:rsidRDefault="000861D6" w:rsidP="0087652E">
      <w:pPr>
        <w:pStyle w:val="Cuerpo"/>
        <w:numPr>
          <w:ilvl w:val="0"/>
          <w:numId w:val="15"/>
        </w:numPr>
        <w:jc w:val="both"/>
        <w:rPr>
          <w:rStyle w:val="Ninguno"/>
          <w:rFonts w:ascii="Arial Narrow" w:hAnsi="Arial Narrow"/>
          <w:color w:val="auto"/>
          <w:sz w:val="22"/>
          <w:szCs w:val="22"/>
          <w:lang w:val="es-CO"/>
        </w:rPr>
      </w:pPr>
      <w:r w:rsidRPr="002F71A5">
        <w:rPr>
          <w:rStyle w:val="Ninguno"/>
          <w:rFonts w:ascii="Arial Narrow" w:eastAsia="Arial Narrow" w:hAnsi="Arial Narrow" w:cs="Arial Narrow"/>
          <w:b/>
          <w:bCs/>
          <w:color w:val="auto"/>
          <w:sz w:val="22"/>
          <w:szCs w:val="22"/>
          <w:lang w:val="es-CO"/>
        </w:rPr>
        <w:t>Coherencia Estrat</w:t>
      </w:r>
      <w:r w:rsidRPr="002F71A5">
        <w:rPr>
          <w:rStyle w:val="Ninguno"/>
          <w:rFonts w:ascii="Arial Narrow" w:hAnsi="Arial Narrow"/>
          <w:b/>
          <w:bCs/>
          <w:color w:val="auto"/>
          <w:sz w:val="22"/>
          <w:szCs w:val="22"/>
          <w:lang w:val="es-CO"/>
        </w:rPr>
        <w:t>égica:</w:t>
      </w:r>
      <w:r w:rsidRPr="002F71A5">
        <w:rPr>
          <w:rStyle w:val="Ninguno"/>
          <w:rFonts w:ascii="Arial Narrow" w:hAnsi="Arial Narrow"/>
          <w:color w:val="auto"/>
          <w:sz w:val="22"/>
          <w:szCs w:val="22"/>
          <w:lang w:val="es-CO"/>
        </w:rPr>
        <w:t xml:space="preserve"> La sostenibilidad económica a menudo requiere decisiones estratégicas a largo plazo. Al incluir el GSE en la dirección programática</w:t>
      </w:r>
      <w:r w:rsidR="00590989" w:rsidRPr="002F71A5">
        <w:rPr>
          <w:rStyle w:val="Ninguno"/>
          <w:rFonts w:ascii="Arial Narrow" w:hAnsi="Arial Narrow"/>
          <w:color w:val="auto"/>
          <w:sz w:val="22"/>
          <w:szCs w:val="22"/>
          <w:lang w:val="es-CO"/>
        </w:rPr>
        <w:t xml:space="preserve"> de reintegración</w:t>
      </w:r>
      <w:r w:rsidRPr="002F71A5">
        <w:rPr>
          <w:rStyle w:val="Ninguno"/>
          <w:rFonts w:ascii="Arial Narrow" w:hAnsi="Arial Narrow"/>
          <w:color w:val="auto"/>
          <w:sz w:val="22"/>
          <w:szCs w:val="22"/>
          <w:lang w:val="es-CO"/>
        </w:rPr>
        <w:t>, se asegura que la sostenibilidad económica esté integrada de manera coherente con la política de Gobierno, las estrategias, la planeación y decisiones de la entidad, evitando enfoques aislados y facilitando una implementación efectiva.</w:t>
      </w:r>
      <w:r w:rsidR="007E426F" w:rsidRPr="002F71A5">
        <w:rPr>
          <w:rStyle w:val="Ninguno"/>
          <w:rFonts w:ascii="Arial Narrow" w:hAnsi="Arial Narrow"/>
          <w:color w:val="auto"/>
          <w:sz w:val="22"/>
          <w:szCs w:val="22"/>
          <w:lang w:val="es-CO"/>
        </w:rPr>
        <w:t xml:space="preserve"> </w:t>
      </w:r>
    </w:p>
    <w:p w14:paraId="15A1B9E5" w14:textId="3B4AAB2E" w:rsidR="000861D6" w:rsidRPr="002F71A5" w:rsidRDefault="000861D6" w:rsidP="0087652E">
      <w:pPr>
        <w:pStyle w:val="Cuerpo"/>
        <w:numPr>
          <w:ilvl w:val="0"/>
          <w:numId w:val="15"/>
        </w:numPr>
        <w:jc w:val="both"/>
        <w:rPr>
          <w:rFonts w:ascii="Arial Narrow" w:hAnsi="Arial Narrow"/>
          <w:color w:val="auto"/>
          <w:sz w:val="22"/>
          <w:szCs w:val="22"/>
          <w:lang w:val="es-CO"/>
        </w:rPr>
      </w:pPr>
      <w:r w:rsidRPr="002F71A5">
        <w:rPr>
          <w:rStyle w:val="Ninguno"/>
          <w:rFonts w:ascii="Arial Narrow" w:eastAsia="Arial Narrow" w:hAnsi="Arial Narrow" w:cs="Arial Narrow"/>
          <w:b/>
          <w:bCs/>
          <w:color w:val="auto"/>
          <w:sz w:val="22"/>
          <w:szCs w:val="22"/>
          <w:lang w:val="es-CO"/>
        </w:rPr>
        <w:t>Gesti</w:t>
      </w:r>
      <w:r w:rsidRPr="002F71A5">
        <w:rPr>
          <w:rStyle w:val="Ninguno"/>
          <w:rFonts w:ascii="Arial Narrow" w:hAnsi="Arial Narrow"/>
          <w:b/>
          <w:bCs/>
          <w:color w:val="auto"/>
          <w:sz w:val="22"/>
          <w:szCs w:val="22"/>
          <w:lang w:val="es-CO"/>
        </w:rPr>
        <w:t>ón de Riesgos y Oportunidades:</w:t>
      </w:r>
      <w:r w:rsidRPr="002F71A5">
        <w:rPr>
          <w:rStyle w:val="Ninguno"/>
          <w:rFonts w:ascii="Arial Narrow" w:hAnsi="Arial Narrow"/>
          <w:color w:val="auto"/>
          <w:sz w:val="22"/>
          <w:szCs w:val="22"/>
          <w:lang w:val="es-CO"/>
        </w:rPr>
        <w:t xml:space="preserve"> La sostenibilidad económica implica la gestión proactiva de riesgos financieros y la identificación de oportunidades para la mejora. La participación del Grupo de Sostenibilidad Económica </w:t>
      </w:r>
      <w:r w:rsidR="00167C40" w:rsidRPr="002F71A5">
        <w:rPr>
          <w:rStyle w:val="Ninguno"/>
          <w:rFonts w:ascii="Arial Narrow" w:hAnsi="Arial Narrow"/>
          <w:color w:val="auto"/>
          <w:sz w:val="22"/>
          <w:szCs w:val="22"/>
          <w:lang w:val="es-CO"/>
        </w:rPr>
        <w:t>desde</w:t>
      </w:r>
      <w:r w:rsidRPr="002F71A5">
        <w:rPr>
          <w:rStyle w:val="Ninguno"/>
          <w:rFonts w:ascii="Arial Narrow" w:hAnsi="Arial Narrow"/>
          <w:color w:val="auto"/>
          <w:sz w:val="22"/>
          <w:szCs w:val="22"/>
          <w:lang w:val="es-CO"/>
        </w:rPr>
        <w:t xml:space="preserve"> la dirección programática permite una evaluación más efectiva de los riesgos financieros asociados con las decisiones y políticas, así como la identificación de oportunidades para mejorar la eficiencia y la resiliencia económica.</w:t>
      </w:r>
    </w:p>
    <w:p w14:paraId="78653578" w14:textId="507F0E67" w:rsidR="000861D6" w:rsidRPr="002F71A5" w:rsidRDefault="000861D6" w:rsidP="0087652E">
      <w:pPr>
        <w:pStyle w:val="Cuerpo"/>
        <w:numPr>
          <w:ilvl w:val="0"/>
          <w:numId w:val="15"/>
        </w:numPr>
        <w:jc w:val="both"/>
        <w:rPr>
          <w:rFonts w:ascii="Arial Narrow" w:hAnsi="Arial Narrow"/>
          <w:color w:val="auto"/>
          <w:sz w:val="22"/>
          <w:szCs w:val="22"/>
          <w:lang w:val="es-CO"/>
        </w:rPr>
      </w:pPr>
      <w:r w:rsidRPr="002F71A5">
        <w:rPr>
          <w:rStyle w:val="Ninguno"/>
          <w:rFonts w:ascii="Arial Narrow" w:eastAsia="Arial Narrow" w:hAnsi="Arial Narrow" w:cs="Arial Narrow"/>
          <w:b/>
          <w:bCs/>
          <w:color w:val="auto"/>
          <w:sz w:val="22"/>
          <w:szCs w:val="22"/>
          <w:lang w:val="es-CO"/>
        </w:rPr>
        <w:t>Transparencia y Rendici</w:t>
      </w:r>
      <w:r w:rsidRPr="002F71A5">
        <w:rPr>
          <w:rStyle w:val="Ninguno"/>
          <w:rFonts w:ascii="Arial Narrow" w:hAnsi="Arial Narrow"/>
          <w:b/>
          <w:bCs/>
          <w:color w:val="auto"/>
          <w:sz w:val="22"/>
          <w:szCs w:val="22"/>
          <w:lang w:val="es-CO"/>
        </w:rPr>
        <w:t>ón de Cuentas:</w:t>
      </w:r>
      <w:r w:rsidRPr="002F71A5">
        <w:rPr>
          <w:rStyle w:val="Ninguno"/>
          <w:rFonts w:ascii="Arial Narrow" w:hAnsi="Arial Narrow"/>
          <w:color w:val="auto"/>
          <w:sz w:val="22"/>
          <w:szCs w:val="22"/>
          <w:lang w:val="es-CO"/>
        </w:rPr>
        <w:t xml:space="preserve"> La inclusión de un Grupo de Sostenibilidad Económica en la dirección programática puede </w:t>
      </w:r>
      <w:r w:rsidR="00B0647F" w:rsidRPr="002F71A5">
        <w:rPr>
          <w:rStyle w:val="Ninguno"/>
          <w:rFonts w:ascii="Arial Narrow" w:hAnsi="Arial Narrow"/>
          <w:color w:val="auto"/>
          <w:sz w:val="22"/>
          <w:szCs w:val="22"/>
          <w:lang w:val="es-CO"/>
        </w:rPr>
        <w:t>fortalecer</w:t>
      </w:r>
      <w:r w:rsidRPr="002F71A5">
        <w:rPr>
          <w:rStyle w:val="Ninguno"/>
          <w:rFonts w:ascii="Arial Narrow" w:hAnsi="Arial Narrow"/>
          <w:color w:val="auto"/>
          <w:sz w:val="22"/>
          <w:szCs w:val="22"/>
          <w:lang w:val="es-CO"/>
        </w:rPr>
        <w:t xml:space="preserve"> la transparencia y la rendición de cuentas. Esto implica una mayor divulgación de la información financiera relacionada con prácticas sostenibles y una mejor comunicación con los diversos interesados, como la sociedad civil, los ciudadanos y otros organismos.</w:t>
      </w:r>
    </w:p>
    <w:p w14:paraId="5DC12E09" w14:textId="3F519148" w:rsidR="000861D6" w:rsidRPr="002F71A5" w:rsidRDefault="000861D6" w:rsidP="0087652E">
      <w:pPr>
        <w:pStyle w:val="Cuerpo"/>
        <w:numPr>
          <w:ilvl w:val="0"/>
          <w:numId w:val="15"/>
        </w:numPr>
        <w:jc w:val="both"/>
        <w:rPr>
          <w:rFonts w:ascii="Arial Narrow" w:hAnsi="Arial Narrow"/>
          <w:color w:val="auto"/>
          <w:sz w:val="22"/>
          <w:szCs w:val="22"/>
          <w:lang w:val="es-CO"/>
        </w:rPr>
      </w:pPr>
      <w:r w:rsidRPr="002F71A5">
        <w:rPr>
          <w:rStyle w:val="Ninguno"/>
          <w:rFonts w:ascii="Arial Narrow" w:eastAsia="Arial Narrow" w:hAnsi="Arial Narrow" w:cs="Arial Narrow"/>
          <w:b/>
          <w:bCs/>
          <w:color w:val="auto"/>
          <w:sz w:val="22"/>
          <w:szCs w:val="22"/>
          <w:lang w:val="es-CO"/>
        </w:rPr>
        <w:t>Innovaci</w:t>
      </w:r>
      <w:r w:rsidRPr="002F71A5">
        <w:rPr>
          <w:rStyle w:val="Ninguno"/>
          <w:rFonts w:ascii="Arial Narrow" w:hAnsi="Arial Narrow"/>
          <w:b/>
          <w:bCs/>
          <w:color w:val="auto"/>
          <w:sz w:val="22"/>
          <w:szCs w:val="22"/>
          <w:lang w:val="es-CO"/>
        </w:rPr>
        <w:t>ón Financiera y Modelos de Negocio Sostenibles:</w:t>
      </w:r>
      <w:r w:rsidRPr="002F71A5">
        <w:rPr>
          <w:rStyle w:val="Ninguno"/>
          <w:rFonts w:ascii="Arial Narrow" w:hAnsi="Arial Narrow"/>
          <w:color w:val="auto"/>
          <w:sz w:val="22"/>
          <w:szCs w:val="22"/>
          <w:lang w:val="es-CO"/>
        </w:rPr>
        <w:t xml:space="preserve"> La sostenibilidad económica a menudo implica la adopción de modelos de negocio innovadores y la exploración de oportunidades financieras sostenibles. La participación del Grupo de Sostenibilidad Económica en la dirección programática puede fomentar la búsqueda de soluciones financieras creativas y la promoción de prácticas empresariales social y ambientalmente responsables.</w:t>
      </w:r>
    </w:p>
    <w:p w14:paraId="570FE968" w14:textId="7ABBE0A8" w:rsidR="000861D6" w:rsidRPr="002F71A5" w:rsidRDefault="000861D6" w:rsidP="0087652E">
      <w:pPr>
        <w:pStyle w:val="Cuerpo"/>
        <w:numPr>
          <w:ilvl w:val="0"/>
          <w:numId w:val="15"/>
        </w:numPr>
        <w:jc w:val="both"/>
        <w:rPr>
          <w:rFonts w:ascii="Arial Narrow" w:hAnsi="Arial Narrow"/>
          <w:color w:val="auto"/>
          <w:sz w:val="22"/>
          <w:szCs w:val="22"/>
          <w:lang w:val="es-CO"/>
        </w:rPr>
      </w:pPr>
      <w:r w:rsidRPr="002F71A5">
        <w:rPr>
          <w:rStyle w:val="Ninguno"/>
          <w:rFonts w:ascii="Arial Narrow" w:eastAsia="Arial Narrow" w:hAnsi="Arial Narrow" w:cs="Arial Narrow"/>
          <w:b/>
          <w:bCs/>
          <w:color w:val="auto"/>
          <w:sz w:val="22"/>
          <w:szCs w:val="22"/>
          <w:lang w:val="es-CO"/>
        </w:rPr>
        <w:t>Cumplimiento Normativo:</w:t>
      </w:r>
      <w:r w:rsidRPr="002F71A5">
        <w:rPr>
          <w:rStyle w:val="Ninguno"/>
          <w:rFonts w:ascii="Arial Narrow" w:hAnsi="Arial Narrow"/>
          <w:color w:val="auto"/>
          <w:sz w:val="22"/>
          <w:szCs w:val="22"/>
          <w:lang w:val="es-CO"/>
        </w:rPr>
        <w:t xml:space="preserve"> La inclusión de un grupo dedicado en la dirección programática ayuda a garantizar que la entidad pública</w:t>
      </w:r>
      <w:r w:rsidR="0079067E" w:rsidRPr="002F71A5">
        <w:rPr>
          <w:rStyle w:val="Ninguno"/>
          <w:rFonts w:ascii="Arial Narrow" w:hAnsi="Arial Narrow"/>
          <w:color w:val="auto"/>
          <w:sz w:val="22"/>
          <w:szCs w:val="22"/>
          <w:lang w:val="es-CO"/>
        </w:rPr>
        <w:t xml:space="preserve"> continúe</w:t>
      </w:r>
      <w:r w:rsidRPr="002F71A5">
        <w:rPr>
          <w:rStyle w:val="Ninguno"/>
          <w:rFonts w:ascii="Arial Narrow" w:hAnsi="Arial Narrow"/>
          <w:color w:val="auto"/>
          <w:sz w:val="22"/>
          <w:szCs w:val="22"/>
          <w:lang w:val="es-CO"/>
        </w:rPr>
        <w:t xml:space="preserve"> cumpl</w:t>
      </w:r>
      <w:r w:rsidR="0079067E" w:rsidRPr="002F71A5">
        <w:rPr>
          <w:rStyle w:val="Ninguno"/>
          <w:rFonts w:ascii="Arial Narrow" w:hAnsi="Arial Narrow"/>
          <w:color w:val="auto"/>
          <w:sz w:val="22"/>
          <w:szCs w:val="22"/>
          <w:lang w:val="es-CO"/>
        </w:rPr>
        <w:t>iendo</w:t>
      </w:r>
      <w:r w:rsidRPr="002F71A5">
        <w:rPr>
          <w:rStyle w:val="Ninguno"/>
          <w:rFonts w:ascii="Arial Narrow" w:hAnsi="Arial Narrow"/>
          <w:color w:val="auto"/>
          <w:sz w:val="22"/>
          <w:szCs w:val="22"/>
          <w:lang w:val="es-CO"/>
        </w:rPr>
        <w:t xml:space="preserve"> con la normativ</w:t>
      </w:r>
      <w:r w:rsidR="0079067E" w:rsidRPr="002F71A5">
        <w:rPr>
          <w:rStyle w:val="Ninguno"/>
          <w:rFonts w:ascii="Arial Narrow" w:hAnsi="Arial Narrow"/>
          <w:color w:val="auto"/>
          <w:sz w:val="22"/>
          <w:szCs w:val="22"/>
          <w:lang w:val="es-CO"/>
        </w:rPr>
        <w:t>idad</w:t>
      </w:r>
      <w:r w:rsidRPr="002F71A5">
        <w:rPr>
          <w:rStyle w:val="Ninguno"/>
          <w:rFonts w:ascii="Arial Narrow" w:hAnsi="Arial Narrow"/>
          <w:color w:val="auto"/>
          <w:sz w:val="22"/>
          <w:szCs w:val="22"/>
          <w:lang w:val="es-CO"/>
        </w:rPr>
        <w:t xml:space="preserve"> existente y esté preparada para adaptarse a posibles cambios en el marco legal.</w:t>
      </w:r>
    </w:p>
    <w:p w14:paraId="187A2854" w14:textId="77777777" w:rsidR="000861D6" w:rsidRPr="002F71A5" w:rsidRDefault="000861D6" w:rsidP="000861D6">
      <w:pPr>
        <w:pStyle w:val="Cuerpo"/>
        <w:jc w:val="both"/>
        <w:rPr>
          <w:rStyle w:val="Ninguno"/>
          <w:rFonts w:ascii="Arial Narrow" w:eastAsia="Arial Narrow" w:hAnsi="Arial Narrow" w:cs="Arial Narrow"/>
          <w:color w:val="auto"/>
          <w:sz w:val="22"/>
          <w:szCs w:val="22"/>
          <w:lang w:val="es-CO"/>
        </w:rPr>
      </w:pPr>
    </w:p>
    <w:p w14:paraId="31B816FD" w14:textId="23B8B546" w:rsidR="00F66DD1" w:rsidRPr="002F71A5" w:rsidRDefault="000861D6" w:rsidP="000861D6">
      <w:pPr>
        <w:pStyle w:val="Cuerpo"/>
        <w:widowControl w:val="0"/>
        <w:spacing w:line="242" w:lineRule="auto"/>
        <w:ind w:right="250"/>
        <w:jc w:val="both"/>
        <w:rPr>
          <w:rStyle w:val="Ninguno"/>
          <w:rFonts w:ascii="Arial Narrow" w:hAnsi="Arial Narrow"/>
          <w:color w:val="auto"/>
          <w:sz w:val="22"/>
          <w:szCs w:val="22"/>
          <w:u w:color="2E7116"/>
          <w:lang w:val="es-CO"/>
        </w:rPr>
      </w:pPr>
      <w:r w:rsidRPr="002F71A5">
        <w:rPr>
          <w:rStyle w:val="Ninguno"/>
          <w:rFonts w:ascii="Arial Narrow" w:hAnsi="Arial Narrow"/>
          <w:color w:val="auto"/>
          <w:sz w:val="22"/>
          <w:szCs w:val="22"/>
          <w:u w:color="2E7116"/>
          <w:lang w:val="es-CO"/>
        </w:rPr>
        <w:t>Ahora bien, vale precisar que dicha ubicación del grupo interno de trabajo en la D</w:t>
      </w:r>
      <w:r w:rsidR="00F629AE" w:rsidRPr="002F71A5">
        <w:rPr>
          <w:rStyle w:val="Ninguno"/>
          <w:rFonts w:ascii="Arial Narrow" w:hAnsi="Arial Narrow"/>
          <w:color w:val="auto"/>
          <w:sz w:val="22"/>
          <w:szCs w:val="22"/>
          <w:u w:color="2E7116"/>
          <w:lang w:val="es-CO"/>
        </w:rPr>
        <w:t xml:space="preserve">irección </w:t>
      </w:r>
      <w:r w:rsidRPr="002F71A5">
        <w:rPr>
          <w:rStyle w:val="Ninguno"/>
          <w:rFonts w:ascii="Arial Narrow" w:hAnsi="Arial Narrow"/>
          <w:color w:val="auto"/>
          <w:sz w:val="22"/>
          <w:szCs w:val="22"/>
          <w:u w:color="2E7116"/>
          <w:lang w:val="es-CO"/>
        </w:rPr>
        <w:t>P</w:t>
      </w:r>
      <w:r w:rsidR="00F629AE" w:rsidRPr="002F71A5">
        <w:rPr>
          <w:rStyle w:val="Ninguno"/>
          <w:rFonts w:ascii="Arial Narrow" w:hAnsi="Arial Narrow"/>
          <w:color w:val="auto"/>
          <w:sz w:val="22"/>
          <w:szCs w:val="22"/>
          <w:u w:color="2E7116"/>
          <w:lang w:val="es-CO"/>
        </w:rPr>
        <w:t xml:space="preserve">rogramática de </w:t>
      </w:r>
      <w:r w:rsidRPr="002F71A5">
        <w:rPr>
          <w:rStyle w:val="Ninguno"/>
          <w:rFonts w:ascii="Arial Narrow" w:hAnsi="Arial Narrow"/>
          <w:color w:val="auto"/>
          <w:sz w:val="22"/>
          <w:szCs w:val="22"/>
          <w:u w:color="2E7116"/>
          <w:lang w:val="es-CO"/>
        </w:rPr>
        <w:t>R</w:t>
      </w:r>
      <w:r w:rsidR="00F629AE" w:rsidRPr="002F71A5">
        <w:rPr>
          <w:rStyle w:val="Ninguno"/>
          <w:rFonts w:ascii="Arial Narrow" w:hAnsi="Arial Narrow"/>
          <w:color w:val="auto"/>
          <w:sz w:val="22"/>
          <w:szCs w:val="22"/>
          <w:u w:color="2E7116"/>
          <w:lang w:val="es-CO"/>
        </w:rPr>
        <w:t>eintegración</w:t>
      </w:r>
      <w:r w:rsidRPr="002F71A5">
        <w:rPr>
          <w:rStyle w:val="Ninguno"/>
          <w:rFonts w:ascii="Arial Narrow" w:hAnsi="Arial Narrow"/>
          <w:color w:val="auto"/>
          <w:sz w:val="22"/>
          <w:szCs w:val="22"/>
          <w:u w:color="2E7116"/>
          <w:lang w:val="es-CO"/>
        </w:rPr>
        <w:t xml:space="preserve"> no afecta el desarrollo de las funciones a cargo de la Subdirección Territorial, ya que las mismas, se encuentran enfocadas en coordinar la implementación de las políticas, a través de planes de acción a nivel territorial, (regional y/o local), en relación con la integración de la población y los procesos que lidera la entidad tal como se evidencia en el artículo 6 del Decreto 2253 del 20</w:t>
      </w:r>
      <w:r w:rsidR="008E0EA9" w:rsidRPr="002F71A5">
        <w:rPr>
          <w:rStyle w:val="Ninguno"/>
          <w:rFonts w:ascii="Arial Narrow" w:hAnsi="Arial Narrow"/>
          <w:color w:val="auto"/>
          <w:sz w:val="22"/>
          <w:szCs w:val="22"/>
          <w:u w:color="2E7116"/>
          <w:lang w:val="es-CO"/>
        </w:rPr>
        <w:t>1</w:t>
      </w:r>
      <w:r w:rsidRPr="002F71A5">
        <w:rPr>
          <w:rStyle w:val="Ninguno"/>
          <w:rFonts w:ascii="Arial Narrow" w:hAnsi="Arial Narrow"/>
          <w:color w:val="auto"/>
          <w:sz w:val="22"/>
          <w:szCs w:val="22"/>
          <w:u w:color="2E7116"/>
          <w:lang w:val="es-CO"/>
        </w:rPr>
        <w:t>5, mientras que las funciones del grupo de sostenibilidad</w:t>
      </w:r>
      <w:r w:rsidR="00B822FE" w:rsidRPr="002F71A5">
        <w:rPr>
          <w:rStyle w:val="Ninguno"/>
          <w:rFonts w:ascii="Arial Narrow" w:hAnsi="Arial Narrow"/>
          <w:color w:val="auto"/>
          <w:sz w:val="22"/>
          <w:szCs w:val="22"/>
          <w:u w:color="2E7116"/>
          <w:lang w:val="es-CO"/>
        </w:rPr>
        <w:t xml:space="preserve"> económica</w:t>
      </w:r>
      <w:r w:rsidRPr="002F71A5">
        <w:rPr>
          <w:rStyle w:val="Ninguno"/>
          <w:rFonts w:ascii="Arial Narrow" w:hAnsi="Arial Narrow"/>
          <w:color w:val="auto"/>
          <w:sz w:val="22"/>
          <w:szCs w:val="22"/>
          <w:u w:color="2E7116"/>
          <w:lang w:val="es-CO"/>
        </w:rPr>
        <w:t>, si bien conllevan una articulación con el territorio, sus acciones están enmarcadas en la orientación, acompañamiento  y generación de condiciones productivas para que estas en coadyuvancia con las demás dependencias</w:t>
      </w:r>
      <w:r w:rsidR="00B822FE" w:rsidRPr="002F71A5">
        <w:rPr>
          <w:rStyle w:val="Ninguno"/>
          <w:rFonts w:ascii="Arial Narrow" w:hAnsi="Arial Narrow"/>
          <w:color w:val="auto"/>
          <w:sz w:val="22"/>
          <w:szCs w:val="22"/>
          <w:u w:color="2E7116"/>
          <w:lang w:val="es-CO"/>
        </w:rPr>
        <w:t xml:space="preserve"> y grupos</w:t>
      </w:r>
      <w:r w:rsidRPr="002F71A5">
        <w:rPr>
          <w:rStyle w:val="Ninguno"/>
          <w:rFonts w:ascii="Arial Narrow" w:hAnsi="Arial Narrow"/>
          <w:color w:val="auto"/>
          <w:sz w:val="22"/>
          <w:szCs w:val="22"/>
          <w:u w:color="2E7116"/>
          <w:lang w:val="es-CO"/>
        </w:rPr>
        <w:t xml:space="preserve"> sean operativas en los territorios.</w:t>
      </w:r>
    </w:p>
    <w:p w14:paraId="24ACAD52" w14:textId="0EBFBA0E" w:rsidR="00221DB5" w:rsidRPr="002F71A5" w:rsidRDefault="00286A22" w:rsidP="000861D6">
      <w:pPr>
        <w:pStyle w:val="Textoindependiente"/>
        <w:spacing w:before="117" w:line="259" w:lineRule="auto"/>
        <w:ind w:right="118"/>
        <w:jc w:val="both"/>
        <w:rPr>
          <w:rFonts w:ascii="Arial Narrow" w:hAnsi="Arial Narrow" w:cstheme="minorHAnsi"/>
          <w:sz w:val="22"/>
          <w:szCs w:val="22"/>
          <w:lang w:val="es-CO"/>
        </w:rPr>
      </w:pPr>
      <w:r w:rsidRPr="002F71A5">
        <w:rPr>
          <w:rFonts w:ascii="Arial Narrow" w:hAnsi="Arial Narrow" w:cstheme="minorHAnsi"/>
          <w:sz w:val="22"/>
          <w:szCs w:val="22"/>
          <w:lang w:val="es-CO"/>
        </w:rPr>
        <w:t>Teniendo en cuenta e</w:t>
      </w:r>
      <w:r w:rsidR="00221DB5" w:rsidRPr="002F71A5">
        <w:rPr>
          <w:rFonts w:ascii="Arial Narrow" w:hAnsi="Arial Narrow" w:cstheme="minorHAnsi"/>
          <w:sz w:val="22"/>
          <w:szCs w:val="22"/>
          <w:lang w:val="es-CO"/>
        </w:rPr>
        <w:t xml:space="preserve">l impacto que </w:t>
      </w:r>
      <w:r w:rsidRPr="002F71A5">
        <w:rPr>
          <w:rFonts w:ascii="Arial Narrow" w:hAnsi="Arial Narrow" w:cstheme="minorHAnsi"/>
          <w:sz w:val="22"/>
          <w:szCs w:val="22"/>
          <w:lang w:val="es-CO"/>
        </w:rPr>
        <w:t>tiene las funciones</w:t>
      </w:r>
      <w:r w:rsidR="00221DB5" w:rsidRPr="002F71A5">
        <w:rPr>
          <w:rFonts w:ascii="Arial Narrow" w:hAnsi="Arial Narrow" w:cstheme="minorHAnsi"/>
          <w:sz w:val="22"/>
          <w:szCs w:val="22"/>
          <w:lang w:val="es-CO"/>
        </w:rPr>
        <w:t xml:space="preserve"> </w:t>
      </w:r>
      <w:r w:rsidR="00F13225" w:rsidRPr="002F71A5">
        <w:rPr>
          <w:rFonts w:ascii="Arial Narrow" w:hAnsi="Arial Narrow" w:cstheme="minorHAnsi"/>
          <w:sz w:val="22"/>
          <w:szCs w:val="22"/>
          <w:lang w:val="es-CO"/>
        </w:rPr>
        <w:t xml:space="preserve">del </w:t>
      </w:r>
      <w:r w:rsidRPr="002F71A5">
        <w:rPr>
          <w:rFonts w:ascii="Arial Narrow" w:hAnsi="Arial Narrow" w:cstheme="minorHAnsi"/>
          <w:sz w:val="22"/>
          <w:szCs w:val="22"/>
          <w:lang w:val="es-CO"/>
        </w:rPr>
        <w:t xml:space="preserve">Grupo Interno de Trabajo de Sostenibilidad Económica, </w:t>
      </w:r>
      <w:r w:rsidR="00221DB5" w:rsidRPr="002F71A5">
        <w:rPr>
          <w:rFonts w:ascii="Arial Narrow" w:hAnsi="Arial Narrow" w:cstheme="minorHAnsi"/>
          <w:sz w:val="22"/>
          <w:szCs w:val="22"/>
          <w:lang w:val="es-CO"/>
        </w:rPr>
        <w:t xml:space="preserve">sobre la población que participa en los procesos liderados por la ARN, </w:t>
      </w:r>
      <w:r w:rsidR="00F72886" w:rsidRPr="002F71A5">
        <w:rPr>
          <w:rFonts w:ascii="Arial Narrow" w:hAnsi="Arial Narrow" w:cstheme="minorHAnsi"/>
          <w:sz w:val="22"/>
          <w:szCs w:val="22"/>
          <w:lang w:val="es-CO"/>
        </w:rPr>
        <w:t>de acuerdo con lo expuesto</w:t>
      </w:r>
      <w:r w:rsidR="00D56020" w:rsidRPr="002F71A5">
        <w:rPr>
          <w:rFonts w:ascii="Arial Narrow" w:hAnsi="Arial Narrow" w:cstheme="minorHAnsi"/>
          <w:sz w:val="22"/>
          <w:szCs w:val="22"/>
          <w:lang w:val="es-CO"/>
        </w:rPr>
        <w:t>,</w:t>
      </w:r>
      <w:r w:rsidR="00F72886" w:rsidRPr="002F71A5">
        <w:rPr>
          <w:rFonts w:ascii="Arial Narrow" w:hAnsi="Arial Narrow" w:cstheme="minorHAnsi"/>
          <w:sz w:val="22"/>
          <w:szCs w:val="22"/>
          <w:lang w:val="es-CO"/>
        </w:rPr>
        <w:t xml:space="preserve"> es justificado</w:t>
      </w:r>
      <w:r w:rsidR="00AD2F2A" w:rsidRPr="002F71A5">
        <w:rPr>
          <w:rFonts w:ascii="Arial Narrow" w:hAnsi="Arial Narrow" w:cstheme="minorHAnsi"/>
          <w:sz w:val="22"/>
          <w:szCs w:val="22"/>
          <w:lang w:val="es-CO"/>
        </w:rPr>
        <w:t xml:space="preserve"> la modificación de las Funciones y </w:t>
      </w:r>
      <w:r w:rsidRPr="002F71A5">
        <w:rPr>
          <w:rFonts w:ascii="Arial Narrow" w:hAnsi="Arial Narrow" w:cstheme="minorHAnsi"/>
          <w:sz w:val="22"/>
          <w:szCs w:val="22"/>
          <w:lang w:val="es-CO"/>
        </w:rPr>
        <w:t>el traslado del</w:t>
      </w:r>
      <w:r w:rsidR="009574E1" w:rsidRPr="002F71A5">
        <w:rPr>
          <w:rFonts w:ascii="Arial Narrow" w:hAnsi="Arial Narrow" w:cstheme="minorHAnsi"/>
          <w:sz w:val="22"/>
          <w:szCs w:val="22"/>
          <w:lang w:val="es-CO"/>
        </w:rPr>
        <w:t xml:space="preserve"> referido</w:t>
      </w:r>
      <w:r w:rsidR="00221DB5" w:rsidRPr="002F71A5">
        <w:rPr>
          <w:rFonts w:ascii="Arial Narrow" w:hAnsi="Arial Narrow" w:cstheme="minorHAnsi"/>
          <w:sz w:val="22"/>
          <w:szCs w:val="22"/>
          <w:lang w:val="es-CO"/>
        </w:rPr>
        <w:t xml:space="preserve"> Grupo </w:t>
      </w:r>
      <w:r w:rsidRPr="002F71A5">
        <w:rPr>
          <w:rFonts w:ascii="Arial Narrow" w:hAnsi="Arial Narrow" w:cstheme="minorHAnsi"/>
          <w:sz w:val="22"/>
          <w:szCs w:val="22"/>
          <w:lang w:val="es-CO"/>
        </w:rPr>
        <w:t>de</w:t>
      </w:r>
      <w:r w:rsidR="00221DB5" w:rsidRPr="002F71A5">
        <w:rPr>
          <w:rFonts w:ascii="Arial Narrow" w:hAnsi="Arial Narrow" w:cstheme="minorHAnsi"/>
          <w:sz w:val="22"/>
          <w:szCs w:val="22"/>
          <w:lang w:val="es-CO"/>
        </w:rPr>
        <w:t xml:space="preserve"> la Subdirección </w:t>
      </w:r>
      <w:r w:rsidRPr="002F71A5">
        <w:rPr>
          <w:rFonts w:ascii="Arial Narrow" w:hAnsi="Arial Narrow" w:cstheme="minorHAnsi"/>
          <w:sz w:val="22"/>
          <w:szCs w:val="22"/>
          <w:lang w:val="es-CO"/>
        </w:rPr>
        <w:t>Territorial</w:t>
      </w:r>
      <w:r w:rsidR="00B430EB"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 xml:space="preserve">a la Dirección </w:t>
      </w:r>
      <w:r w:rsidRPr="002F71A5">
        <w:rPr>
          <w:rFonts w:ascii="Arial Narrow" w:hAnsi="Arial Narrow" w:cstheme="minorHAnsi"/>
          <w:sz w:val="22"/>
          <w:szCs w:val="22"/>
          <w:lang w:val="es-CO"/>
        </w:rPr>
        <w:lastRenderedPageBreak/>
        <w:t>Programática de Reintegració</w:t>
      </w:r>
      <w:r w:rsidR="00B822FE" w:rsidRPr="002F71A5">
        <w:rPr>
          <w:rFonts w:ascii="Arial Narrow" w:hAnsi="Arial Narrow" w:cstheme="minorHAnsi"/>
          <w:sz w:val="22"/>
          <w:szCs w:val="22"/>
          <w:lang w:val="es-CO"/>
        </w:rPr>
        <w:t>n</w:t>
      </w:r>
      <w:r w:rsidR="00AD2F2A" w:rsidRPr="002F71A5">
        <w:rPr>
          <w:rFonts w:ascii="Arial Narrow" w:hAnsi="Arial Narrow" w:cstheme="minorHAnsi"/>
          <w:sz w:val="22"/>
          <w:szCs w:val="22"/>
          <w:lang w:val="es-CO"/>
        </w:rPr>
        <w:t>.</w:t>
      </w:r>
    </w:p>
    <w:bookmarkEnd w:id="2"/>
    <w:p w14:paraId="4916F65B" w14:textId="77777777" w:rsidR="00221DB5" w:rsidRPr="002F71A5" w:rsidRDefault="00221DB5" w:rsidP="00221DB5">
      <w:pPr>
        <w:pStyle w:val="Textoindependiente"/>
        <w:rPr>
          <w:rFonts w:ascii="Arial Narrow" w:hAnsi="Arial Narrow" w:cstheme="minorHAnsi"/>
          <w:sz w:val="22"/>
          <w:szCs w:val="22"/>
          <w:lang w:val="es-CO"/>
        </w:rPr>
      </w:pPr>
    </w:p>
    <w:p w14:paraId="445CA9E6" w14:textId="77777777" w:rsidR="00221DB5" w:rsidRPr="002F71A5" w:rsidRDefault="00221DB5" w:rsidP="00B93545">
      <w:pPr>
        <w:pStyle w:val="Textoindependiente"/>
        <w:numPr>
          <w:ilvl w:val="0"/>
          <w:numId w:val="10"/>
        </w:numPr>
        <w:spacing w:before="10"/>
        <w:rPr>
          <w:rFonts w:ascii="Arial Narrow" w:hAnsi="Arial Narrow" w:cstheme="minorHAnsi"/>
          <w:b/>
          <w:sz w:val="22"/>
          <w:szCs w:val="22"/>
          <w:lang w:val="es-CO"/>
        </w:rPr>
      </w:pPr>
      <w:r w:rsidRPr="002F71A5">
        <w:rPr>
          <w:rFonts w:ascii="Arial Narrow" w:hAnsi="Arial Narrow" w:cstheme="minorHAnsi"/>
          <w:b/>
          <w:sz w:val="22"/>
          <w:szCs w:val="22"/>
          <w:lang w:val="es-CO"/>
        </w:rPr>
        <w:t>CONCLUSIÓN</w:t>
      </w:r>
    </w:p>
    <w:p w14:paraId="31EEA6CF" w14:textId="77777777" w:rsidR="00221DB5" w:rsidRPr="002F71A5" w:rsidRDefault="00221DB5" w:rsidP="00221DB5">
      <w:pPr>
        <w:pStyle w:val="Textoindependiente"/>
        <w:spacing w:before="10"/>
        <w:rPr>
          <w:rFonts w:ascii="Arial Narrow" w:hAnsi="Arial Narrow" w:cstheme="minorHAnsi"/>
          <w:b/>
          <w:sz w:val="22"/>
          <w:szCs w:val="22"/>
          <w:lang w:val="es-CO"/>
        </w:rPr>
      </w:pPr>
    </w:p>
    <w:p w14:paraId="2B822D44" w14:textId="4BFA21BE" w:rsidR="00221DB5" w:rsidRPr="002F71A5" w:rsidRDefault="00221DB5" w:rsidP="00CA497A">
      <w:pPr>
        <w:pStyle w:val="Textoindependiente"/>
        <w:ind w:right="114"/>
        <w:jc w:val="both"/>
        <w:rPr>
          <w:rFonts w:ascii="Arial Narrow" w:hAnsi="Arial Narrow" w:cstheme="minorHAnsi"/>
          <w:sz w:val="22"/>
          <w:szCs w:val="22"/>
          <w:lang w:val="es-CO"/>
        </w:rPr>
      </w:pPr>
      <w:r w:rsidRPr="002F71A5">
        <w:rPr>
          <w:rFonts w:ascii="Arial Narrow" w:hAnsi="Arial Narrow" w:cstheme="minorHAnsi"/>
          <w:sz w:val="22"/>
          <w:szCs w:val="22"/>
          <w:lang w:val="es-CO"/>
        </w:rPr>
        <w:t>La Secretaría General a través de</w:t>
      </w:r>
      <w:r w:rsidR="00F629AE" w:rsidRPr="002F71A5">
        <w:rPr>
          <w:rFonts w:ascii="Arial Narrow" w:hAnsi="Arial Narrow" w:cstheme="minorHAnsi"/>
          <w:sz w:val="22"/>
          <w:szCs w:val="22"/>
          <w:lang w:val="es-CO"/>
        </w:rPr>
        <w:t>l Grupo de Administración del</w:t>
      </w:r>
      <w:r w:rsidR="00D46999"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 xml:space="preserve">Talento Humano indica que la </w:t>
      </w:r>
      <w:r w:rsidR="00F629AE" w:rsidRPr="002F71A5">
        <w:rPr>
          <w:rFonts w:ascii="Arial Narrow" w:hAnsi="Arial Narrow" w:cstheme="minorHAnsi"/>
          <w:sz w:val="22"/>
          <w:szCs w:val="22"/>
          <w:lang w:val="es-CO"/>
        </w:rPr>
        <w:t>m</w:t>
      </w:r>
      <w:r w:rsidRPr="002F71A5">
        <w:rPr>
          <w:rFonts w:ascii="Arial Narrow" w:hAnsi="Arial Narrow" w:cstheme="minorHAnsi"/>
          <w:sz w:val="22"/>
          <w:szCs w:val="22"/>
          <w:lang w:val="es-CO"/>
        </w:rPr>
        <w:t>odificación al numeral 2 del artículo 1° de la Resolución No. 0767 de 2018, “</w:t>
      </w:r>
      <w:r w:rsidRPr="002F71A5">
        <w:rPr>
          <w:rFonts w:ascii="Arial Narrow" w:hAnsi="Arial Narrow" w:cstheme="minorHAnsi"/>
          <w:i/>
          <w:iCs/>
          <w:sz w:val="22"/>
          <w:szCs w:val="22"/>
          <w:lang w:val="es-CO"/>
        </w:rPr>
        <w:t>Por la cual se</w:t>
      </w:r>
      <w:r w:rsidR="00DB77F1" w:rsidRPr="002F71A5">
        <w:rPr>
          <w:rFonts w:ascii="Arial Narrow" w:hAnsi="Arial Narrow" w:cstheme="minorHAnsi"/>
          <w:i/>
          <w:iCs/>
          <w:sz w:val="22"/>
          <w:szCs w:val="22"/>
          <w:lang w:val="es-CO"/>
        </w:rPr>
        <w:t xml:space="preserve"> crean grupos </w:t>
      </w:r>
      <w:r w:rsidRPr="002F71A5">
        <w:rPr>
          <w:rFonts w:ascii="Arial Narrow" w:hAnsi="Arial Narrow" w:cstheme="minorHAnsi"/>
          <w:i/>
          <w:iCs/>
          <w:sz w:val="22"/>
          <w:szCs w:val="22"/>
          <w:lang w:val="es-CO"/>
        </w:rPr>
        <w:t>internos de trabajo en la estructura interna de la Agencia para la Reincorporación y Normalización, se asignan funciones y se dictan otras disposiciones</w:t>
      </w:r>
      <w:r w:rsidRPr="002F71A5">
        <w:rPr>
          <w:rFonts w:ascii="Arial Narrow" w:hAnsi="Arial Narrow" w:cstheme="minorHAnsi"/>
          <w:sz w:val="22"/>
          <w:szCs w:val="22"/>
          <w:lang w:val="es-CO"/>
        </w:rPr>
        <w:t>”, modificada por las Resoluciones Nos. 3065 y 3991 de 2019, 835 de 2020, 0490, 1473</w:t>
      </w:r>
      <w:r w:rsidR="00BC0327" w:rsidRPr="002F71A5">
        <w:rPr>
          <w:rFonts w:ascii="Arial Narrow" w:hAnsi="Arial Narrow" w:cstheme="minorHAnsi"/>
          <w:sz w:val="22"/>
          <w:szCs w:val="22"/>
          <w:lang w:val="es-CO"/>
        </w:rPr>
        <w:t>,</w:t>
      </w:r>
      <w:r w:rsidRPr="002F71A5">
        <w:rPr>
          <w:rFonts w:ascii="Arial Narrow" w:hAnsi="Arial Narrow" w:cstheme="minorHAnsi"/>
          <w:sz w:val="22"/>
          <w:szCs w:val="22"/>
          <w:lang w:val="es-CO"/>
        </w:rPr>
        <w:t xml:space="preserve"> 3068 de 2021</w:t>
      </w:r>
      <w:r w:rsidR="00BC0327" w:rsidRPr="002F71A5">
        <w:rPr>
          <w:rFonts w:ascii="Arial Narrow" w:hAnsi="Arial Narrow" w:cstheme="minorHAnsi"/>
          <w:sz w:val="22"/>
          <w:szCs w:val="22"/>
          <w:lang w:val="es-CO"/>
        </w:rPr>
        <w:t xml:space="preserve"> y </w:t>
      </w:r>
      <w:r w:rsidR="00D46999" w:rsidRPr="002F71A5">
        <w:rPr>
          <w:rFonts w:ascii="Arial Narrow" w:hAnsi="Arial Narrow" w:cstheme="minorHAnsi"/>
          <w:sz w:val="22"/>
          <w:szCs w:val="22"/>
          <w:lang w:val="es-CO"/>
        </w:rPr>
        <w:t>3109</w:t>
      </w:r>
      <w:r w:rsidR="00BC0327" w:rsidRPr="002F71A5">
        <w:rPr>
          <w:rFonts w:ascii="Arial Narrow" w:hAnsi="Arial Narrow" w:cstheme="minorHAnsi"/>
          <w:sz w:val="22"/>
          <w:szCs w:val="22"/>
          <w:lang w:val="es-CO"/>
        </w:rPr>
        <w:t xml:space="preserve"> de 2023</w:t>
      </w:r>
      <w:r w:rsidRPr="002F71A5">
        <w:rPr>
          <w:rFonts w:ascii="Arial Narrow" w:hAnsi="Arial Narrow" w:cstheme="minorHAnsi"/>
          <w:sz w:val="22"/>
          <w:szCs w:val="22"/>
          <w:lang w:val="es-CO"/>
        </w:rPr>
        <w:t xml:space="preserve">, en el sentido de </w:t>
      </w:r>
      <w:r w:rsidR="00D11356" w:rsidRPr="002F71A5">
        <w:rPr>
          <w:rFonts w:ascii="Arial Narrow" w:hAnsi="Arial Narrow" w:cstheme="minorHAnsi"/>
          <w:sz w:val="22"/>
          <w:szCs w:val="22"/>
          <w:lang w:val="es-CO"/>
        </w:rPr>
        <w:t>trasladar de la</w:t>
      </w:r>
      <w:r w:rsidRPr="002F71A5">
        <w:rPr>
          <w:rFonts w:ascii="Arial Narrow" w:hAnsi="Arial Narrow" w:cstheme="minorHAnsi"/>
          <w:sz w:val="22"/>
          <w:szCs w:val="22"/>
          <w:lang w:val="es-CO"/>
        </w:rPr>
        <w:t xml:space="preserve"> Subdirección </w:t>
      </w:r>
      <w:r w:rsidR="00D11356" w:rsidRPr="002F71A5">
        <w:rPr>
          <w:rFonts w:ascii="Arial Narrow" w:hAnsi="Arial Narrow" w:cstheme="minorHAnsi"/>
          <w:sz w:val="22"/>
          <w:szCs w:val="22"/>
          <w:lang w:val="es-CO"/>
        </w:rPr>
        <w:t>Territorial</w:t>
      </w:r>
      <w:r w:rsidRPr="002F71A5">
        <w:rPr>
          <w:rFonts w:ascii="Arial Narrow" w:hAnsi="Arial Narrow" w:cstheme="minorHAnsi"/>
          <w:sz w:val="22"/>
          <w:szCs w:val="22"/>
          <w:lang w:val="es-CO"/>
        </w:rPr>
        <w:t xml:space="preserve"> a la Dirección Programática de Reintegración</w:t>
      </w:r>
      <w:r w:rsidR="0087652E" w:rsidRPr="002F71A5">
        <w:rPr>
          <w:rFonts w:ascii="Arial Narrow" w:hAnsi="Arial Narrow" w:cstheme="minorHAnsi"/>
          <w:sz w:val="22"/>
          <w:szCs w:val="22"/>
          <w:lang w:val="es-CO"/>
        </w:rPr>
        <w:t xml:space="preserve"> y modificar las funciones d</w:t>
      </w:r>
      <w:r w:rsidRPr="002F71A5">
        <w:rPr>
          <w:rFonts w:ascii="Arial Narrow" w:hAnsi="Arial Narrow" w:cstheme="minorHAnsi"/>
          <w:sz w:val="22"/>
          <w:szCs w:val="22"/>
          <w:lang w:val="es-CO"/>
        </w:rPr>
        <w:t xml:space="preserve">el Grupo </w:t>
      </w:r>
      <w:r w:rsidR="00DB064C" w:rsidRPr="002F71A5">
        <w:rPr>
          <w:rFonts w:ascii="Arial Narrow" w:hAnsi="Arial Narrow" w:cstheme="minorHAnsi"/>
          <w:sz w:val="22"/>
          <w:szCs w:val="22"/>
          <w:lang w:val="es-CO"/>
        </w:rPr>
        <w:t>de</w:t>
      </w:r>
      <w:r w:rsidRPr="002F71A5">
        <w:rPr>
          <w:rFonts w:ascii="Arial Narrow" w:hAnsi="Arial Narrow" w:cstheme="minorHAnsi"/>
          <w:sz w:val="22"/>
          <w:szCs w:val="22"/>
          <w:lang w:val="es-CO"/>
        </w:rPr>
        <w:t xml:space="preserve"> </w:t>
      </w:r>
      <w:r w:rsidR="00D11356" w:rsidRPr="002F71A5">
        <w:rPr>
          <w:rFonts w:ascii="Arial Narrow" w:hAnsi="Arial Narrow" w:cstheme="minorHAnsi"/>
          <w:sz w:val="22"/>
          <w:szCs w:val="22"/>
          <w:lang w:val="es-CO"/>
        </w:rPr>
        <w:t>Sostenibilidad</w:t>
      </w:r>
      <w:r w:rsidRPr="002F71A5">
        <w:rPr>
          <w:rFonts w:ascii="Arial Narrow" w:hAnsi="Arial Narrow" w:cstheme="minorHAnsi"/>
          <w:sz w:val="22"/>
          <w:szCs w:val="22"/>
          <w:lang w:val="es-CO"/>
        </w:rPr>
        <w:t xml:space="preserve"> Económic</w:t>
      </w:r>
      <w:r w:rsidR="00D11356" w:rsidRPr="002F71A5">
        <w:rPr>
          <w:rFonts w:ascii="Arial Narrow" w:hAnsi="Arial Narrow" w:cstheme="minorHAnsi"/>
          <w:sz w:val="22"/>
          <w:szCs w:val="22"/>
          <w:lang w:val="es-CO"/>
        </w:rPr>
        <w:t>a</w:t>
      </w:r>
      <w:r w:rsidR="0087652E"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 xml:space="preserve">es viable y se ajusta a lo dispuesto en el artículo 115 de la Ley 489 de 1998, el artículo 8° del Decreto 2489 de 2006, el artículo 8°, numeral 11, del Decreto 4138 de 2011, a las normas propias de la Entidad, así como a los lineamientos técnicos que sobre </w:t>
      </w:r>
      <w:r w:rsidR="00651141" w:rsidRPr="002F71A5">
        <w:rPr>
          <w:rFonts w:ascii="Arial Narrow" w:hAnsi="Arial Narrow" w:cstheme="minorHAnsi"/>
          <w:sz w:val="22"/>
          <w:szCs w:val="22"/>
          <w:lang w:val="es-CO"/>
        </w:rPr>
        <w:t>los</w:t>
      </w:r>
      <w:r w:rsidRPr="002F71A5">
        <w:rPr>
          <w:rFonts w:ascii="Arial Narrow" w:hAnsi="Arial Narrow" w:cstheme="minorHAnsi"/>
          <w:sz w:val="22"/>
          <w:szCs w:val="22"/>
          <w:lang w:val="es-CO"/>
        </w:rPr>
        <w:t xml:space="preserve"> Grupos internos de trabajo se han establecido por el Departamento Administrativo de la Función Pública.</w:t>
      </w:r>
    </w:p>
    <w:p w14:paraId="31C0C191" w14:textId="77777777" w:rsidR="004C1E02" w:rsidRPr="002F71A5" w:rsidRDefault="004C1E02" w:rsidP="00221DB5">
      <w:pPr>
        <w:pStyle w:val="Textoindependiente"/>
        <w:spacing w:before="1"/>
        <w:ind w:left="122" w:right="116"/>
        <w:jc w:val="both"/>
        <w:rPr>
          <w:rFonts w:ascii="Arial Narrow" w:hAnsi="Arial Narrow" w:cstheme="minorHAnsi"/>
          <w:sz w:val="22"/>
          <w:szCs w:val="22"/>
          <w:lang w:val="es-CO"/>
        </w:rPr>
      </w:pPr>
    </w:p>
    <w:p w14:paraId="31938966" w14:textId="0E8D66E6" w:rsidR="00221DB5" w:rsidRPr="002F71A5" w:rsidRDefault="00221DB5" w:rsidP="00CA497A">
      <w:pPr>
        <w:pStyle w:val="Textoindependiente"/>
        <w:spacing w:before="1"/>
        <w:ind w:right="116"/>
        <w:jc w:val="both"/>
        <w:rPr>
          <w:rFonts w:ascii="Arial Narrow" w:hAnsi="Arial Narrow" w:cstheme="minorHAnsi"/>
          <w:sz w:val="22"/>
          <w:szCs w:val="22"/>
          <w:lang w:val="es-CO"/>
        </w:rPr>
      </w:pPr>
      <w:r w:rsidRPr="002F71A5">
        <w:rPr>
          <w:rFonts w:ascii="Arial Narrow" w:hAnsi="Arial Narrow" w:cstheme="minorHAnsi"/>
          <w:sz w:val="22"/>
          <w:szCs w:val="22"/>
          <w:lang w:val="es-CO"/>
        </w:rPr>
        <w:t xml:space="preserve">Igualmente, </w:t>
      </w:r>
      <w:r w:rsidR="00D46999" w:rsidRPr="002F71A5">
        <w:rPr>
          <w:rFonts w:ascii="Arial Narrow" w:hAnsi="Arial Narrow" w:cstheme="minorHAnsi"/>
          <w:sz w:val="22"/>
          <w:szCs w:val="22"/>
          <w:lang w:val="es-CO"/>
        </w:rPr>
        <w:t xml:space="preserve">la modificación de las funciones y </w:t>
      </w:r>
      <w:r w:rsidR="00B0447F" w:rsidRPr="002F71A5">
        <w:rPr>
          <w:rFonts w:ascii="Arial Narrow" w:hAnsi="Arial Narrow" w:cstheme="minorHAnsi"/>
          <w:sz w:val="22"/>
          <w:szCs w:val="22"/>
          <w:lang w:val="es-CO"/>
        </w:rPr>
        <w:t>el traslado</w:t>
      </w:r>
      <w:r w:rsidRPr="002F71A5">
        <w:rPr>
          <w:rFonts w:ascii="Arial Narrow" w:hAnsi="Arial Narrow" w:cstheme="minorHAnsi"/>
          <w:sz w:val="22"/>
          <w:szCs w:val="22"/>
          <w:lang w:val="es-CO"/>
        </w:rPr>
        <w:t xml:space="preserve"> del Grupo de </w:t>
      </w:r>
      <w:r w:rsidR="00B0447F" w:rsidRPr="002F71A5">
        <w:rPr>
          <w:rFonts w:ascii="Arial Narrow" w:hAnsi="Arial Narrow" w:cstheme="minorHAnsi"/>
          <w:sz w:val="22"/>
          <w:szCs w:val="22"/>
          <w:lang w:val="es-CO"/>
        </w:rPr>
        <w:t>Sostenibilidad</w:t>
      </w:r>
      <w:r w:rsidRPr="002F71A5">
        <w:rPr>
          <w:rFonts w:ascii="Arial Narrow" w:hAnsi="Arial Narrow" w:cstheme="minorHAnsi"/>
          <w:sz w:val="22"/>
          <w:szCs w:val="22"/>
          <w:lang w:val="es-CO"/>
        </w:rPr>
        <w:t xml:space="preserve"> Económic</w:t>
      </w:r>
      <w:r w:rsidR="00B0447F" w:rsidRPr="002F71A5">
        <w:rPr>
          <w:rFonts w:ascii="Arial Narrow" w:hAnsi="Arial Narrow" w:cstheme="minorHAnsi"/>
          <w:sz w:val="22"/>
          <w:szCs w:val="22"/>
          <w:lang w:val="es-CO"/>
        </w:rPr>
        <w:t>a</w:t>
      </w:r>
      <w:r w:rsidRPr="002F71A5">
        <w:rPr>
          <w:rFonts w:ascii="Arial Narrow" w:hAnsi="Arial Narrow" w:cstheme="minorHAnsi"/>
          <w:sz w:val="22"/>
          <w:szCs w:val="22"/>
          <w:lang w:val="es-CO"/>
        </w:rPr>
        <w:t xml:space="preserve"> satisface los requerimientos originados con ocasión de la</w:t>
      </w:r>
      <w:r w:rsidR="00495ED6" w:rsidRPr="002F71A5">
        <w:rPr>
          <w:rFonts w:ascii="Arial Narrow" w:hAnsi="Arial Narrow" w:cstheme="minorHAnsi"/>
          <w:sz w:val="22"/>
          <w:szCs w:val="22"/>
          <w:lang w:val="es-CO"/>
        </w:rPr>
        <w:t xml:space="preserve"> necesidad del servicio</w:t>
      </w:r>
      <w:r w:rsidRPr="002F71A5">
        <w:rPr>
          <w:rFonts w:ascii="Arial Narrow" w:hAnsi="Arial Narrow" w:cstheme="minorHAnsi"/>
          <w:sz w:val="22"/>
          <w:szCs w:val="22"/>
          <w:lang w:val="es-CO"/>
        </w:rPr>
        <w:t xml:space="preserve"> </w:t>
      </w:r>
      <w:r w:rsidR="00495ED6" w:rsidRPr="002F71A5">
        <w:rPr>
          <w:rFonts w:ascii="Arial Narrow" w:hAnsi="Arial Narrow" w:cstheme="minorHAnsi"/>
          <w:sz w:val="22"/>
          <w:szCs w:val="22"/>
          <w:lang w:val="es-CO"/>
        </w:rPr>
        <w:t xml:space="preserve">evidenciadas en el MEM23-006037/GPU del 31 de mayo de 2023, suscrito por la </w:t>
      </w:r>
      <w:proofErr w:type="gramStart"/>
      <w:r w:rsidR="00495ED6" w:rsidRPr="002F71A5">
        <w:rPr>
          <w:rFonts w:ascii="Arial Narrow" w:hAnsi="Arial Narrow" w:cstheme="minorHAnsi"/>
          <w:sz w:val="22"/>
          <w:szCs w:val="22"/>
          <w:lang w:val="es-CO"/>
        </w:rPr>
        <w:t>Directora</w:t>
      </w:r>
      <w:proofErr w:type="gramEnd"/>
      <w:r w:rsidR="00FB556B" w:rsidRPr="002F71A5">
        <w:rPr>
          <w:rFonts w:ascii="Arial Narrow" w:hAnsi="Arial Narrow" w:cstheme="minorHAnsi"/>
          <w:sz w:val="22"/>
          <w:szCs w:val="22"/>
          <w:lang w:val="es-CO"/>
        </w:rPr>
        <w:t xml:space="preserve"> </w:t>
      </w:r>
      <w:r w:rsidR="00495ED6" w:rsidRPr="002F71A5">
        <w:rPr>
          <w:rFonts w:ascii="Arial Narrow" w:hAnsi="Arial Narrow" w:cstheme="minorHAnsi"/>
          <w:sz w:val="22"/>
          <w:szCs w:val="22"/>
          <w:lang w:val="es-CO"/>
        </w:rPr>
        <w:t>Programática de Reintegración</w:t>
      </w:r>
      <w:r w:rsidR="00D46999" w:rsidRPr="002F71A5">
        <w:rPr>
          <w:rFonts w:ascii="Arial Narrow" w:hAnsi="Arial Narrow" w:cstheme="minorHAnsi"/>
          <w:sz w:val="22"/>
          <w:szCs w:val="22"/>
          <w:lang w:val="es-CO"/>
        </w:rPr>
        <w:t xml:space="preserve"> y </w:t>
      </w:r>
      <w:r w:rsidR="007C2050" w:rsidRPr="002F71A5">
        <w:rPr>
          <w:rFonts w:ascii="Arial Narrow" w:hAnsi="Arial Narrow" w:cstheme="minorHAnsi"/>
          <w:sz w:val="22"/>
          <w:szCs w:val="22"/>
          <w:lang w:val="es-CO"/>
        </w:rPr>
        <w:t xml:space="preserve">con el </w:t>
      </w:r>
      <w:r w:rsidR="00D46999" w:rsidRPr="002F71A5">
        <w:rPr>
          <w:rFonts w:ascii="Arial Narrow" w:hAnsi="Arial Narrow" w:cstheme="minorHAnsi"/>
          <w:sz w:val="22"/>
          <w:szCs w:val="22"/>
          <w:lang w:val="es-CO"/>
        </w:rPr>
        <w:t>correo electrónico de fecha 18 de diciembre de 2023.</w:t>
      </w:r>
    </w:p>
    <w:p w14:paraId="00B8E22F" w14:textId="77777777" w:rsidR="00CA497A" w:rsidRPr="002F71A5" w:rsidRDefault="00CA497A" w:rsidP="0087652E">
      <w:pPr>
        <w:pStyle w:val="Textoindependiente"/>
        <w:ind w:right="115"/>
        <w:jc w:val="both"/>
        <w:rPr>
          <w:rFonts w:ascii="Arial Narrow" w:hAnsi="Arial Narrow" w:cstheme="minorHAnsi"/>
          <w:sz w:val="22"/>
          <w:szCs w:val="22"/>
          <w:lang w:val="es-CO"/>
        </w:rPr>
      </w:pPr>
    </w:p>
    <w:p w14:paraId="382EAA93" w14:textId="650B6EEA" w:rsidR="00D40DA2" w:rsidRPr="002F71A5" w:rsidRDefault="00495ED6" w:rsidP="00CA497A">
      <w:pPr>
        <w:pStyle w:val="Textoindependiente"/>
        <w:spacing w:before="77"/>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El traslado</w:t>
      </w:r>
      <w:r w:rsidR="00221DB5" w:rsidRPr="002F71A5">
        <w:rPr>
          <w:rFonts w:ascii="Arial Narrow" w:hAnsi="Arial Narrow" w:cstheme="minorHAnsi"/>
          <w:sz w:val="22"/>
          <w:szCs w:val="22"/>
          <w:lang w:val="es-CO"/>
        </w:rPr>
        <w:t xml:space="preserve"> del Grupo Interno de trabajo de </w:t>
      </w:r>
      <w:r w:rsidRPr="002F71A5">
        <w:rPr>
          <w:rFonts w:ascii="Arial Narrow" w:hAnsi="Arial Narrow" w:cstheme="minorHAnsi"/>
          <w:sz w:val="22"/>
          <w:szCs w:val="22"/>
          <w:lang w:val="es-CO"/>
        </w:rPr>
        <w:t xml:space="preserve">Sostenibilidad Económica </w:t>
      </w:r>
      <w:r w:rsidR="00221DB5" w:rsidRPr="002F71A5">
        <w:rPr>
          <w:rFonts w:ascii="Arial Narrow" w:hAnsi="Arial Narrow" w:cstheme="minorHAnsi"/>
          <w:sz w:val="22"/>
          <w:szCs w:val="22"/>
          <w:lang w:val="es-CO"/>
        </w:rPr>
        <w:t xml:space="preserve">permite a la entidad </w:t>
      </w:r>
      <w:r w:rsidR="00F74549" w:rsidRPr="002F71A5">
        <w:rPr>
          <w:rFonts w:ascii="Arial Narrow" w:hAnsi="Arial Narrow" w:cstheme="minorHAnsi"/>
          <w:sz w:val="22"/>
          <w:szCs w:val="22"/>
          <w:lang w:val="es-CO"/>
        </w:rPr>
        <w:t>fortalecer</w:t>
      </w:r>
      <w:r w:rsidR="00221DB5" w:rsidRPr="002F71A5">
        <w:rPr>
          <w:rFonts w:ascii="Arial Narrow" w:hAnsi="Arial Narrow" w:cstheme="minorHAnsi"/>
          <w:sz w:val="22"/>
          <w:szCs w:val="22"/>
          <w:lang w:val="es-CO"/>
        </w:rPr>
        <w:t xml:space="preserve"> </w:t>
      </w:r>
      <w:r w:rsidRPr="002F71A5">
        <w:rPr>
          <w:rFonts w:ascii="Arial Narrow" w:hAnsi="Arial Narrow" w:cstheme="minorHAnsi"/>
          <w:sz w:val="22"/>
          <w:szCs w:val="22"/>
          <w:lang w:val="es-CO"/>
        </w:rPr>
        <w:t>la necesidad</w:t>
      </w:r>
      <w:r w:rsidR="00221DB5" w:rsidRPr="002F71A5">
        <w:rPr>
          <w:rFonts w:ascii="Arial Narrow" w:hAnsi="Arial Narrow" w:cstheme="minorHAnsi"/>
          <w:sz w:val="22"/>
          <w:szCs w:val="22"/>
          <w:lang w:val="es-CO"/>
        </w:rPr>
        <w:t xml:space="preserve"> de </w:t>
      </w:r>
      <w:r w:rsidR="00A8524A" w:rsidRPr="002F71A5">
        <w:rPr>
          <w:rFonts w:ascii="Arial Narrow" w:hAnsi="Arial Narrow" w:cstheme="minorHAnsi"/>
          <w:sz w:val="22"/>
          <w:szCs w:val="22"/>
          <w:lang w:val="es-CO"/>
        </w:rPr>
        <w:t>la prestación d</w:t>
      </w:r>
      <w:r w:rsidR="00221DB5" w:rsidRPr="002F71A5">
        <w:rPr>
          <w:rFonts w:ascii="Arial Narrow" w:hAnsi="Arial Narrow" w:cstheme="minorHAnsi"/>
          <w:sz w:val="22"/>
          <w:szCs w:val="22"/>
          <w:lang w:val="es-CO"/>
        </w:rPr>
        <w:t>el servicio</w:t>
      </w:r>
      <w:r w:rsidR="004D3E37" w:rsidRPr="002F71A5">
        <w:rPr>
          <w:rFonts w:ascii="Arial Narrow" w:hAnsi="Arial Narrow" w:cstheme="minorHAnsi"/>
          <w:sz w:val="22"/>
          <w:szCs w:val="22"/>
          <w:lang w:val="es-CO"/>
        </w:rPr>
        <w:t xml:space="preserve"> </w:t>
      </w:r>
      <w:r w:rsidR="00034881" w:rsidRPr="002F71A5">
        <w:rPr>
          <w:rFonts w:ascii="Arial Narrow" w:hAnsi="Arial Narrow" w:cstheme="minorHAnsi"/>
          <w:sz w:val="22"/>
          <w:szCs w:val="22"/>
          <w:lang w:val="es-CO"/>
        </w:rPr>
        <w:t xml:space="preserve">y el proceso de </w:t>
      </w:r>
      <w:r w:rsidR="007C2050" w:rsidRPr="002F71A5">
        <w:rPr>
          <w:rFonts w:ascii="Arial Narrow" w:hAnsi="Arial Narrow" w:cstheme="minorHAnsi"/>
          <w:sz w:val="22"/>
          <w:szCs w:val="22"/>
          <w:lang w:val="es-CO"/>
        </w:rPr>
        <w:t>s</w:t>
      </w:r>
      <w:r w:rsidR="00034881" w:rsidRPr="002F71A5">
        <w:rPr>
          <w:rFonts w:ascii="Arial Narrow" w:hAnsi="Arial Narrow" w:cstheme="minorHAnsi"/>
          <w:sz w:val="22"/>
          <w:szCs w:val="22"/>
          <w:lang w:val="es-CO"/>
        </w:rPr>
        <w:t xml:space="preserve">ostenibilidad </w:t>
      </w:r>
      <w:r w:rsidR="007C2050" w:rsidRPr="002F71A5">
        <w:rPr>
          <w:rFonts w:ascii="Arial Narrow" w:hAnsi="Arial Narrow" w:cstheme="minorHAnsi"/>
          <w:sz w:val="22"/>
          <w:szCs w:val="22"/>
          <w:lang w:val="es-CO"/>
        </w:rPr>
        <w:t>e</w:t>
      </w:r>
      <w:r w:rsidR="00034881" w:rsidRPr="002F71A5">
        <w:rPr>
          <w:rFonts w:ascii="Arial Narrow" w:hAnsi="Arial Narrow" w:cstheme="minorHAnsi"/>
          <w:sz w:val="22"/>
          <w:szCs w:val="22"/>
          <w:lang w:val="es-CO"/>
        </w:rPr>
        <w:t>conómica de la población objeto de la entidad</w:t>
      </w:r>
      <w:r w:rsidR="00221DB5" w:rsidRPr="002F71A5">
        <w:rPr>
          <w:rFonts w:ascii="Arial Narrow" w:hAnsi="Arial Narrow" w:cstheme="minorHAnsi"/>
          <w:sz w:val="22"/>
          <w:szCs w:val="22"/>
          <w:lang w:val="es-CO"/>
        </w:rPr>
        <w:t xml:space="preserve">, </w:t>
      </w:r>
      <w:r w:rsidR="00B94796" w:rsidRPr="002F71A5">
        <w:rPr>
          <w:rFonts w:ascii="Arial Narrow" w:hAnsi="Arial Narrow" w:cstheme="minorHAnsi"/>
          <w:sz w:val="22"/>
          <w:szCs w:val="22"/>
          <w:lang w:val="es-CO"/>
        </w:rPr>
        <w:t>atendiendo lo mencionado en las razones fácticas</w:t>
      </w:r>
      <w:r w:rsidR="004D3E37" w:rsidRPr="002F71A5">
        <w:rPr>
          <w:rFonts w:ascii="Arial Narrow" w:hAnsi="Arial Narrow" w:cstheme="minorHAnsi"/>
          <w:sz w:val="22"/>
          <w:szCs w:val="22"/>
          <w:lang w:val="es-CO"/>
        </w:rPr>
        <w:t xml:space="preserve"> anteriormente mencionadas</w:t>
      </w:r>
      <w:r w:rsidR="00B94796" w:rsidRPr="002F71A5">
        <w:rPr>
          <w:rFonts w:ascii="Arial Narrow" w:hAnsi="Arial Narrow" w:cstheme="minorHAnsi"/>
          <w:sz w:val="22"/>
          <w:szCs w:val="22"/>
          <w:lang w:val="es-CO"/>
        </w:rPr>
        <w:t xml:space="preserve"> </w:t>
      </w:r>
      <w:r w:rsidR="00A90A7E" w:rsidRPr="002F71A5">
        <w:rPr>
          <w:rFonts w:ascii="Arial Narrow" w:hAnsi="Arial Narrow" w:cstheme="minorHAnsi"/>
          <w:sz w:val="22"/>
          <w:szCs w:val="22"/>
          <w:lang w:val="es-CO"/>
        </w:rPr>
        <w:t>y</w:t>
      </w:r>
      <w:r w:rsidR="00221DB5" w:rsidRPr="002F71A5">
        <w:rPr>
          <w:rFonts w:ascii="Arial Narrow" w:hAnsi="Arial Narrow" w:cstheme="minorHAnsi"/>
          <w:sz w:val="22"/>
          <w:szCs w:val="22"/>
          <w:lang w:val="es-CO"/>
        </w:rPr>
        <w:t xml:space="preserve"> </w:t>
      </w:r>
      <w:r w:rsidR="00A8524A" w:rsidRPr="002F71A5">
        <w:rPr>
          <w:rFonts w:ascii="Arial Narrow" w:hAnsi="Arial Narrow" w:cstheme="minorHAnsi"/>
          <w:sz w:val="22"/>
          <w:szCs w:val="22"/>
          <w:lang w:val="es-CO"/>
        </w:rPr>
        <w:t xml:space="preserve">continuar el </w:t>
      </w:r>
      <w:r w:rsidR="00221DB5" w:rsidRPr="002F71A5">
        <w:rPr>
          <w:rFonts w:ascii="Arial Narrow" w:hAnsi="Arial Narrow" w:cstheme="minorHAnsi"/>
          <w:sz w:val="22"/>
          <w:szCs w:val="22"/>
          <w:lang w:val="es-CO"/>
        </w:rPr>
        <w:t>cumpli</w:t>
      </w:r>
      <w:r w:rsidR="00A8524A" w:rsidRPr="002F71A5">
        <w:rPr>
          <w:rFonts w:ascii="Arial Narrow" w:hAnsi="Arial Narrow" w:cstheme="minorHAnsi"/>
          <w:sz w:val="22"/>
          <w:szCs w:val="22"/>
          <w:lang w:val="es-CO"/>
        </w:rPr>
        <w:t>miento</w:t>
      </w:r>
      <w:r w:rsidR="00221DB5" w:rsidRPr="002F71A5">
        <w:rPr>
          <w:rFonts w:ascii="Arial Narrow" w:hAnsi="Arial Narrow" w:cstheme="minorHAnsi"/>
          <w:sz w:val="22"/>
          <w:szCs w:val="22"/>
          <w:lang w:val="es-CO"/>
        </w:rPr>
        <w:t xml:space="preserve"> con eficacia y eficiencia los objetivos, políticas y programas de la Agencia.</w:t>
      </w:r>
    </w:p>
    <w:p w14:paraId="2B8371E3" w14:textId="77777777" w:rsidR="00CA497A" w:rsidRPr="002F71A5" w:rsidRDefault="00CA497A" w:rsidP="0087652E">
      <w:pPr>
        <w:pStyle w:val="Textoindependiente"/>
        <w:ind w:right="115"/>
        <w:jc w:val="both"/>
        <w:rPr>
          <w:rFonts w:ascii="Arial Narrow" w:hAnsi="Arial Narrow" w:cstheme="minorHAnsi"/>
          <w:sz w:val="22"/>
          <w:szCs w:val="22"/>
          <w:lang w:val="es-CO"/>
        </w:rPr>
      </w:pPr>
    </w:p>
    <w:p w14:paraId="56A33993" w14:textId="5C044978" w:rsidR="004C1E02" w:rsidRPr="002F71A5" w:rsidRDefault="00D40DA2" w:rsidP="0087652E">
      <w:pPr>
        <w:pStyle w:val="Textoindependiente"/>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Que, analizados los argumentos previamente señalados, se considera pertinente trasladar el Grupo Interno de Trabajo de Sostenibilidad Económica ubicado en la Subdirección Territorial a la Dirección Programática de Reintegración, de conformidad con las competencias asignadas en el artículo 115 de la Ley 489 de 1998.</w:t>
      </w:r>
    </w:p>
    <w:p w14:paraId="71A2F8CD" w14:textId="77777777" w:rsidR="00CA497A" w:rsidRPr="002F71A5" w:rsidRDefault="00CA497A" w:rsidP="0087652E">
      <w:pPr>
        <w:pStyle w:val="Textoindependiente"/>
        <w:ind w:right="115"/>
        <w:jc w:val="both"/>
        <w:rPr>
          <w:rFonts w:ascii="Arial Narrow" w:hAnsi="Arial Narrow" w:cstheme="minorHAnsi"/>
          <w:sz w:val="22"/>
          <w:szCs w:val="22"/>
          <w:lang w:val="es-CO"/>
        </w:rPr>
      </w:pPr>
    </w:p>
    <w:p w14:paraId="3FA4C247" w14:textId="49D74562" w:rsidR="00221DB5" w:rsidRPr="002F71A5" w:rsidRDefault="00221DB5" w:rsidP="0087652E">
      <w:pPr>
        <w:pStyle w:val="Textoindependiente"/>
        <w:ind w:right="115"/>
        <w:jc w:val="both"/>
        <w:rPr>
          <w:rFonts w:ascii="Arial Narrow" w:hAnsi="Arial Narrow" w:cstheme="minorHAnsi"/>
          <w:sz w:val="22"/>
          <w:szCs w:val="22"/>
          <w:lang w:val="es-CO"/>
        </w:rPr>
      </w:pPr>
      <w:r w:rsidRPr="002F71A5">
        <w:rPr>
          <w:rFonts w:ascii="Arial Narrow" w:hAnsi="Arial Narrow" w:cstheme="minorHAnsi"/>
          <w:sz w:val="22"/>
          <w:szCs w:val="22"/>
          <w:lang w:val="es-CO"/>
        </w:rPr>
        <w:t xml:space="preserve">Adjunto, se presenta la propuesta de modificación a </w:t>
      </w:r>
      <w:r w:rsidR="00BC0327" w:rsidRPr="002F71A5">
        <w:rPr>
          <w:rFonts w:ascii="Arial Narrow" w:hAnsi="Arial Narrow" w:cstheme="minorHAnsi"/>
          <w:sz w:val="22"/>
          <w:szCs w:val="22"/>
          <w:lang w:val="es-CO"/>
        </w:rPr>
        <w:t xml:space="preserve">la </w:t>
      </w:r>
      <w:r w:rsidRPr="002F71A5">
        <w:rPr>
          <w:rFonts w:ascii="Arial Narrow" w:hAnsi="Arial Narrow" w:cstheme="minorHAnsi"/>
          <w:sz w:val="22"/>
          <w:szCs w:val="22"/>
          <w:lang w:val="es-CO"/>
        </w:rPr>
        <w:t>Resolución No. 0767 de 2018, “</w:t>
      </w:r>
      <w:r w:rsidRPr="002F71A5">
        <w:rPr>
          <w:rFonts w:ascii="Arial Narrow" w:hAnsi="Arial Narrow" w:cstheme="minorHAnsi"/>
          <w:i/>
          <w:iCs/>
          <w:sz w:val="22"/>
          <w:szCs w:val="22"/>
          <w:lang w:val="es-CO"/>
        </w:rPr>
        <w:t>Por la cual se crean grupos internos de trabajo en la estructura interna de la Agencia para la Reincorporación y Normalización, se asignan funciones y se dictan otras disposiciones</w:t>
      </w:r>
      <w:r w:rsidRPr="002F71A5">
        <w:rPr>
          <w:rFonts w:ascii="Arial Narrow" w:hAnsi="Arial Narrow" w:cstheme="minorHAnsi"/>
          <w:sz w:val="22"/>
          <w:szCs w:val="22"/>
          <w:lang w:val="es-CO"/>
        </w:rPr>
        <w:t xml:space="preserve">”, modificada por las Resoluciones </w:t>
      </w:r>
      <w:r w:rsidR="00025620" w:rsidRPr="002F71A5">
        <w:rPr>
          <w:rFonts w:ascii="Arial Narrow" w:hAnsi="Arial Narrow" w:cstheme="minorHAnsi"/>
          <w:sz w:val="22"/>
          <w:szCs w:val="22"/>
          <w:lang w:val="es-CO"/>
        </w:rPr>
        <w:t xml:space="preserve">Nos. </w:t>
      </w:r>
      <w:r w:rsidRPr="002F71A5">
        <w:rPr>
          <w:rFonts w:ascii="Arial Narrow" w:hAnsi="Arial Narrow" w:cstheme="minorHAnsi"/>
          <w:sz w:val="22"/>
          <w:szCs w:val="22"/>
          <w:lang w:val="es-CO"/>
        </w:rPr>
        <w:t>3065 y 3991 de 2019, 835 de 2020, 0490, 1473</w:t>
      </w:r>
      <w:r w:rsidR="00BC0327" w:rsidRPr="002F71A5">
        <w:rPr>
          <w:rFonts w:ascii="Arial Narrow" w:hAnsi="Arial Narrow" w:cstheme="minorHAnsi"/>
          <w:sz w:val="22"/>
          <w:szCs w:val="22"/>
          <w:lang w:val="es-CO"/>
        </w:rPr>
        <w:t>,</w:t>
      </w:r>
      <w:r w:rsidRPr="002F71A5">
        <w:rPr>
          <w:rFonts w:ascii="Arial Narrow" w:hAnsi="Arial Narrow" w:cstheme="minorHAnsi"/>
          <w:sz w:val="22"/>
          <w:szCs w:val="22"/>
          <w:lang w:val="es-CO"/>
        </w:rPr>
        <w:t xml:space="preserve"> 3068 de 2021</w:t>
      </w:r>
      <w:r w:rsidR="00BC0327" w:rsidRPr="002F71A5">
        <w:rPr>
          <w:rFonts w:ascii="Arial Narrow" w:hAnsi="Arial Narrow" w:cstheme="minorHAnsi"/>
          <w:sz w:val="22"/>
          <w:szCs w:val="22"/>
          <w:lang w:val="es-CO"/>
        </w:rPr>
        <w:t xml:space="preserve"> y </w:t>
      </w:r>
      <w:r w:rsidR="00CA497A" w:rsidRPr="002F71A5">
        <w:rPr>
          <w:rFonts w:ascii="Arial Narrow" w:hAnsi="Arial Narrow" w:cstheme="minorHAnsi"/>
          <w:sz w:val="22"/>
          <w:szCs w:val="22"/>
          <w:lang w:val="es-CO"/>
        </w:rPr>
        <w:t>3109</w:t>
      </w:r>
      <w:r w:rsidR="00BC0327" w:rsidRPr="002F71A5">
        <w:rPr>
          <w:rFonts w:ascii="Arial Narrow" w:hAnsi="Arial Narrow" w:cstheme="minorHAnsi"/>
          <w:sz w:val="22"/>
          <w:szCs w:val="22"/>
          <w:lang w:val="es-CO"/>
        </w:rPr>
        <w:t xml:space="preserve"> de 2023</w:t>
      </w:r>
      <w:r w:rsidRPr="002F71A5">
        <w:rPr>
          <w:rFonts w:ascii="Arial Narrow" w:hAnsi="Arial Narrow" w:cstheme="minorHAnsi"/>
          <w:sz w:val="22"/>
          <w:szCs w:val="22"/>
          <w:lang w:val="es-CO"/>
        </w:rPr>
        <w:t>, al considerar procedente la solicitud y justificaciones.</w:t>
      </w:r>
    </w:p>
    <w:p w14:paraId="2EBDE4C0" w14:textId="77777777" w:rsidR="00221DB5" w:rsidRPr="002F71A5" w:rsidRDefault="00221DB5" w:rsidP="00221DB5">
      <w:pPr>
        <w:pStyle w:val="Textoindependiente"/>
        <w:rPr>
          <w:rFonts w:ascii="Arial Narrow" w:hAnsi="Arial Narrow" w:cstheme="minorHAnsi"/>
          <w:sz w:val="22"/>
          <w:szCs w:val="22"/>
          <w:lang w:val="es-CO"/>
        </w:rPr>
      </w:pPr>
    </w:p>
    <w:p w14:paraId="275C58A0" w14:textId="64B598B5" w:rsidR="00221DB5" w:rsidRPr="002F71A5" w:rsidRDefault="00221DB5" w:rsidP="007240B8">
      <w:pPr>
        <w:pStyle w:val="Textoindependiente"/>
        <w:jc w:val="both"/>
        <w:rPr>
          <w:rFonts w:ascii="Arial Narrow" w:hAnsi="Arial Narrow" w:cstheme="minorHAnsi"/>
          <w:sz w:val="22"/>
          <w:szCs w:val="22"/>
          <w:lang w:val="es-CO"/>
        </w:rPr>
      </w:pPr>
      <w:r w:rsidRPr="002F71A5">
        <w:rPr>
          <w:rFonts w:ascii="Arial Narrow" w:hAnsi="Arial Narrow" w:cstheme="minorHAnsi"/>
          <w:sz w:val="22"/>
          <w:szCs w:val="22"/>
          <w:lang w:val="es-CO"/>
        </w:rPr>
        <w:t xml:space="preserve">Dado en Bogotá, a los </w:t>
      </w:r>
      <w:r w:rsidR="007C2050" w:rsidRPr="002F71A5">
        <w:rPr>
          <w:rFonts w:ascii="Arial Narrow" w:hAnsi="Arial Narrow" w:cstheme="minorHAnsi"/>
          <w:sz w:val="22"/>
          <w:szCs w:val="22"/>
          <w:lang w:val="es-CO"/>
        </w:rPr>
        <w:t>05</w:t>
      </w:r>
      <w:r w:rsidRPr="002F71A5">
        <w:rPr>
          <w:rFonts w:ascii="Arial Narrow" w:hAnsi="Arial Narrow" w:cstheme="minorHAnsi"/>
          <w:sz w:val="22"/>
          <w:szCs w:val="22"/>
          <w:lang w:val="es-CO"/>
        </w:rPr>
        <w:t xml:space="preserve"> días del mes de </w:t>
      </w:r>
      <w:r w:rsidR="007C2050" w:rsidRPr="002F71A5">
        <w:rPr>
          <w:rFonts w:ascii="Arial Narrow" w:hAnsi="Arial Narrow" w:cstheme="minorHAnsi"/>
          <w:sz w:val="22"/>
          <w:szCs w:val="22"/>
          <w:lang w:val="es-CO"/>
        </w:rPr>
        <w:t xml:space="preserve">enero </w:t>
      </w:r>
      <w:r w:rsidRPr="002F71A5">
        <w:rPr>
          <w:rFonts w:ascii="Arial Narrow" w:hAnsi="Arial Narrow" w:cstheme="minorHAnsi"/>
          <w:sz w:val="22"/>
          <w:szCs w:val="22"/>
          <w:lang w:val="es-CO"/>
        </w:rPr>
        <w:t>de 202</w:t>
      </w:r>
      <w:r w:rsidR="007C2050" w:rsidRPr="002F71A5">
        <w:rPr>
          <w:rFonts w:ascii="Arial Narrow" w:hAnsi="Arial Narrow" w:cstheme="minorHAnsi"/>
          <w:sz w:val="22"/>
          <w:szCs w:val="22"/>
          <w:lang w:val="es-CO"/>
        </w:rPr>
        <w:t>4</w:t>
      </w:r>
      <w:r w:rsidRPr="002F71A5">
        <w:rPr>
          <w:rFonts w:ascii="Arial Narrow" w:hAnsi="Arial Narrow" w:cstheme="minorHAnsi"/>
          <w:sz w:val="22"/>
          <w:szCs w:val="22"/>
          <w:lang w:val="es-CO"/>
        </w:rPr>
        <w:t>.</w:t>
      </w:r>
    </w:p>
    <w:p w14:paraId="1CC0AEAB" w14:textId="77777777" w:rsidR="00221DB5" w:rsidRPr="002F71A5" w:rsidRDefault="00221DB5" w:rsidP="00221DB5">
      <w:pPr>
        <w:pStyle w:val="Textoindependiente"/>
        <w:rPr>
          <w:rFonts w:ascii="Arial Narrow" w:hAnsi="Arial Narrow" w:cstheme="minorHAnsi"/>
          <w:sz w:val="22"/>
          <w:szCs w:val="22"/>
          <w:lang w:val="es-CO"/>
        </w:rPr>
      </w:pPr>
    </w:p>
    <w:p w14:paraId="2C50B025" w14:textId="49F5D679" w:rsidR="00221DB5" w:rsidRPr="002F71A5" w:rsidRDefault="00221DB5" w:rsidP="00221DB5">
      <w:pPr>
        <w:pStyle w:val="Textoindependiente"/>
        <w:rPr>
          <w:rFonts w:ascii="Arial Narrow" w:hAnsi="Arial Narrow" w:cstheme="minorHAnsi"/>
          <w:sz w:val="22"/>
          <w:szCs w:val="22"/>
          <w:lang w:val="es-CO"/>
        </w:rPr>
      </w:pPr>
      <w:r w:rsidRPr="002F71A5">
        <w:rPr>
          <w:rFonts w:ascii="Arial Narrow" w:hAnsi="Arial Narrow" w:cstheme="minorHAnsi"/>
          <w:sz w:val="22"/>
          <w:szCs w:val="22"/>
          <w:lang w:val="es-CO"/>
        </w:rPr>
        <w:t>Cordialmente,</w:t>
      </w:r>
    </w:p>
    <w:p w14:paraId="7731A94F" w14:textId="77777777" w:rsidR="000E42D2" w:rsidRPr="002F71A5" w:rsidRDefault="000E42D2" w:rsidP="00221DB5">
      <w:pPr>
        <w:pStyle w:val="Textoindependiente"/>
        <w:rPr>
          <w:rFonts w:ascii="Arial Narrow" w:hAnsi="Arial Narrow" w:cstheme="minorHAnsi"/>
          <w:sz w:val="22"/>
          <w:szCs w:val="22"/>
          <w:lang w:val="es-CO"/>
        </w:rPr>
      </w:pPr>
    </w:p>
    <w:p w14:paraId="2E824313" w14:textId="77777777" w:rsidR="00221DB5" w:rsidRPr="002F71A5" w:rsidRDefault="00221DB5" w:rsidP="00221DB5">
      <w:pPr>
        <w:pStyle w:val="Textoindependiente"/>
        <w:rPr>
          <w:rFonts w:ascii="Arial Narrow" w:hAnsi="Arial Narrow" w:cstheme="minorHAnsi"/>
          <w:sz w:val="22"/>
          <w:szCs w:val="22"/>
          <w:lang w:val="es-CO"/>
        </w:rPr>
      </w:pPr>
    </w:p>
    <w:p w14:paraId="5653FC41" w14:textId="77777777" w:rsidR="00221DB5" w:rsidRPr="002F71A5" w:rsidRDefault="00221DB5" w:rsidP="00221DB5">
      <w:pPr>
        <w:pStyle w:val="Textoindependiente"/>
        <w:rPr>
          <w:rFonts w:ascii="Arial Narrow" w:hAnsi="Arial Narrow" w:cstheme="minorHAnsi"/>
          <w:sz w:val="22"/>
          <w:szCs w:val="22"/>
          <w:lang w:val="es-CO"/>
        </w:rPr>
      </w:pPr>
    </w:p>
    <w:p w14:paraId="6F0126F9" w14:textId="77777777" w:rsidR="00221DB5" w:rsidRPr="002F71A5" w:rsidRDefault="00221DB5" w:rsidP="00221DB5">
      <w:pPr>
        <w:pStyle w:val="Textoindependiente"/>
        <w:rPr>
          <w:rFonts w:ascii="Arial Narrow" w:hAnsi="Arial Narrow" w:cstheme="minorHAnsi"/>
          <w:sz w:val="22"/>
          <w:szCs w:val="22"/>
          <w:lang w:val="es-CO"/>
        </w:rPr>
      </w:pPr>
    </w:p>
    <w:p w14:paraId="1A4104BD" w14:textId="77777777" w:rsidR="00221DB5" w:rsidRPr="002F71A5" w:rsidRDefault="00221DB5" w:rsidP="007240B8">
      <w:pPr>
        <w:ind w:left="122"/>
        <w:rPr>
          <w:rFonts w:ascii="Arial Narrow" w:hAnsi="Arial Narrow" w:cstheme="minorHAnsi"/>
          <w:b/>
          <w:bCs/>
          <w:lang w:val="es-CO"/>
        </w:rPr>
      </w:pPr>
      <w:r w:rsidRPr="002F71A5">
        <w:rPr>
          <w:rFonts w:ascii="Arial Narrow" w:hAnsi="Arial Narrow" w:cstheme="minorHAnsi"/>
          <w:b/>
          <w:bCs/>
          <w:lang w:val="es-CO"/>
        </w:rPr>
        <w:t>ROSA MISAELINA OSPINA PEÑA</w:t>
      </w:r>
    </w:p>
    <w:p w14:paraId="4B5F77E3" w14:textId="77777777" w:rsidR="00221DB5" w:rsidRPr="002F71A5" w:rsidRDefault="00221DB5" w:rsidP="007240B8">
      <w:pPr>
        <w:ind w:left="122"/>
        <w:rPr>
          <w:rFonts w:ascii="Arial Narrow" w:hAnsi="Arial Narrow" w:cstheme="minorHAnsi"/>
          <w:lang w:val="es-CO"/>
        </w:rPr>
      </w:pPr>
      <w:r w:rsidRPr="002F71A5">
        <w:rPr>
          <w:rFonts w:ascii="Arial Narrow" w:hAnsi="Arial Narrow" w:cstheme="minorHAnsi"/>
          <w:lang w:val="es-CO"/>
        </w:rPr>
        <w:t>Asesora de Talento Humano</w:t>
      </w:r>
    </w:p>
    <w:p w14:paraId="28872645" w14:textId="77777777" w:rsidR="00221DB5" w:rsidRPr="002F71A5" w:rsidRDefault="00221DB5" w:rsidP="00221DB5">
      <w:pPr>
        <w:pStyle w:val="Textoindependiente"/>
        <w:rPr>
          <w:rFonts w:ascii="Arial Narrow" w:hAnsi="Arial Narrow" w:cstheme="minorHAnsi"/>
          <w:sz w:val="22"/>
          <w:szCs w:val="22"/>
          <w:lang w:val="es-CO"/>
        </w:rPr>
      </w:pPr>
    </w:p>
    <w:p w14:paraId="7493E0CD" w14:textId="0EBC9F2B" w:rsidR="006A4746" w:rsidRPr="002F71A5" w:rsidRDefault="00221DB5" w:rsidP="007240B8">
      <w:pPr>
        <w:ind w:left="125" w:right="1770"/>
        <w:rPr>
          <w:rFonts w:ascii="Arial Narrow" w:hAnsi="Arial Narrow" w:cstheme="minorHAnsi"/>
          <w:spacing w:val="6"/>
          <w:w w:val="81"/>
          <w:position w:val="1"/>
          <w:sz w:val="20"/>
          <w:szCs w:val="20"/>
          <w:lang w:val="es-CO"/>
        </w:rPr>
      </w:pPr>
      <w:r w:rsidRPr="002F71A5">
        <w:rPr>
          <w:rFonts w:ascii="Arial Narrow" w:hAnsi="Arial Narrow" w:cstheme="minorHAnsi"/>
          <w:w w:val="80"/>
          <w:sz w:val="20"/>
          <w:szCs w:val="20"/>
          <w:lang w:val="es-CO"/>
        </w:rPr>
        <w:t>Proyectó:</w:t>
      </w:r>
      <w:r w:rsidRPr="002F71A5">
        <w:rPr>
          <w:rFonts w:ascii="Arial Narrow" w:hAnsi="Arial Narrow" w:cstheme="minorHAnsi"/>
          <w:spacing w:val="14"/>
          <w:w w:val="80"/>
          <w:sz w:val="20"/>
          <w:szCs w:val="20"/>
          <w:lang w:val="es-CO"/>
        </w:rPr>
        <w:t xml:space="preserve"> </w:t>
      </w:r>
      <w:r w:rsidR="006A4746" w:rsidRPr="002F71A5">
        <w:rPr>
          <w:rFonts w:ascii="Arial Narrow" w:hAnsi="Arial Narrow" w:cstheme="minorHAnsi"/>
          <w:w w:val="80"/>
          <w:sz w:val="20"/>
          <w:szCs w:val="20"/>
          <w:lang w:val="es-CO"/>
        </w:rPr>
        <w:t>Juan</w:t>
      </w:r>
      <w:r w:rsidR="006A4746" w:rsidRPr="002F71A5">
        <w:rPr>
          <w:rFonts w:ascii="Arial Narrow" w:hAnsi="Arial Narrow" w:cstheme="minorHAnsi"/>
          <w:spacing w:val="11"/>
          <w:w w:val="80"/>
          <w:sz w:val="20"/>
          <w:szCs w:val="20"/>
          <w:lang w:val="es-CO"/>
        </w:rPr>
        <w:t xml:space="preserve"> </w:t>
      </w:r>
      <w:r w:rsidR="006A4746" w:rsidRPr="002F71A5">
        <w:rPr>
          <w:rFonts w:ascii="Arial Narrow" w:hAnsi="Arial Narrow" w:cstheme="minorHAnsi"/>
          <w:w w:val="80"/>
          <w:sz w:val="20"/>
          <w:szCs w:val="20"/>
          <w:lang w:val="es-CO"/>
        </w:rPr>
        <w:t>Fernando</w:t>
      </w:r>
      <w:r w:rsidR="006A4746" w:rsidRPr="002F71A5">
        <w:rPr>
          <w:rFonts w:ascii="Arial Narrow" w:hAnsi="Arial Narrow" w:cstheme="minorHAnsi"/>
          <w:spacing w:val="10"/>
          <w:w w:val="80"/>
          <w:sz w:val="20"/>
          <w:szCs w:val="20"/>
          <w:lang w:val="es-CO"/>
        </w:rPr>
        <w:t xml:space="preserve"> </w:t>
      </w:r>
      <w:r w:rsidR="006A4746" w:rsidRPr="002F71A5">
        <w:rPr>
          <w:rFonts w:ascii="Arial Narrow" w:hAnsi="Arial Narrow" w:cstheme="minorHAnsi"/>
          <w:w w:val="80"/>
          <w:sz w:val="20"/>
          <w:szCs w:val="20"/>
          <w:lang w:val="es-CO"/>
        </w:rPr>
        <w:t>Arroyo</w:t>
      </w:r>
      <w:r w:rsidR="006A4746" w:rsidRPr="002F71A5">
        <w:rPr>
          <w:rFonts w:ascii="Arial Narrow" w:hAnsi="Arial Narrow" w:cstheme="minorHAnsi"/>
          <w:spacing w:val="12"/>
          <w:w w:val="80"/>
          <w:sz w:val="20"/>
          <w:szCs w:val="20"/>
          <w:lang w:val="es-CO"/>
        </w:rPr>
        <w:t xml:space="preserve"> </w:t>
      </w:r>
      <w:r w:rsidR="006A4746" w:rsidRPr="002F71A5">
        <w:rPr>
          <w:rFonts w:ascii="Arial Narrow" w:hAnsi="Arial Narrow" w:cstheme="minorHAnsi"/>
          <w:w w:val="80"/>
          <w:sz w:val="20"/>
          <w:szCs w:val="20"/>
          <w:lang w:val="es-CO"/>
        </w:rPr>
        <w:t>Romero</w:t>
      </w:r>
      <w:r w:rsidR="006A4746" w:rsidRPr="002F71A5">
        <w:rPr>
          <w:rFonts w:ascii="Arial Narrow" w:hAnsi="Arial Narrow" w:cstheme="minorHAnsi"/>
          <w:spacing w:val="14"/>
          <w:w w:val="80"/>
          <w:sz w:val="20"/>
          <w:szCs w:val="20"/>
          <w:lang w:val="es-CO"/>
        </w:rPr>
        <w:t xml:space="preserve"> </w:t>
      </w:r>
      <w:r w:rsidR="006A4746" w:rsidRPr="002F71A5">
        <w:rPr>
          <w:rFonts w:ascii="Arial Narrow" w:hAnsi="Arial Narrow" w:cstheme="minorHAnsi"/>
          <w:w w:val="80"/>
          <w:sz w:val="20"/>
          <w:szCs w:val="20"/>
          <w:lang w:val="es-CO"/>
        </w:rPr>
        <w:t>–</w:t>
      </w:r>
      <w:r w:rsidR="006A4746" w:rsidRPr="002F71A5">
        <w:rPr>
          <w:rFonts w:ascii="Arial Narrow" w:hAnsi="Arial Narrow" w:cstheme="minorHAnsi"/>
          <w:spacing w:val="11"/>
          <w:w w:val="80"/>
          <w:sz w:val="20"/>
          <w:szCs w:val="20"/>
          <w:lang w:val="es-CO"/>
        </w:rPr>
        <w:t xml:space="preserve"> </w:t>
      </w:r>
      <w:r w:rsidR="006A4746" w:rsidRPr="002F71A5">
        <w:rPr>
          <w:rFonts w:ascii="Arial Narrow" w:hAnsi="Arial Narrow" w:cstheme="minorHAnsi"/>
          <w:w w:val="80"/>
          <w:sz w:val="20"/>
          <w:szCs w:val="20"/>
          <w:lang w:val="es-CO"/>
        </w:rPr>
        <w:t>Profesional</w:t>
      </w:r>
      <w:r w:rsidR="006A4746" w:rsidRPr="002F71A5">
        <w:rPr>
          <w:rFonts w:ascii="Arial Narrow" w:hAnsi="Arial Narrow" w:cstheme="minorHAnsi"/>
          <w:spacing w:val="10"/>
          <w:w w:val="80"/>
          <w:sz w:val="20"/>
          <w:szCs w:val="20"/>
          <w:lang w:val="es-CO"/>
        </w:rPr>
        <w:t xml:space="preserve"> </w:t>
      </w:r>
      <w:r w:rsidR="006A4746" w:rsidRPr="002F71A5">
        <w:rPr>
          <w:rFonts w:ascii="Arial Narrow" w:hAnsi="Arial Narrow" w:cstheme="minorHAnsi"/>
          <w:w w:val="80"/>
          <w:sz w:val="20"/>
          <w:szCs w:val="20"/>
          <w:lang w:val="es-CO"/>
        </w:rPr>
        <w:t>Especializado</w:t>
      </w:r>
      <w:r w:rsidR="006A4746" w:rsidRPr="002F71A5">
        <w:rPr>
          <w:rFonts w:ascii="Arial Narrow" w:hAnsi="Arial Narrow" w:cstheme="minorHAnsi"/>
          <w:spacing w:val="11"/>
          <w:w w:val="80"/>
          <w:sz w:val="20"/>
          <w:szCs w:val="20"/>
          <w:lang w:val="es-CO"/>
        </w:rPr>
        <w:t xml:space="preserve"> </w:t>
      </w:r>
      <w:r w:rsidR="006A4746" w:rsidRPr="002F71A5">
        <w:rPr>
          <w:rFonts w:ascii="Arial Narrow" w:hAnsi="Arial Narrow" w:cstheme="minorHAnsi"/>
          <w:w w:val="80"/>
          <w:sz w:val="20"/>
          <w:szCs w:val="20"/>
          <w:lang w:val="es-CO"/>
        </w:rPr>
        <w:t>de</w:t>
      </w:r>
      <w:r w:rsidR="006A4746" w:rsidRPr="002F71A5">
        <w:rPr>
          <w:rFonts w:ascii="Arial Narrow" w:hAnsi="Arial Narrow" w:cstheme="minorHAnsi"/>
          <w:spacing w:val="13"/>
          <w:w w:val="80"/>
          <w:sz w:val="20"/>
          <w:szCs w:val="20"/>
          <w:lang w:val="es-CO"/>
        </w:rPr>
        <w:t xml:space="preserve"> </w:t>
      </w:r>
      <w:r w:rsidR="006A4746" w:rsidRPr="002F71A5">
        <w:rPr>
          <w:rFonts w:ascii="Arial Narrow" w:hAnsi="Arial Narrow" w:cstheme="minorHAnsi"/>
          <w:w w:val="80"/>
          <w:sz w:val="20"/>
          <w:szCs w:val="20"/>
          <w:lang w:val="es-CO"/>
        </w:rPr>
        <w:t>Talento</w:t>
      </w:r>
      <w:r w:rsidR="006A4746" w:rsidRPr="002F71A5">
        <w:rPr>
          <w:rFonts w:ascii="Arial Narrow" w:hAnsi="Arial Narrow" w:cstheme="minorHAnsi"/>
          <w:spacing w:val="12"/>
          <w:w w:val="80"/>
          <w:sz w:val="20"/>
          <w:szCs w:val="20"/>
          <w:lang w:val="es-CO"/>
        </w:rPr>
        <w:t xml:space="preserve"> </w:t>
      </w:r>
      <w:r w:rsidR="006A4746" w:rsidRPr="002F71A5">
        <w:rPr>
          <w:rFonts w:ascii="Arial Narrow" w:hAnsi="Arial Narrow" w:cstheme="minorHAnsi"/>
          <w:w w:val="80"/>
          <w:sz w:val="20"/>
          <w:szCs w:val="20"/>
          <w:lang w:val="es-CO"/>
        </w:rPr>
        <w:t>Humano</w:t>
      </w:r>
      <w:r w:rsidR="006A4746" w:rsidRPr="002F71A5">
        <w:rPr>
          <w:rFonts w:ascii="Arial Narrow" w:hAnsi="Arial Narrow" w:cstheme="minorHAnsi"/>
          <w:spacing w:val="6"/>
          <w:w w:val="81"/>
          <w:position w:val="1"/>
          <w:sz w:val="20"/>
          <w:szCs w:val="20"/>
          <w:lang w:val="es-CO"/>
        </w:rPr>
        <w:t xml:space="preserve"> </w:t>
      </w:r>
    </w:p>
    <w:p w14:paraId="3579A1BD" w14:textId="6D5270C1" w:rsidR="006A4746" w:rsidRPr="008D77E1" w:rsidRDefault="00221DB5" w:rsidP="007240B8">
      <w:pPr>
        <w:ind w:left="125" w:right="1770"/>
        <w:rPr>
          <w:rFonts w:ascii="Arial Narrow" w:hAnsi="Arial Narrow" w:cstheme="minorHAnsi"/>
          <w:w w:val="80"/>
          <w:sz w:val="20"/>
          <w:szCs w:val="20"/>
          <w:lang w:val="es-CO"/>
        </w:rPr>
      </w:pPr>
      <w:r w:rsidRPr="002F71A5">
        <w:rPr>
          <w:rFonts w:ascii="Arial Narrow" w:hAnsi="Arial Narrow" w:cstheme="minorHAnsi"/>
          <w:w w:val="80"/>
          <w:sz w:val="20"/>
          <w:szCs w:val="20"/>
          <w:lang w:val="es-CO"/>
        </w:rPr>
        <w:t xml:space="preserve">Revisó: </w:t>
      </w:r>
      <w:r w:rsidR="006A4746" w:rsidRPr="002F71A5">
        <w:rPr>
          <w:rFonts w:ascii="Arial Narrow" w:hAnsi="Arial Narrow" w:cstheme="minorHAnsi"/>
          <w:w w:val="80"/>
          <w:sz w:val="20"/>
          <w:szCs w:val="20"/>
          <w:lang w:val="es-CO"/>
        </w:rPr>
        <w:t xml:space="preserve">Iván Javier </w:t>
      </w:r>
      <w:proofErr w:type="spellStart"/>
      <w:r w:rsidR="006A4746" w:rsidRPr="002F71A5">
        <w:rPr>
          <w:rFonts w:ascii="Arial Narrow" w:hAnsi="Arial Narrow" w:cstheme="minorHAnsi"/>
          <w:w w:val="80"/>
          <w:sz w:val="20"/>
          <w:szCs w:val="20"/>
          <w:lang w:val="es-CO"/>
        </w:rPr>
        <w:t>Valest</w:t>
      </w:r>
      <w:proofErr w:type="spellEnd"/>
      <w:r w:rsidR="006A4746" w:rsidRPr="002F71A5">
        <w:rPr>
          <w:rFonts w:ascii="Arial Narrow" w:hAnsi="Arial Narrow" w:cstheme="minorHAnsi"/>
          <w:w w:val="80"/>
          <w:sz w:val="20"/>
          <w:szCs w:val="20"/>
          <w:lang w:val="es-CO"/>
        </w:rPr>
        <w:t xml:space="preserve"> Bustillo - Contratista -Talento Humano </w:t>
      </w:r>
    </w:p>
    <w:bookmarkEnd w:id="0"/>
    <w:p w14:paraId="6EBD2DBF" w14:textId="78CF762F" w:rsidR="00C02248" w:rsidRPr="002F71A5" w:rsidRDefault="00C02248" w:rsidP="007240B8">
      <w:pPr>
        <w:ind w:left="125" w:right="1770"/>
        <w:rPr>
          <w:rFonts w:ascii="Arial Narrow" w:hAnsi="Arial Narrow" w:cstheme="minorHAnsi"/>
          <w:w w:val="80"/>
          <w:sz w:val="20"/>
          <w:szCs w:val="20"/>
          <w:lang w:val="es-CO"/>
        </w:rPr>
      </w:pPr>
    </w:p>
    <w:sectPr w:rsidR="00C02248" w:rsidRPr="002F71A5" w:rsidSect="005A2218">
      <w:footerReference w:type="default" r:id="rId11"/>
      <w:pgSz w:w="12240" w:h="15840"/>
      <w:pgMar w:top="1134" w:right="1580" w:bottom="1200" w:left="15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F7B6" w14:textId="77777777" w:rsidR="00D720B7" w:rsidRDefault="00D720B7">
      <w:r>
        <w:separator/>
      </w:r>
    </w:p>
  </w:endnote>
  <w:endnote w:type="continuationSeparator" w:id="0">
    <w:p w14:paraId="1B570777" w14:textId="77777777" w:rsidR="00D720B7" w:rsidRDefault="00D7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55DD" w14:textId="04244676" w:rsidR="00C02248" w:rsidRDefault="0013313E">
    <w:pPr>
      <w:pStyle w:val="Textoindependiente"/>
      <w:spacing w:line="14" w:lineRule="auto"/>
      <w:rPr>
        <w:sz w:val="20"/>
      </w:rPr>
    </w:pPr>
    <w:r>
      <w:rPr>
        <w:noProof/>
      </w:rPr>
      <mc:AlternateContent>
        <mc:Choice Requires="wps">
          <w:drawing>
            <wp:anchor distT="0" distB="0" distL="114300" distR="114300" simplePos="0" relativeHeight="487424512" behindDoc="1" locked="0" layoutInCell="1" allowOverlap="1" wp14:anchorId="1EE89309" wp14:editId="56CFFCDB">
              <wp:simplePos x="0" y="0"/>
              <wp:positionH relativeFrom="page">
                <wp:posOffset>6513195</wp:posOffset>
              </wp:positionH>
              <wp:positionV relativeFrom="page">
                <wp:posOffset>9283700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EE86" w14:textId="77777777" w:rsidR="00C02248" w:rsidRDefault="00620BF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89309" id="_x0000_t202" coordsize="21600,21600" o:spt="202" path="m,l,21600r21600,l21600,xe">
              <v:stroke joinstyle="miter"/>
              <v:path gradientshapeok="t" o:connecttype="rect"/>
            </v:shapetype>
            <v:shape id="Text Box 1" o:spid="_x0000_s1026" type="#_x0000_t202" style="position:absolute;margin-left:512.85pt;margin-top:731pt;width:17.3pt;height:13.05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" filled="f" stroked="f">
              <v:textbox inset="0,0,0,0">
                <w:txbxContent>
                  <w:p w14:paraId="40DBEE86" w14:textId="77777777" w:rsidR="00C02248" w:rsidRDefault="00620BF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9035" w14:textId="77777777" w:rsidR="00D720B7" w:rsidRDefault="00D720B7">
      <w:r>
        <w:separator/>
      </w:r>
    </w:p>
  </w:footnote>
  <w:footnote w:type="continuationSeparator" w:id="0">
    <w:p w14:paraId="399640A2" w14:textId="77777777" w:rsidR="00D720B7" w:rsidRDefault="00D720B7">
      <w:r>
        <w:continuationSeparator/>
      </w:r>
    </w:p>
  </w:footnote>
  <w:footnote w:id="1">
    <w:p w14:paraId="3EFFF161" w14:textId="77777777" w:rsidR="005C4DE9" w:rsidRPr="00A166A2" w:rsidRDefault="005C4DE9" w:rsidP="005C4DE9">
      <w:pPr>
        <w:pStyle w:val="Textonotapie"/>
        <w:numPr>
          <w:ilvl w:val="0"/>
          <w:numId w:val="5"/>
        </w:numPr>
        <w:jc w:val="both"/>
        <w:rPr>
          <w:rFonts w:ascii="Arial Narrow" w:hAnsi="Arial Narrow"/>
          <w:sz w:val="18"/>
          <w:szCs w:val="18"/>
        </w:rPr>
      </w:pPr>
      <w:r w:rsidRPr="00A166A2">
        <w:rPr>
          <w:rFonts w:ascii="Arial Narrow" w:hAnsi="Arial Narrow"/>
          <w:sz w:val="18"/>
          <w:szCs w:val="18"/>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7BDBD985" w14:textId="77777777" w:rsidR="005C4DE9" w:rsidRPr="00A166A2" w:rsidRDefault="005C4DE9" w:rsidP="005C4DE9">
      <w:pPr>
        <w:pStyle w:val="Textonotapie"/>
        <w:rPr>
          <w:rFonts w:ascii="Arial Narrow" w:hAnsi="Arial Narrow"/>
          <w:sz w:val="18"/>
          <w:szCs w:val="18"/>
        </w:rPr>
      </w:pPr>
    </w:p>
  </w:footnote>
  <w:footnote w:id="2">
    <w:p w14:paraId="3C34C7DD" w14:textId="77777777" w:rsidR="005C4DE9" w:rsidRPr="000C7D39" w:rsidRDefault="005C4DE9" w:rsidP="005C4DE9">
      <w:pPr>
        <w:pStyle w:val="Prrafodelista"/>
        <w:tabs>
          <w:tab w:val="left" w:pos="264"/>
        </w:tabs>
        <w:spacing w:before="55" w:line="261" w:lineRule="auto"/>
        <w:ind w:left="122" w:right="118" w:firstLine="0"/>
        <w:rPr>
          <w:rFonts w:ascii="Arial Narrow" w:hAnsi="Arial Narrow"/>
          <w:sz w:val="18"/>
          <w:szCs w:val="18"/>
        </w:rPr>
      </w:pPr>
      <w:r w:rsidRPr="00A166A2">
        <w:rPr>
          <w:rStyle w:val="Refdenotaalpie"/>
          <w:rFonts w:ascii="Arial Narrow" w:hAnsi="Arial Narrow"/>
          <w:sz w:val="18"/>
          <w:szCs w:val="18"/>
        </w:rPr>
        <w:footnoteRef/>
      </w:r>
      <w:r w:rsidRPr="00A166A2">
        <w:rPr>
          <w:rFonts w:ascii="Arial Narrow" w:hAnsi="Arial Narrow"/>
          <w:sz w:val="18"/>
          <w:szCs w:val="18"/>
        </w:rPr>
        <w:t xml:space="preserve"> </w:t>
      </w:r>
      <w:r w:rsidRPr="000C7D39">
        <w:rPr>
          <w:rFonts w:ascii="Arial Narrow" w:hAnsi="Arial Narrow"/>
          <w:sz w:val="18"/>
          <w:szCs w:val="18"/>
        </w:rPr>
        <w:t>"Por el cual se establece el sistema de nomenclatura y clasificación de los empleos públicos de las instituciones pertenecientes a la Rama Ejecutiva y demás organismos y entidades públicas del Orden Nacional y se dictan otras disposiciones. "</w:t>
      </w:r>
    </w:p>
    <w:p w14:paraId="4FE44F90" w14:textId="77777777" w:rsidR="005C4DE9" w:rsidRPr="00A166A2" w:rsidRDefault="005C4DE9" w:rsidP="005C4DE9">
      <w:pPr>
        <w:pStyle w:val="Textonotapie"/>
        <w:rPr>
          <w:rFonts w:ascii="Arial Narrow" w:hAnsi="Arial Narrow"/>
          <w:sz w:val="18"/>
          <w:szCs w:val="18"/>
        </w:rPr>
      </w:pPr>
    </w:p>
  </w:footnote>
  <w:footnote w:id="3">
    <w:p w14:paraId="57852EFD" w14:textId="031B4653" w:rsidR="00E33E1C" w:rsidRPr="00E33E1C" w:rsidRDefault="00E33E1C" w:rsidP="009444F4">
      <w:pPr>
        <w:pStyle w:val="Prrafodelista"/>
        <w:tabs>
          <w:tab w:val="left" w:pos="243"/>
        </w:tabs>
        <w:ind w:left="122" w:right="118" w:firstLine="0"/>
        <w:rPr>
          <w:rFonts w:ascii="Arial Narrow" w:hAnsi="Arial Narrow" w:cstheme="minorHAnsi"/>
        </w:rPr>
      </w:pPr>
      <w:r>
        <w:rPr>
          <w:rStyle w:val="Refdenotaalpie"/>
        </w:rPr>
        <w:footnoteRef/>
      </w:r>
      <w:r>
        <w:t xml:space="preserve"> </w:t>
      </w:r>
      <w:r w:rsidRPr="00E33E1C">
        <w:rPr>
          <w:rFonts w:ascii="Arial Narrow" w:hAnsi="Arial Narrow" w:cstheme="minorHAnsi"/>
          <w:color w:val="333333"/>
          <w:w w:val="80"/>
          <w:sz w:val="20"/>
          <w:szCs w:val="20"/>
        </w:rPr>
        <w:t>Concepto</w:t>
      </w:r>
      <w:r w:rsidRPr="00E33E1C">
        <w:rPr>
          <w:rFonts w:ascii="Arial Narrow" w:hAnsi="Arial Narrow" w:cstheme="minorHAnsi"/>
          <w:color w:val="333333"/>
          <w:spacing w:val="3"/>
          <w:w w:val="80"/>
          <w:sz w:val="20"/>
          <w:szCs w:val="20"/>
        </w:rPr>
        <w:t xml:space="preserve"> </w:t>
      </w:r>
      <w:r w:rsidRPr="00E33E1C">
        <w:rPr>
          <w:rFonts w:ascii="Arial Narrow" w:hAnsi="Arial Narrow" w:cstheme="minorHAnsi"/>
          <w:color w:val="333333"/>
          <w:w w:val="80"/>
          <w:sz w:val="20"/>
          <w:szCs w:val="20"/>
        </w:rPr>
        <w:t>00093</w:t>
      </w:r>
      <w:r w:rsidRPr="00E33E1C">
        <w:rPr>
          <w:rFonts w:ascii="Arial Narrow" w:hAnsi="Arial Narrow" w:cstheme="minorHAnsi"/>
          <w:color w:val="333333"/>
          <w:spacing w:val="6"/>
          <w:w w:val="80"/>
          <w:sz w:val="20"/>
          <w:szCs w:val="20"/>
        </w:rPr>
        <w:t xml:space="preserve"> </w:t>
      </w:r>
      <w:r w:rsidRPr="00E33E1C">
        <w:rPr>
          <w:rFonts w:ascii="Arial Narrow" w:hAnsi="Arial Narrow" w:cstheme="minorHAnsi"/>
          <w:color w:val="333333"/>
          <w:w w:val="80"/>
          <w:sz w:val="20"/>
          <w:szCs w:val="20"/>
        </w:rPr>
        <w:t>de</w:t>
      </w:r>
      <w:r w:rsidRPr="00E33E1C">
        <w:rPr>
          <w:rFonts w:ascii="Arial Narrow" w:hAnsi="Arial Narrow" w:cstheme="minorHAnsi"/>
          <w:color w:val="333333"/>
          <w:spacing w:val="7"/>
          <w:w w:val="80"/>
          <w:sz w:val="20"/>
          <w:szCs w:val="20"/>
        </w:rPr>
        <w:t xml:space="preserve"> </w:t>
      </w:r>
      <w:r w:rsidRPr="00E33E1C">
        <w:rPr>
          <w:rFonts w:ascii="Arial Narrow" w:hAnsi="Arial Narrow" w:cstheme="minorHAnsi"/>
          <w:color w:val="333333"/>
          <w:w w:val="80"/>
          <w:sz w:val="20"/>
          <w:szCs w:val="20"/>
        </w:rPr>
        <w:t>2010</w:t>
      </w:r>
      <w:r w:rsidRPr="00E33E1C">
        <w:rPr>
          <w:rFonts w:ascii="Arial Narrow" w:hAnsi="Arial Narrow" w:cstheme="minorHAnsi"/>
          <w:color w:val="333333"/>
          <w:spacing w:val="3"/>
          <w:w w:val="80"/>
          <w:sz w:val="20"/>
          <w:szCs w:val="20"/>
        </w:rPr>
        <w:t xml:space="preserve"> </w:t>
      </w:r>
      <w:r w:rsidRPr="00E33E1C">
        <w:rPr>
          <w:rFonts w:ascii="Arial Narrow" w:hAnsi="Arial Narrow" w:cstheme="minorHAnsi"/>
          <w:color w:val="333333"/>
          <w:w w:val="80"/>
          <w:sz w:val="20"/>
          <w:szCs w:val="20"/>
        </w:rPr>
        <w:t>Consejo</w:t>
      </w:r>
      <w:r w:rsidRPr="00E33E1C">
        <w:rPr>
          <w:rFonts w:ascii="Arial Narrow" w:hAnsi="Arial Narrow" w:cstheme="minorHAnsi"/>
          <w:color w:val="333333"/>
          <w:spacing w:val="3"/>
          <w:w w:val="80"/>
          <w:sz w:val="20"/>
          <w:szCs w:val="20"/>
        </w:rPr>
        <w:t xml:space="preserve"> </w:t>
      </w:r>
      <w:r w:rsidRPr="00E33E1C">
        <w:rPr>
          <w:rFonts w:ascii="Arial Narrow" w:hAnsi="Arial Narrow" w:cstheme="minorHAnsi"/>
          <w:color w:val="333333"/>
          <w:w w:val="80"/>
          <w:sz w:val="20"/>
          <w:szCs w:val="20"/>
        </w:rPr>
        <w:t>de</w:t>
      </w:r>
      <w:r w:rsidRPr="00E33E1C">
        <w:rPr>
          <w:rFonts w:ascii="Arial Narrow" w:hAnsi="Arial Narrow" w:cstheme="minorHAnsi"/>
          <w:color w:val="333333"/>
          <w:spacing w:val="4"/>
          <w:w w:val="80"/>
          <w:sz w:val="20"/>
          <w:szCs w:val="20"/>
        </w:rPr>
        <w:t xml:space="preserve"> </w:t>
      </w:r>
      <w:r w:rsidRPr="00E33E1C">
        <w:rPr>
          <w:rFonts w:ascii="Arial Narrow" w:hAnsi="Arial Narrow" w:cstheme="minorHAnsi"/>
          <w:color w:val="333333"/>
          <w:w w:val="80"/>
          <w:sz w:val="20"/>
          <w:szCs w:val="20"/>
        </w:rPr>
        <w:t>Estado</w:t>
      </w:r>
      <w:r w:rsidRPr="00E33E1C">
        <w:rPr>
          <w:rFonts w:ascii="Arial Narrow" w:hAnsi="Arial Narrow" w:cstheme="minorHAnsi"/>
          <w:color w:val="333333"/>
          <w:spacing w:val="9"/>
          <w:w w:val="80"/>
          <w:sz w:val="20"/>
          <w:szCs w:val="20"/>
        </w:rPr>
        <w:t xml:space="preserve"> </w:t>
      </w:r>
      <w:r w:rsidRPr="00E33E1C">
        <w:rPr>
          <w:rFonts w:ascii="Arial Narrow" w:hAnsi="Arial Narrow" w:cstheme="minorHAnsi"/>
          <w:color w:val="333333"/>
          <w:w w:val="80"/>
          <w:sz w:val="20"/>
          <w:szCs w:val="20"/>
        </w:rPr>
        <w:t>-</w:t>
      </w:r>
      <w:r w:rsidRPr="00E33E1C">
        <w:rPr>
          <w:rFonts w:ascii="Arial Narrow" w:hAnsi="Arial Narrow" w:cstheme="minorHAnsi"/>
          <w:color w:val="333333"/>
          <w:spacing w:val="4"/>
          <w:w w:val="80"/>
          <w:sz w:val="20"/>
          <w:szCs w:val="20"/>
        </w:rPr>
        <w:t xml:space="preserve"> </w:t>
      </w:r>
      <w:r w:rsidRPr="00E33E1C">
        <w:rPr>
          <w:rFonts w:ascii="Arial Narrow" w:hAnsi="Arial Narrow" w:cstheme="minorHAnsi"/>
          <w:color w:val="333333"/>
          <w:w w:val="80"/>
          <w:sz w:val="20"/>
          <w:szCs w:val="20"/>
        </w:rPr>
        <w:t>Sala</w:t>
      </w:r>
      <w:r w:rsidRPr="00E33E1C">
        <w:rPr>
          <w:rFonts w:ascii="Arial Narrow" w:hAnsi="Arial Narrow" w:cstheme="minorHAnsi"/>
          <w:color w:val="333333"/>
          <w:spacing w:val="6"/>
          <w:w w:val="80"/>
          <w:sz w:val="20"/>
          <w:szCs w:val="20"/>
        </w:rPr>
        <w:t xml:space="preserve"> </w:t>
      </w:r>
      <w:r w:rsidRPr="00E33E1C">
        <w:rPr>
          <w:rFonts w:ascii="Arial Narrow" w:hAnsi="Arial Narrow" w:cstheme="minorHAnsi"/>
          <w:color w:val="333333"/>
          <w:w w:val="80"/>
          <w:sz w:val="20"/>
          <w:szCs w:val="20"/>
        </w:rPr>
        <w:t>de</w:t>
      </w:r>
      <w:r w:rsidRPr="00E33E1C">
        <w:rPr>
          <w:rFonts w:ascii="Arial Narrow" w:hAnsi="Arial Narrow" w:cstheme="minorHAnsi"/>
          <w:color w:val="333333"/>
          <w:spacing w:val="6"/>
          <w:w w:val="80"/>
          <w:sz w:val="20"/>
          <w:szCs w:val="20"/>
        </w:rPr>
        <w:t xml:space="preserve"> </w:t>
      </w:r>
      <w:r w:rsidRPr="00E33E1C">
        <w:rPr>
          <w:rFonts w:ascii="Arial Narrow" w:hAnsi="Arial Narrow" w:cstheme="minorHAnsi"/>
          <w:color w:val="333333"/>
          <w:w w:val="80"/>
          <w:sz w:val="20"/>
          <w:szCs w:val="20"/>
        </w:rPr>
        <w:t>Consulta</w:t>
      </w:r>
      <w:r w:rsidRPr="00E33E1C">
        <w:rPr>
          <w:rFonts w:ascii="Arial Narrow" w:hAnsi="Arial Narrow" w:cstheme="minorHAnsi"/>
          <w:color w:val="333333"/>
          <w:spacing w:val="7"/>
          <w:w w:val="80"/>
          <w:sz w:val="20"/>
          <w:szCs w:val="20"/>
        </w:rPr>
        <w:t xml:space="preserve"> </w:t>
      </w:r>
      <w:r w:rsidRPr="00E33E1C">
        <w:rPr>
          <w:rFonts w:ascii="Arial Narrow" w:hAnsi="Arial Narrow" w:cstheme="minorHAnsi"/>
          <w:color w:val="333333"/>
          <w:w w:val="80"/>
          <w:sz w:val="20"/>
          <w:szCs w:val="20"/>
        </w:rPr>
        <w:t>y</w:t>
      </w:r>
      <w:r w:rsidRPr="00E33E1C">
        <w:rPr>
          <w:rFonts w:ascii="Arial Narrow" w:hAnsi="Arial Narrow" w:cstheme="minorHAnsi"/>
          <w:color w:val="333333"/>
          <w:spacing w:val="3"/>
          <w:w w:val="80"/>
          <w:sz w:val="20"/>
          <w:szCs w:val="20"/>
        </w:rPr>
        <w:t xml:space="preserve"> </w:t>
      </w:r>
      <w:r w:rsidRPr="00E33E1C">
        <w:rPr>
          <w:rFonts w:ascii="Arial Narrow" w:hAnsi="Arial Narrow" w:cstheme="minorHAnsi"/>
          <w:color w:val="333333"/>
          <w:w w:val="80"/>
          <w:sz w:val="20"/>
          <w:szCs w:val="20"/>
        </w:rPr>
        <w:t>Servicio</w:t>
      </w:r>
      <w:r w:rsidRPr="00E33E1C">
        <w:rPr>
          <w:rFonts w:ascii="Arial Narrow" w:hAnsi="Arial Narrow" w:cstheme="minorHAnsi"/>
          <w:color w:val="333333"/>
          <w:spacing w:val="7"/>
          <w:w w:val="80"/>
          <w:sz w:val="20"/>
          <w:szCs w:val="20"/>
        </w:rPr>
        <w:t xml:space="preserve"> </w:t>
      </w:r>
      <w:r w:rsidRPr="00E33E1C">
        <w:rPr>
          <w:rFonts w:ascii="Arial Narrow" w:hAnsi="Arial Narrow" w:cstheme="minorHAnsi"/>
          <w:color w:val="333333"/>
          <w:w w:val="80"/>
          <w:sz w:val="20"/>
          <w:szCs w:val="20"/>
        </w:rPr>
        <w:t>Civil.</w:t>
      </w:r>
    </w:p>
    <w:p w14:paraId="6EACEF31" w14:textId="2B688909" w:rsidR="00E33E1C" w:rsidRDefault="00E33E1C" w:rsidP="009444F4">
      <w:pPr>
        <w:pStyle w:val="Textonotapie"/>
      </w:pPr>
    </w:p>
  </w:footnote>
  <w:footnote w:id="4">
    <w:p w14:paraId="4A0536F8" w14:textId="2C49E266" w:rsidR="005B076F" w:rsidRPr="005B076F" w:rsidRDefault="005B076F" w:rsidP="009444F4">
      <w:pPr>
        <w:tabs>
          <w:tab w:val="left" w:pos="264"/>
        </w:tabs>
        <w:rPr>
          <w:rFonts w:ascii="Arial Narrow" w:hAnsi="Arial Narrow" w:cstheme="minorHAnsi"/>
          <w:sz w:val="20"/>
          <w:szCs w:val="20"/>
        </w:rPr>
      </w:pPr>
      <w:r>
        <w:rPr>
          <w:rStyle w:val="Refdenotaalpie"/>
        </w:rPr>
        <w:footnoteRef/>
      </w:r>
      <w:r w:rsidRPr="005B076F">
        <w:rPr>
          <w:rFonts w:ascii="Arial Narrow" w:hAnsi="Arial Narrow" w:cstheme="minorHAnsi"/>
          <w:color w:val="333333"/>
          <w:w w:val="80"/>
        </w:rPr>
        <w:t xml:space="preserve">. </w:t>
      </w:r>
      <w:r w:rsidRPr="005B076F">
        <w:rPr>
          <w:rFonts w:ascii="Arial Narrow" w:hAnsi="Arial Narrow" w:cstheme="minorHAnsi"/>
          <w:color w:val="333333"/>
          <w:w w:val="80"/>
          <w:sz w:val="20"/>
          <w:szCs w:val="20"/>
        </w:rPr>
        <w:t>Consejo</w:t>
      </w:r>
      <w:r w:rsidRPr="005B076F">
        <w:rPr>
          <w:rFonts w:ascii="Arial Narrow" w:hAnsi="Arial Narrow" w:cstheme="minorHAnsi"/>
          <w:color w:val="333333"/>
          <w:spacing w:val="5"/>
          <w:w w:val="80"/>
          <w:sz w:val="20"/>
          <w:szCs w:val="20"/>
        </w:rPr>
        <w:t xml:space="preserve"> </w:t>
      </w:r>
      <w:r w:rsidRPr="005B076F">
        <w:rPr>
          <w:rFonts w:ascii="Arial Narrow" w:hAnsi="Arial Narrow" w:cstheme="minorHAnsi"/>
          <w:color w:val="333333"/>
          <w:w w:val="80"/>
          <w:sz w:val="20"/>
          <w:szCs w:val="20"/>
        </w:rPr>
        <w:t>de</w:t>
      </w:r>
      <w:r w:rsidRPr="005B076F">
        <w:rPr>
          <w:rFonts w:ascii="Arial Narrow" w:hAnsi="Arial Narrow" w:cstheme="minorHAnsi"/>
          <w:color w:val="333333"/>
          <w:spacing w:val="6"/>
          <w:w w:val="80"/>
          <w:sz w:val="20"/>
          <w:szCs w:val="20"/>
        </w:rPr>
        <w:t xml:space="preserve"> </w:t>
      </w:r>
      <w:r w:rsidRPr="005B076F">
        <w:rPr>
          <w:rFonts w:ascii="Arial Narrow" w:hAnsi="Arial Narrow" w:cstheme="minorHAnsi"/>
          <w:color w:val="333333"/>
          <w:w w:val="80"/>
          <w:sz w:val="20"/>
          <w:szCs w:val="20"/>
        </w:rPr>
        <w:t>Estado,</w:t>
      </w:r>
      <w:r w:rsidRPr="005B076F">
        <w:rPr>
          <w:rFonts w:ascii="Arial Narrow" w:hAnsi="Arial Narrow" w:cstheme="minorHAnsi"/>
          <w:color w:val="333333"/>
          <w:spacing w:val="6"/>
          <w:w w:val="80"/>
          <w:sz w:val="20"/>
          <w:szCs w:val="20"/>
        </w:rPr>
        <w:t xml:space="preserve"> </w:t>
      </w:r>
      <w:r w:rsidRPr="005B076F">
        <w:rPr>
          <w:rFonts w:ascii="Arial Narrow" w:hAnsi="Arial Narrow" w:cstheme="minorHAnsi"/>
          <w:color w:val="333333"/>
          <w:w w:val="80"/>
          <w:sz w:val="20"/>
          <w:szCs w:val="20"/>
        </w:rPr>
        <w:t>Concepto</w:t>
      </w:r>
      <w:r w:rsidRPr="005B076F">
        <w:rPr>
          <w:rFonts w:ascii="Arial Narrow" w:hAnsi="Arial Narrow" w:cstheme="minorHAnsi"/>
          <w:color w:val="333333"/>
          <w:spacing w:val="9"/>
          <w:w w:val="80"/>
          <w:sz w:val="20"/>
          <w:szCs w:val="20"/>
        </w:rPr>
        <w:t xml:space="preserve"> </w:t>
      </w:r>
      <w:r w:rsidRPr="005B076F">
        <w:rPr>
          <w:rFonts w:ascii="Arial Narrow" w:hAnsi="Arial Narrow" w:cstheme="minorHAnsi"/>
          <w:color w:val="333333"/>
          <w:w w:val="80"/>
          <w:sz w:val="20"/>
          <w:szCs w:val="20"/>
          <w:u w:val="single" w:color="333333"/>
        </w:rPr>
        <w:t>2030</w:t>
      </w:r>
      <w:r w:rsidRPr="005B076F">
        <w:rPr>
          <w:rFonts w:ascii="Arial Narrow" w:hAnsi="Arial Narrow" w:cstheme="minorHAnsi"/>
          <w:color w:val="333333"/>
          <w:spacing w:val="10"/>
          <w:w w:val="80"/>
          <w:sz w:val="20"/>
          <w:szCs w:val="20"/>
        </w:rPr>
        <w:t xml:space="preserve"> </w:t>
      </w:r>
      <w:r w:rsidRPr="005B076F">
        <w:rPr>
          <w:rFonts w:ascii="Arial Narrow" w:hAnsi="Arial Narrow" w:cstheme="minorHAnsi"/>
          <w:color w:val="333333"/>
          <w:w w:val="80"/>
          <w:sz w:val="20"/>
          <w:szCs w:val="20"/>
        </w:rPr>
        <w:t>de</w:t>
      </w:r>
      <w:r w:rsidRPr="005B076F">
        <w:rPr>
          <w:rFonts w:ascii="Arial Narrow" w:hAnsi="Arial Narrow" w:cstheme="minorHAnsi"/>
          <w:color w:val="333333"/>
          <w:spacing w:val="9"/>
          <w:w w:val="80"/>
          <w:sz w:val="20"/>
          <w:szCs w:val="20"/>
        </w:rPr>
        <w:t xml:space="preserve"> </w:t>
      </w:r>
      <w:r w:rsidRPr="005B076F">
        <w:rPr>
          <w:rFonts w:ascii="Arial Narrow" w:hAnsi="Arial Narrow" w:cstheme="minorHAnsi"/>
          <w:color w:val="333333"/>
          <w:w w:val="80"/>
          <w:sz w:val="20"/>
          <w:szCs w:val="20"/>
        </w:rPr>
        <w:t>29</w:t>
      </w:r>
      <w:r w:rsidRPr="005B076F">
        <w:rPr>
          <w:rFonts w:ascii="Arial Narrow" w:hAnsi="Arial Narrow" w:cstheme="minorHAnsi"/>
          <w:color w:val="333333"/>
          <w:spacing w:val="8"/>
          <w:w w:val="80"/>
          <w:sz w:val="20"/>
          <w:szCs w:val="20"/>
        </w:rPr>
        <w:t xml:space="preserve"> </w:t>
      </w:r>
      <w:r w:rsidRPr="005B076F">
        <w:rPr>
          <w:rFonts w:ascii="Arial Narrow" w:hAnsi="Arial Narrow" w:cstheme="minorHAnsi"/>
          <w:color w:val="333333"/>
          <w:w w:val="80"/>
          <w:sz w:val="20"/>
          <w:szCs w:val="20"/>
        </w:rPr>
        <w:t>de</w:t>
      </w:r>
      <w:r w:rsidRPr="005B076F">
        <w:rPr>
          <w:rFonts w:ascii="Arial Narrow" w:hAnsi="Arial Narrow" w:cstheme="minorHAnsi"/>
          <w:color w:val="333333"/>
          <w:spacing w:val="9"/>
          <w:w w:val="80"/>
          <w:sz w:val="20"/>
          <w:szCs w:val="20"/>
        </w:rPr>
        <w:t xml:space="preserve"> </w:t>
      </w:r>
      <w:r w:rsidRPr="005B076F">
        <w:rPr>
          <w:rFonts w:ascii="Arial Narrow" w:hAnsi="Arial Narrow" w:cstheme="minorHAnsi"/>
          <w:color w:val="333333"/>
          <w:w w:val="80"/>
          <w:sz w:val="20"/>
          <w:szCs w:val="20"/>
        </w:rPr>
        <w:t>octubre</w:t>
      </w:r>
      <w:r w:rsidRPr="005B076F">
        <w:rPr>
          <w:rFonts w:ascii="Arial Narrow" w:hAnsi="Arial Narrow" w:cstheme="minorHAnsi"/>
          <w:color w:val="333333"/>
          <w:spacing w:val="9"/>
          <w:w w:val="80"/>
          <w:sz w:val="20"/>
          <w:szCs w:val="20"/>
        </w:rPr>
        <w:t xml:space="preserve"> </w:t>
      </w:r>
      <w:r w:rsidRPr="005B076F">
        <w:rPr>
          <w:rFonts w:ascii="Arial Narrow" w:hAnsi="Arial Narrow" w:cstheme="minorHAnsi"/>
          <w:color w:val="333333"/>
          <w:w w:val="80"/>
          <w:sz w:val="20"/>
          <w:szCs w:val="20"/>
        </w:rPr>
        <w:t>de</w:t>
      </w:r>
      <w:r w:rsidRPr="005B076F">
        <w:rPr>
          <w:rFonts w:ascii="Arial Narrow" w:hAnsi="Arial Narrow" w:cstheme="minorHAnsi"/>
          <w:color w:val="333333"/>
          <w:spacing w:val="9"/>
          <w:w w:val="80"/>
          <w:sz w:val="20"/>
          <w:szCs w:val="20"/>
        </w:rPr>
        <w:t xml:space="preserve"> </w:t>
      </w:r>
      <w:r w:rsidRPr="005B076F">
        <w:rPr>
          <w:rFonts w:ascii="Arial Narrow" w:hAnsi="Arial Narrow" w:cstheme="minorHAnsi"/>
          <w:color w:val="333333"/>
          <w:w w:val="80"/>
          <w:sz w:val="20"/>
          <w:szCs w:val="20"/>
        </w:rPr>
        <w:t>2010,</w:t>
      </w:r>
      <w:r w:rsidRPr="005B076F">
        <w:rPr>
          <w:rFonts w:ascii="Arial Narrow" w:hAnsi="Arial Narrow" w:cstheme="minorHAnsi"/>
          <w:color w:val="333333"/>
          <w:spacing w:val="6"/>
          <w:w w:val="80"/>
          <w:sz w:val="20"/>
          <w:szCs w:val="20"/>
        </w:rPr>
        <w:t xml:space="preserve"> </w:t>
      </w:r>
      <w:r w:rsidRPr="005B076F">
        <w:rPr>
          <w:rFonts w:ascii="Arial Narrow" w:hAnsi="Arial Narrow" w:cstheme="minorHAnsi"/>
          <w:color w:val="333333"/>
          <w:w w:val="80"/>
          <w:sz w:val="20"/>
          <w:szCs w:val="20"/>
        </w:rPr>
        <w:t>Exp.</w:t>
      </w:r>
      <w:r w:rsidRPr="005B076F">
        <w:rPr>
          <w:rFonts w:ascii="Arial Narrow" w:hAnsi="Arial Narrow" w:cstheme="minorHAnsi"/>
          <w:color w:val="333333"/>
          <w:spacing w:val="6"/>
          <w:w w:val="80"/>
          <w:sz w:val="20"/>
          <w:szCs w:val="20"/>
        </w:rPr>
        <w:t xml:space="preserve"> </w:t>
      </w:r>
      <w:r w:rsidRPr="005B076F">
        <w:rPr>
          <w:rFonts w:ascii="Arial Narrow" w:hAnsi="Arial Narrow" w:cstheme="minorHAnsi"/>
          <w:color w:val="333333"/>
          <w:w w:val="80"/>
          <w:sz w:val="20"/>
          <w:szCs w:val="20"/>
        </w:rPr>
        <w:t>11001-03-06-000-2010-00093-00(2030)</w:t>
      </w:r>
      <w:r w:rsidRPr="005B076F">
        <w:rPr>
          <w:rFonts w:ascii="Arial Narrow" w:hAnsi="Arial Narrow" w:cstheme="minorHAnsi"/>
          <w:color w:val="333333"/>
          <w:spacing w:val="7"/>
          <w:w w:val="80"/>
          <w:sz w:val="20"/>
          <w:szCs w:val="20"/>
        </w:rPr>
        <w:t xml:space="preserve"> </w:t>
      </w:r>
      <w:r w:rsidRPr="005B076F">
        <w:rPr>
          <w:rFonts w:ascii="Arial Narrow" w:hAnsi="Arial Narrow" w:cstheme="minorHAnsi"/>
          <w:color w:val="333333"/>
          <w:w w:val="80"/>
          <w:sz w:val="20"/>
          <w:szCs w:val="20"/>
        </w:rPr>
        <w:t>M.P.</w:t>
      </w:r>
      <w:r w:rsidRPr="005B076F">
        <w:rPr>
          <w:rFonts w:ascii="Arial Narrow" w:hAnsi="Arial Narrow" w:cstheme="minorHAnsi"/>
          <w:color w:val="333333"/>
          <w:spacing w:val="6"/>
          <w:w w:val="80"/>
          <w:sz w:val="20"/>
          <w:szCs w:val="20"/>
        </w:rPr>
        <w:t xml:space="preserve"> </w:t>
      </w:r>
      <w:r w:rsidRPr="005B076F">
        <w:rPr>
          <w:rFonts w:ascii="Arial Narrow" w:hAnsi="Arial Narrow" w:cstheme="minorHAnsi"/>
          <w:color w:val="333333"/>
          <w:w w:val="80"/>
          <w:sz w:val="20"/>
          <w:szCs w:val="20"/>
        </w:rPr>
        <w:t>Augusto</w:t>
      </w:r>
      <w:r w:rsidRPr="005B076F">
        <w:rPr>
          <w:rFonts w:ascii="Arial Narrow" w:hAnsi="Arial Narrow" w:cstheme="minorHAnsi"/>
          <w:color w:val="333333"/>
          <w:spacing w:val="6"/>
          <w:w w:val="80"/>
          <w:sz w:val="20"/>
          <w:szCs w:val="20"/>
        </w:rPr>
        <w:t xml:space="preserve"> </w:t>
      </w:r>
      <w:r w:rsidRPr="005B076F">
        <w:rPr>
          <w:rFonts w:ascii="Arial Narrow" w:hAnsi="Arial Narrow" w:cstheme="minorHAnsi"/>
          <w:color w:val="333333"/>
          <w:w w:val="80"/>
          <w:sz w:val="20"/>
          <w:szCs w:val="20"/>
        </w:rPr>
        <w:t>Hernández</w:t>
      </w:r>
      <w:r w:rsidRPr="005B076F">
        <w:rPr>
          <w:rFonts w:ascii="Arial Narrow" w:hAnsi="Arial Narrow" w:cstheme="minorHAnsi"/>
          <w:color w:val="333333"/>
          <w:spacing w:val="9"/>
          <w:w w:val="80"/>
          <w:sz w:val="20"/>
          <w:szCs w:val="20"/>
        </w:rPr>
        <w:t xml:space="preserve"> </w:t>
      </w:r>
      <w:r w:rsidRPr="005B076F">
        <w:rPr>
          <w:rFonts w:ascii="Arial Narrow" w:hAnsi="Arial Narrow" w:cstheme="minorHAnsi"/>
          <w:color w:val="333333"/>
          <w:w w:val="80"/>
          <w:sz w:val="20"/>
          <w:szCs w:val="20"/>
        </w:rPr>
        <w:t>Becerra.</w:t>
      </w:r>
    </w:p>
    <w:p w14:paraId="71A5105A" w14:textId="451AB2CB" w:rsidR="005B076F" w:rsidRPr="00E33E1C" w:rsidRDefault="005B076F" w:rsidP="005B076F">
      <w:pPr>
        <w:pStyle w:val="Prrafodelista"/>
        <w:tabs>
          <w:tab w:val="left" w:pos="243"/>
        </w:tabs>
        <w:spacing w:before="55" w:line="261" w:lineRule="auto"/>
        <w:ind w:left="122" w:right="118" w:firstLine="0"/>
        <w:rPr>
          <w:rFonts w:ascii="Arial Narrow" w:hAnsi="Arial Narrow" w:cstheme="minorHAnsi"/>
        </w:rPr>
      </w:pPr>
    </w:p>
    <w:p w14:paraId="1A6FABE8" w14:textId="64714F85" w:rsidR="005B076F" w:rsidRDefault="005B076F">
      <w:pPr>
        <w:pStyle w:val="Textonotapie"/>
      </w:pPr>
    </w:p>
  </w:footnote>
  <w:footnote w:id="5">
    <w:p w14:paraId="05D27285" w14:textId="77777777" w:rsidR="00277A42" w:rsidRPr="00D4710E" w:rsidRDefault="00277A42" w:rsidP="00277A42">
      <w:pPr>
        <w:pStyle w:val="Cuerpo"/>
        <w:widowControl w:val="0"/>
        <w:rPr>
          <w:lang w:val="es-CO"/>
        </w:rPr>
      </w:pPr>
      <w:r>
        <w:rPr>
          <w:rStyle w:val="Ninguno"/>
          <w:rFonts w:ascii="Arial Narrow" w:eastAsia="Arial Narrow" w:hAnsi="Arial Narrow" w:cs="Arial Narrow"/>
          <w:vertAlign w:val="superscript"/>
          <w14:textOutline w14:w="12700" w14:cap="flat" w14:cmpd="sng" w14:algn="ctr">
            <w14:noFill/>
            <w14:prstDash w14:val="solid"/>
            <w14:miter w14:lim="400000"/>
          </w14:textOutline>
        </w:rPr>
        <w:footnoteRef/>
      </w:r>
      <w:r>
        <w:rPr>
          <w:rStyle w:val="Ninguno"/>
          <w:rFonts w:ascii="Arial" w:hAnsi="Arial"/>
          <w:sz w:val="20"/>
          <w:szCs w:val="20"/>
          <w14:textOutline w14:w="12700" w14:cap="flat" w14:cmpd="sng" w14:algn="ctr">
            <w14:noFill/>
            <w14:prstDash w14:val="solid"/>
            <w14:miter w14:lim="400000"/>
          </w14:textOutline>
        </w:rPr>
        <w:t xml:space="preserve"> </w:t>
      </w:r>
      <w:r>
        <w:rPr>
          <w:rStyle w:val="Ninguno"/>
          <w:rFonts w:ascii="Arial Narrow" w:hAnsi="Arial Narrow"/>
          <w:sz w:val="20"/>
          <w:szCs w:val="20"/>
          <w14:textOutline w14:w="12700" w14:cap="flat" w14:cmpd="sng" w14:algn="ctr">
            <w14:noFill/>
            <w14:prstDash w14:val="solid"/>
            <w14:miter w14:lim="400000"/>
          </w14:textOutline>
        </w:rPr>
        <w:t>Bases del Plan Nacional de Desarrollo 2023 -2026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2455"/>
    <w:multiLevelType w:val="hybridMultilevel"/>
    <w:tmpl w:val="B02059A8"/>
    <w:lvl w:ilvl="0" w:tplc="32B0F8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041E21"/>
    <w:multiLevelType w:val="hybridMultilevel"/>
    <w:tmpl w:val="0562CC88"/>
    <w:numStyleLink w:val="Estiloimportado1"/>
  </w:abstractNum>
  <w:abstractNum w:abstractNumId="2" w15:restartNumberingAfterBreak="0">
    <w:nsid w:val="1A630AC3"/>
    <w:multiLevelType w:val="hybridMultilevel"/>
    <w:tmpl w:val="0562CC88"/>
    <w:styleLink w:val="Estiloimportado1"/>
    <w:lvl w:ilvl="0" w:tplc="F9527082">
      <w:start w:val="1"/>
      <w:numFmt w:val="bullet"/>
      <w:lvlText w:val="•"/>
      <w:lvlJc w:val="left"/>
      <w:pPr>
        <w:ind w:left="720" w:hanging="500"/>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1" w:tplc="B216656A">
      <w:start w:val="1"/>
      <w:numFmt w:val="bullet"/>
      <w:lvlText w:val="•"/>
      <w:lvlJc w:val="left"/>
      <w:pPr>
        <w:ind w:left="81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2" w:tplc="266A350C">
      <w:start w:val="1"/>
      <w:numFmt w:val="bullet"/>
      <w:lvlText w:val="•"/>
      <w:lvlJc w:val="left"/>
      <w:pPr>
        <w:ind w:left="103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3" w:tplc="902C5918">
      <w:start w:val="1"/>
      <w:numFmt w:val="bullet"/>
      <w:lvlText w:val="•"/>
      <w:lvlJc w:val="left"/>
      <w:pPr>
        <w:ind w:left="125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4" w:tplc="5C64C684">
      <w:start w:val="1"/>
      <w:numFmt w:val="bullet"/>
      <w:lvlText w:val="•"/>
      <w:lvlJc w:val="left"/>
      <w:pPr>
        <w:ind w:left="147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5" w:tplc="6158044C">
      <w:start w:val="1"/>
      <w:numFmt w:val="bullet"/>
      <w:lvlText w:val="•"/>
      <w:lvlJc w:val="left"/>
      <w:pPr>
        <w:ind w:left="169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6" w:tplc="3884909A">
      <w:start w:val="1"/>
      <w:numFmt w:val="bullet"/>
      <w:lvlText w:val="•"/>
      <w:lvlJc w:val="left"/>
      <w:pPr>
        <w:ind w:left="191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7" w:tplc="D8C0EB62">
      <w:start w:val="1"/>
      <w:numFmt w:val="bullet"/>
      <w:lvlText w:val="•"/>
      <w:lvlJc w:val="left"/>
      <w:pPr>
        <w:ind w:left="213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lvl w:ilvl="8" w:tplc="C7EA133A">
      <w:start w:val="1"/>
      <w:numFmt w:val="bullet"/>
      <w:lvlText w:val="•"/>
      <w:lvlJc w:val="left"/>
      <w:pPr>
        <w:ind w:left="2355" w:hanging="375"/>
      </w:pPr>
      <w:rPr>
        <w:rFonts w:ascii="Helvetica Neue" w:eastAsia="Helvetica Neue" w:hAnsi="Helvetica Neue" w:cs="Helvetica Neue"/>
        <w:b/>
        <w:bCs/>
        <w:i w:val="0"/>
        <w:iCs w:val="0"/>
        <w:caps w:val="0"/>
        <w:smallCaps w:val="0"/>
        <w:strike w:val="0"/>
        <w:dstrike w:val="0"/>
        <w:outline w:val="0"/>
        <w:emboss w:val="0"/>
        <w:imprint w:val="0"/>
        <w:color w:val="111826"/>
        <w:spacing w:val="0"/>
        <w:w w:val="100"/>
        <w:kern w:val="0"/>
        <w:position w:val="0"/>
        <w:highlight w:val="none"/>
        <w:vertAlign w:val="baseline"/>
      </w:rPr>
    </w:lvl>
  </w:abstractNum>
  <w:abstractNum w:abstractNumId="3" w15:restartNumberingAfterBreak="0">
    <w:nsid w:val="2F6D20F4"/>
    <w:multiLevelType w:val="hybridMultilevel"/>
    <w:tmpl w:val="E14009A4"/>
    <w:lvl w:ilvl="0" w:tplc="456EF232">
      <w:start w:val="1"/>
      <w:numFmt w:val="decimal"/>
      <w:lvlText w:val="%1."/>
      <w:lvlJc w:val="left"/>
      <w:pPr>
        <w:ind w:left="830" w:hanging="209"/>
      </w:pPr>
      <w:rPr>
        <w:rFonts w:ascii="Arial MT" w:eastAsia="Arial MT" w:hAnsi="Arial MT" w:cs="Arial MT" w:hint="default"/>
        <w:w w:val="82"/>
        <w:sz w:val="24"/>
        <w:szCs w:val="24"/>
        <w:lang w:val="es-ES" w:eastAsia="en-US" w:bidi="ar-SA"/>
      </w:rPr>
    </w:lvl>
    <w:lvl w:ilvl="1" w:tplc="269EC3F8">
      <w:numFmt w:val="bullet"/>
      <w:lvlText w:val="•"/>
      <w:lvlJc w:val="left"/>
      <w:pPr>
        <w:ind w:left="1664" w:hanging="209"/>
      </w:pPr>
      <w:rPr>
        <w:rFonts w:hint="default"/>
        <w:lang w:val="es-ES" w:eastAsia="en-US" w:bidi="ar-SA"/>
      </w:rPr>
    </w:lvl>
    <w:lvl w:ilvl="2" w:tplc="8F866D90">
      <w:numFmt w:val="bullet"/>
      <w:lvlText w:val="•"/>
      <w:lvlJc w:val="left"/>
      <w:pPr>
        <w:ind w:left="2488" w:hanging="209"/>
      </w:pPr>
      <w:rPr>
        <w:rFonts w:hint="default"/>
        <w:lang w:val="es-ES" w:eastAsia="en-US" w:bidi="ar-SA"/>
      </w:rPr>
    </w:lvl>
    <w:lvl w:ilvl="3" w:tplc="C7E65208">
      <w:numFmt w:val="bullet"/>
      <w:lvlText w:val="•"/>
      <w:lvlJc w:val="left"/>
      <w:pPr>
        <w:ind w:left="3312" w:hanging="209"/>
      </w:pPr>
      <w:rPr>
        <w:rFonts w:hint="default"/>
        <w:lang w:val="es-ES" w:eastAsia="en-US" w:bidi="ar-SA"/>
      </w:rPr>
    </w:lvl>
    <w:lvl w:ilvl="4" w:tplc="577CBED0">
      <w:numFmt w:val="bullet"/>
      <w:lvlText w:val="•"/>
      <w:lvlJc w:val="left"/>
      <w:pPr>
        <w:ind w:left="4136" w:hanging="209"/>
      </w:pPr>
      <w:rPr>
        <w:rFonts w:hint="default"/>
        <w:lang w:val="es-ES" w:eastAsia="en-US" w:bidi="ar-SA"/>
      </w:rPr>
    </w:lvl>
    <w:lvl w:ilvl="5" w:tplc="CD026FD6">
      <w:numFmt w:val="bullet"/>
      <w:lvlText w:val="•"/>
      <w:lvlJc w:val="left"/>
      <w:pPr>
        <w:ind w:left="4960" w:hanging="209"/>
      </w:pPr>
      <w:rPr>
        <w:rFonts w:hint="default"/>
        <w:lang w:val="es-ES" w:eastAsia="en-US" w:bidi="ar-SA"/>
      </w:rPr>
    </w:lvl>
    <w:lvl w:ilvl="6" w:tplc="C27E11B8">
      <w:numFmt w:val="bullet"/>
      <w:lvlText w:val="•"/>
      <w:lvlJc w:val="left"/>
      <w:pPr>
        <w:ind w:left="5784" w:hanging="209"/>
      </w:pPr>
      <w:rPr>
        <w:rFonts w:hint="default"/>
        <w:lang w:val="es-ES" w:eastAsia="en-US" w:bidi="ar-SA"/>
      </w:rPr>
    </w:lvl>
    <w:lvl w:ilvl="7" w:tplc="04323050">
      <w:numFmt w:val="bullet"/>
      <w:lvlText w:val="•"/>
      <w:lvlJc w:val="left"/>
      <w:pPr>
        <w:ind w:left="6608" w:hanging="209"/>
      </w:pPr>
      <w:rPr>
        <w:rFonts w:hint="default"/>
        <w:lang w:val="es-ES" w:eastAsia="en-US" w:bidi="ar-SA"/>
      </w:rPr>
    </w:lvl>
    <w:lvl w:ilvl="8" w:tplc="E3B4FD9E">
      <w:numFmt w:val="bullet"/>
      <w:lvlText w:val="•"/>
      <w:lvlJc w:val="left"/>
      <w:pPr>
        <w:ind w:left="7432" w:hanging="209"/>
      </w:pPr>
      <w:rPr>
        <w:rFonts w:hint="default"/>
        <w:lang w:val="es-ES" w:eastAsia="en-US" w:bidi="ar-SA"/>
      </w:rPr>
    </w:lvl>
  </w:abstractNum>
  <w:abstractNum w:abstractNumId="4" w15:restartNumberingAfterBreak="0">
    <w:nsid w:val="35C4529F"/>
    <w:multiLevelType w:val="hybridMultilevel"/>
    <w:tmpl w:val="B1B85A60"/>
    <w:lvl w:ilvl="0" w:tplc="851E3AB2">
      <w:start w:val="1"/>
      <w:numFmt w:val="decimal"/>
      <w:lvlText w:val="%1."/>
      <w:lvlJc w:val="left"/>
      <w:pPr>
        <w:ind w:left="842" w:hanging="360"/>
      </w:pPr>
      <w:rPr>
        <w:rFonts w:ascii="Arial MT" w:eastAsia="Arial MT" w:hAnsi="Arial MT" w:cs="Arial MT" w:hint="default"/>
        <w:w w:val="82"/>
        <w:sz w:val="24"/>
        <w:szCs w:val="24"/>
        <w:lang w:val="es-ES" w:eastAsia="en-US" w:bidi="ar-SA"/>
      </w:rPr>
    </w:lvl>
    <w:lvl w:ilvl="1" w:tplc="46DE397E">
      <w:start w:val="1"/>
      <w:numFmt w:val="decimal"/>
      <w:lvlText w:val="%2."/>
      <w:lvlJc w:val="left"/>
      <w:pPr>
        <w:ind w:left="1190" w:hanging="360"/>
      </w:pPr>
      <w:rPr>
        <w:rFonts w:ascii="Arial" w:eastAsia="Arial" w:hAnsi="Arial" w:cs="Arial" w:hint="default"/>
        <w:i/>
        <w:iCs/>
        <w:w w:val="82"/>
        <w:sz w:val="24"/>
        <w:szCs w:val="24"/>
        <w:lang w:val="es-ES" w:eastAsia="en-US" w:bidi="ar-SA"/>
      </w:rPr>
    </w:lvl>
    <w:lvl w:ilvl="2" w:tplc="F7F63692">
      <w:numFmt w:val="bullet"/>
      <w:lvlText w:val="•"/>
      <w:lvlJc w:val="left"/>
      <w:pPr>
        <w:ind w:left="2075" w:hanging="360"/>
      </w:pPr>
      <w:rPr>
        <w:rFonts w:hint="default"/>
        <w:lang w:val="es-ES" w:eastAsia="en-US" w:bidi="ar-SA"/>
      </w:rPr>
    </w:lvl>
    <w:lvl w:ilvl="3" w:tplc="D458E88E">
      <w:numFmt w:val="bullet"/>
      <w:lvlText w:val="•"/>
      <w:lvlJc w:val="left"/>
      <w:pPr>
        <w:ind w:left="2951" w:hanging="360"/>
      </w:pPr>
      <w:rPr>
        <w:rFonts w:hint="default"/>
        <w:lang w:val="es-ES" w:eastAsia="en-US" w:bidi="ar-SA"/>
      </w:rPr>
    </w:lvl>
    <w:lvl w:ilvl="4" w:tplc="43AA56A0">
      <w:numFmt w:val="bullet"/>
      <w:lvlText w:val="•"/>
      <w:lvlJc w:val="left"/>
      <w:pPr>
        <w:ind w:left="3826" w:hanging="360"/>
      </w:pPr>
      <w:rPr>
        <w:rFonts w:hint="default"/>
        <w:lang w:val="es-ES" w:eastAsia="en-US" w:bidi="ar-SA"/>
      </w:rPr>
    </w:lvl>
    <w:lvl w:ilvl="5" w:tplc="8C786F26">
      <w:numFmt w:val="bullet"/>
      <w:lvlText w:val="•"/>
      <w:lvlJc w:val="left"/>
      <w:pPr>
        <w:ind w:left="4702" w:hanging="360"/>
      </w:pPr>
      <w:rPr>
        <w:rFonts w:hint="default"/>
        <w:lang w:val="es-ES" w:eastAsia="en-US" w:bidi="ar-SA"/>
      </w:rPr>
    </w:lvl>
    <w:lvl w:ilvl="6" w:tplc="5EC8B3E6">
      <w:numFmt w:val="bullet"/>
      <w:lvlText w:val="•"/>
      <w:lvlJc w:val="left"/>
      <w:pPr>
        <w:ind w:left="5577" w:hanging="360"/>
      </w:pPr>
      <w:rPr>
        <w:rFonts w:hint="default"/>
        <w:lang w:val="es-ES" w:eastAsia="en-US" w:bidi="ar-SA"/>
      </w:rPr>
    </w:lvl>
    <w:lvl w:ilvl="7" w:tplc="F41A2090">
      <w:numFmt w:val="bullet"/>
      <w:lvlText w:val="•"/>
      <w:lvlJc w:val="left"/>
      <w:pPr>
        <w:ind w:left="6453" w:hanging="360"/>
      </w:pPr>
      <w:rPr>
        <w:rFonts w:hint="default"/>
        <w:lang w:val="es-ES" w:eastAsia="en-US" w:bidi="ar-SA"/>
      </w:rPr>
    </w:lvl>
    <w:lvl w:ilvl="8" w:tplc="9092CE50">
      <w:numFmt w:val="bullet"/>
      <w:lvlText w:val="•"/>
      <w:lvlJc w:val="left"/>
      <w:pPr>
        <w:ind w:left="7328" w:hanging="360"/>
      </w:pPr>
      <w:rPr>
        <w:rFonts w:hint="default"/>
        <w:lang w:val="es-ES" w:eastAsia="en-US" w:bidi="ar-SA"/>
      </w:rPr>
    </w:lvl>
  </w:abstractNum>
  <w:abstractNum w:abstractNumId="5" w15:restartNumberingAfterBreak="0">
    <w:nsid w:val="43D46439"/>
    <w:multiLevelType w:val="hybridMultilevel"/>
    <w:tmpl w:val="4692BDCC"/>
    <w:lvl w:ilvl="0" w:tplc="94BC57E8">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C75BC7"/>
    <w:multiLevelType w:val="hybridMultilevel"/>
    <w:tmpl w:val="7B2CE9CC"/>
    <w:lvl w:ilvl="0" w:tplc="37AC444C">
      <w:start w:val="3"/>
      <w:numFmt w:val="decimal"/>
      <w:lvlText w:val="%1"/>
      <w:lvlJc w:val="left"/>
      <w:pPr>
        <w:ind w:left="720" w:hanging="360"/>
      </w:pPr>
      <w:rPr>
        <w:rFonts w:hint="default"/>
        <w:color w:val="333333"/>
        <w:w w:val="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4F1E12"/>
    <w:multiLevelType w:val="hybridMultilevel"/>
    <w:tmpl w:val="ADC2693C"/>
    <w:lvl w:ilvl="0" w:tplc="9ACE7458">
      <w:start w:val="1"/>
      <w:numFmt w:val="upperRoman"/>
      <w:lvlText w:val="%1."/>
      <w:lvlJc w:val="left"/>
      <w:pPr>
        <w:ind w:left="1202" w:hanging="720"/>
        <w:jc w:val="right"/>
      </w:pPr>
      <w:rPr>
        <w:rFonts w:hint="default"/>
        <w:b/>
        <w:bCs/>
        <w:w w:val="82"/>
        <w:lang w:val="es-ES" w:eastAsia="en-US" w:bidi="ar-SA"/>
      </w:rPr>
    </w:lvl>
    <w:lvl w:ilvl="1" w:tplc="CF8237BE">
      <w:numFmt w:val="bullet"/>
      <w:lvlText w:val="•"/>
      <w:lvlJc w:val="left"/>
      <w:pPr>
        <w:ind w:left="1988" w:hanging="720"/>
      </w:pPr>
      <w:rPr>
        <w:rFonts w:hint="default"/>
        <w:lang w:val="es-ES" w:eastAsia="en-US" w:bidi="ar-SA"/>
      </w:rPr>
    </w:lvl>
    <w:lvl w:ilvl="2" w:tplc="FDBCDD88">
      <w:numFmt w:val="bullet"/>
      <w:lvlText w:val="•"/>
      <w:lvlJc w:val="left"/>
      <w:pPr>
        <w:ind w:left="2776" w:hanging="720"/>
      </w:pPr>
      <w:rPr>
        <w:rFonts w:hint="default"/>
        <w:lang w:val="es-ES" w:eastAsia="en-US" w:bidi="ar-SA"/>
      </w:rPr>
    </w:lvl>
    <w:lvl w:ilvl="3" w:tplc="518E2092">
      <w:numFmt w:val="bullet"/>
      <w:lvlText w:val="•"/>
      <w:lvlJc w:val="left"/>
      <w:pPr>
        <w:ind w:left="3564" w:hanging="720"/>
      </w:pPr>
      <w:rPr>
        <w:rFonts w:hint="default"/>
        <w:lang w:val="es-ES" w:eastAsia="en-US" w:bidi="ar-SA"/>
      </w:rPr>
    </w:lvl>
    <w:lvl w:ilvl="4" w:tplc="F094EAA0">
      <w:numFmt w:val="bullet"/>
      <w:lvlText w:val="•"/>
      <w:lvlJc w:val="left"/>
      <w:pPr>
        <w:ind w:left="4352" w:hanging="720"/>
      </w:pPr>
      <w:rPr>
        <w:rFonts w:hint="default"/>
        <w:lang w:val="es-ES" w:eastAsia="en-US" w:bidi="ar-SA"/>
      </w:rPr>
    </w:lvl>
    <w:lvl w:ilvl="5" w:tplc="B9E63996">
      <w:numFmt w:val="bullet"/>
      <w:lvlText w:val="•"/>
      <w:lvlJc w:val="left"/>
      <w:pPr>
        <w:ind w:left="5140" w:hanging="720"/>
      </w:pPr>
      <w:rPr>
        <w:rFonts w:hint="default"/>
        <w:lang w:val="es-ES" w:eastAsia="en-US" w:bidi="ar-SA"/>
      </w:rPr>
    </w:lvl>
    <w:lvl w:ilvl="6" w:tplc="7A88226C">
      <w:numFmt w:val="bullet"/>
      <w:lvlText w:val="•"/>
      <w:lvlJc w:val="left"/>
      <w:pPr>
        <w:ind w:left="5928" w:hanging="720"/>
      </w:pPr>
      <w:rPr>
        <w:rFonts w:hint="default"/>
        <w:lang w:val="es-ES" w:eastAsia="en-US" w:bidi="ar-SA"/>
      </w:rPr>
    </w:lvl>
    <w:lvl w:ilvl="7" w:tplc="0F2096A2">
      <w:numFmt w:val="bullet"/>
      <w:lvlText w:val="•"/>
      <w:lvlJc w:val="left"/>
      <w:pPr>
        <w:ind w:left="6716" w:hanging="720"/>
      </w:pPr>
      <w:rPr>
        <w:rFonts w:hint="default"/>
        <w:lang w:val="es-ES" w:eastAsia="en-US" w:bidi="ar-SA"/>
      </w:rPr>
    </w:lvl>
    <w:lvl w:ilvl="8" w:tplc="6532975E">
      <w:numFmt w:val="bullet"/>
      <w:lvlText w:val="•"/>
      <w:lvlJc w:val="left"/>
      <w:pPr>
        <w:ind w:left="7504" w:hanging="720"/>
      </w:pPr>
      <w:rPr>
        <w:rFonts w:hint="default"/>
        <w:lang w:val="es-ES" w:eastAsia="en-US" w:bidi="ar-SA"/>
      </w:rPr>
    </w:lvl>
  </w:abstractNum>
  <w:abstractNum w:abstractNumId="8" w15:restartNumberingAfterBreak="0">
    <w:nsid w:val="51F2648E"/>
    <w:multiLevelType w:val="hybridMultilevel"/>
    <w:tmpl w:val="C0F89A22"/>
    <w:lvl w:ilvl="0" w:tplc="86063A82">
      <w:start w:val="1"/>
      <w:numFmt w:val="decimal"/>
      <w:lvlText w:val="%1."/>
      <w:lvlJc w:val="left"/>
      <w:pPr>
        <w:ind w:left="830" w:hanging="348"/>
      </w:pPr>
      <w:rPr>
        <w:rFonts w:ascii="Arial MT" w:eastAsia="Arial MT" w:hAnsi="Arial MT" w:cs="Arial MT" w:hint="default"/>
        <w:w w:val="82"/>
        <w:sz w:val="24"/>
        <w:szCs w:val="24"/>
        <w:lang w:val="es-ES" w:eastAsia="en-US" w:bidi="ar-SA"/>
      </w:rPr>
    </w:lvl>
    <w:lvl w:ilvl="1" w:tplc="E7C29CB8">
      <w:numFmt w:val="bullet"/>
      <w:lvlText w:val="•"/>
      <w:lvlJc w:val="left"/>
      <w:pPr>
        <w:ind w:left="1664" w:hanging="348"/>
      </w:pPr>
      <w:rPr>
        <w:rFonts w:hint="default"/>
        <w:lang w:val="es-ES" w:eastAsia="en-US" w:bidi="ar-SA"/>
      </w:rPr>
    </w:lvl>
    <w:lvl w:ilvl="2" w:tplc="C5FC0504">
      <w:numFmt w:val="bullet"/>
      <w:lvlText w:val="•"/>
      <w:lvlJc w:val="left"/>
      <w:pPr>
        <w:ind w:left="2488" w:hanging="348"/>
      </w:pPr>
      <w:rPr>
        <w:rFonts w:hint="default"/>
        <w:lang w:val="es-ES" w:eastAsia="en-US" w:bidi="ar-SA"/>
      </w:rPr>
    </w:lvl>
    <w:lvl w:ilvl="3" w:tplc="E294DCD4">
      <w:numFmt w:val="bullet"/>
      <w:lvlText w:val="•"/>
      <w:lvlJc w:val="left"/>
      <w:pPr>
        <w:ind w:left="3312" w:hanging="348"/>
      </w:pPr>
      <w:rPr>
        <w:rFonts w:hint="default"/>
        <w:lang w:val="es-ES" w:eastAsia="en-US" w:bidi="ar-SA"/>
      </w:rPr>
    </w:lvl>
    <w:lvl w:ilvl="4" w:tplc="611CD41E">
      <w:numFmt w:val="bullet"/>
      <w:lvlText w:val="•"/>
      <w:lvlJc w:val="left"/>
      <w:pPr>
        <w:ind w:left="4136" w:hanging="348"/>
      </w:pPr>
      <w:rPr>
        <w:rFonts w:hint="default"/>
        <w:lang w:val="es-ES" w:eastAsia="en-US" w:bidi="ar-SA"/>
      </w:rPr>
    </w:lvl>
    <w:lvl w:ilvl="5" w:tplc="FD762E3C">
      <w:numFmt w:val="bullet"/>
      <w:lvlText w:val="•"/>
      <w:lvlJc w:val="left"/>
      <w:pPr>
        <w:ind w:left="4960" w:hanging="348"/>
      </w:pPr>
      <w:rPr>
        <w:rFonts w:hint="default"/>
        <w:lang w:val="es-ES" w:eastAsia="en-US" w:bidi="ar-SA"/>
      </w:rPr>
    </w:lvl>
    <w:lvl w:ilvl="6" w:tplc="0A884626">
      <w:numFmt w:val="bullet"/>
      <w:lvlText w:val="•"/>
      <w:lvlJc w:val="left"/>
      <w:pPr>
        <w:ind w:left="5784" w:hanging="348"/>
      </w:pPr>
      <w:rPr>
        <w:rFonts w:hint="default"/>
        <w:lang w:val="es-ES" w:eastAsia="en-US" w:bidi="ar-SA"/>
      </w:rPr>
    </w:lvl>
    <w:lvl w:ilvl="7" w:tplc="70746D14">
      <w:numFmt w:val="bullet"/>
      <w:lvlText w:val="•"/>
      <w:lvlJc w:val="left"/>
      <w:pPr>
        <w:ind w:left="6608" w:hanging="348"/>
      </w:pPr>
      <w:rPr>
        <w:rFonts w:hint="default"/>
        <w:lang w:val="es-ES" w:eastAsia="en-US" w:bidi="ar-SA"/>
      </w:rPr>
    </w:lvl>
    <w:lvl w:ilvl="8" w:tplc="22EAC8D8">
      <w:numFmt w:val="bullet"/>
      <w:lvlText w:val="•"/>
      <w:lvlJc w:val="left"/>
      <w:pPr>
        <w:ind w:left="7432" w:hanging="348"/>
      </w:pPr>
      <w:rPr>
        <w:rFonts w:hint="default"/>
        <w:lang w:val="es-ES" w:eastAsia="en-US" w:bidi="ar-SA"/>
      </w:rPr>
    </w:lvl>
  </w:abstractNum>
  <w:abstractNum w:abstractNumId="9" w15:restartNumberingAfterBreak="0">
    <w:nsid w:val="5E022B28"/>
    <w:multiLevelType w:val="multilevel"/>
    <w:tmpl w:val="1BD6386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BF7671"/>
    <w:multiLevelType w:val="hybridMultilevel"/>
    <w:tmpl w:val="6D5A9DAA"/>
    <w:lvl w:ilvl="0" w:tplc="5DF84B4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6AB14E50"/>
    <w:multiLevelType w:val="hybridMultilevel"/>
    <w:tmpl w:val="F072078A"/>
    <w:lvl w:ilvl="0" w:tplc="9EA6C1FE">
      <w:start w:val="1"/>
      <w:numFmt w:val="decimal"/>
      <w:lvlText w:val="%1"/>
      <w:lvlJc w:val="left"/>
      <w:pPr>
        <w:ind w:left="122" w:hanging="149"/>
      </w:pPr>
      <w:rPr>
        <w:rFonts w:hint="default"/>
        <w:w w:val="100"/>
        <w:position w:val="9"/>
        <w:sz w:val="18"/>
        <w:szCs w:val="18"/>
        <w:lang w:val="es-ES" w:eastAsia="en-US" w:bidi="ar-SA"/>
      </w:rPr>
    </w:lvl>
    <w:lvl w:ilvl="1" w:tplc="9FAAB148">
      <w:numFmt w:val="bullet"/>
      <w:lvlText w:val="•"/>
      <w:lvlJc w:val="left"/>
      <w:pPr>
        <w:ind w:left="1100" w:hanging="149"/>
      </w:pPr>
      <w:rPr>
        <w:rFonts w:hint="default"/>
        <w:lang w:val="es-ES" w:eastAsia="en-US" w:bidi="ar-SA"/>
      </w:rPr>
    </w:lvl>
    <w:lvl w:ilvl="2" w:tplc="9710CD36">
      <w:numFmt w:val="bullet"/>
      <w:lvlText w:val="•"/>
      <w:lvlJc w:val="left"/>
      <w:pPr>
        <w:ind w:left="1986" w:hanging="149"/>
      </w:pPr>
      <w:rPr>
        <w:rFonts w:hint="default"/>
        <w:lang w:val="es-ES" w:eastAsia="en-US" w:bidi="ar-SA"/>
      </w:rPr>
    </w:lvl>
    <w:lvl w:ilvl="3" w:tplc="224C33A6">
      <w:numFmt w:val="bullet"/>
      <w:lvlText w:val="•"/>
      <w:lvlJc w:val="left"/>
      <w:pPr>
        <w:ind w:left="2873" w:hanging="149"/>
      </w:pPr>
      <w:rPr>
        <w:rFonts w:hint="default"/>
        <w:lang w:val="es-ES" w:eastAsia="en-US" w:bidi="ar-SA"/>
      </w:rPr>
    </w:lvl>
    <w:lvl w:ilvl="4" w:tplc="DB584588">
      <w:numFmt w:val="bullet"/>
      <w:lvlText w:val="•"/>
      <w:lvlJc w:val="left"/>
      <w:pPr>
        <w:ind w:left="3760" w:hanging="149"/>
      </w:pPr>
      <w:rPr>
        <w:rFonts w:hint="default"/>
        <w:lang w:val="es-ES" w:eastAsia="en-US" w:bidi="ar-SA"/>
      </w:rPr>
    </w:lvl>
    <w:lvl w:ilvl="5" w:tplc="D772E59C">
      <w:numFmt w:val="bullet"/>
      <w:lvlText w:val="•"/>
      <w:lvlJc w:val="left"/>
      <w:pPr>
        <w:ind w:left="4646" w:hanging="149"/>
      </w:pPr>
      <w:rPr>
        <w:rFonts w:hint="default"/>
        <w:lang w:val="es-ES" w:eastAsia="en-US" w:bidi="ar-SA"/>
      </w:rPr>
    </w:lvl>
    <w:lvl w:ilvl="6" w:tplc="127CA6EA">
      <w:numFmt w:val="bullet"/>
      <w:lvlText w:val="•"/>
      <w:lvlJc w:val="left"/>
      <w:pPr>
        <w:ind w:left="5533" w:hanging="149"/>
      </w:pPr>
      <w:rPr>
        <w:rFonts w:hint="default"/>
        <w:lang w:val="es-ES" w:eastAsia="en-US" w:bidi="ar-SA"/>
      </w:rPr>
    </w:lvl>
    <w:lvl w:ilvl="7" w:tplc="0E5C44F4">
      <w:numFmt w:val="bullet"/>
      <w:lvlText w:val="•"/>
      <w:lvlJc w:val="left"/>
      <w:pPr>
        <w:ind w:left="6420" w:hanging="149"/>
      </w:pPr>
      <w:rPr>
        <w:rFonts w:hint="default"/>
        <w:lang w:val="es-ES" w:eastAsia="en-US" w:bidi="ar-SA"/>
      </w:rPr>
    </w:lvl>
    <w:lvl w:ilvl="8" w:tplc="B23EA51E">
      <w:numFmt w:val="bullet"/>
      <w:lvlText w:val="•"/>
      <w:lvlJc w:val="left"/>
      <w:pPr>
        <w:ind w:left="7306" w:hanging="149"/>
      </w:pPr>
      <w:rPr>
        <w:rFonts w:hint="default"/>
        <w:lang w:val="es-ES" w:eastAsia="en-US" w:bidi="ar-SA"/>
      </w:rPr>
    </w:lvl>
  </w:abstractNum>
  <w:abstractNum w:abstractNumId="12" w15:restartNumberingAfterBreak="0">
    <w:nsid w:val="75A2221B"/>
    <w:multiLevelType w:val="hybridMultilevel"/>
    <w:tmpl w:val="4788AA7E"/>
    <w:lvl w:ilvl="0" w:tplc="240A000F">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3" w15:restartNumberingAfterBreak="0">
    <w:nsid w:val="76BD775D"/>
    <w:multiLevelType w:val="hybridMultilevel"/>
    <w:tmpl w:val="62526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1C1BDC"/>
    <w:multiLevelType w:val="hybridMultilevel"/>
    <w:tmpl w:val="02BEA8BC"/>
    <w:lvl w:ilvl="0" w:tplc="E78ED1AA">
      <w:start w:val="3"/>
      <w:numFmt w:val="decimal"/>
      <w:lvlText w:val="%1."/>
      <w:lvlJc w:val="left"/>
      <w:pPr>
        <w:ind w:left="1190" w:hanging="360"/>
      </w:pPr>
      <w:rPr>
        <w:rFonts w:ascii="Arial" w:eastAsia="Arial" w:hAnsi="Arial" w:cs="Arial" w:hint="default"/>
        <w:i/>
        <w:iCs/>
        <w:w w:val="82"/>
        <w:sz w:val="24"/>
        <w:szCs w:val="24"/>
        <w:lang w:val="es-ES" w:eastAsia="en-US" w:bidi="ar-SA"/>
      </w:rPr>
    </w:lvl>
    <w:lvl w:ilvl="1" w:tplc="17B03628">
      <w:start w:val="1"/>
      <w:numFmt w:val="decimal"/>
      <w:lvlText w:val="%2."/>
      <w:lvlJc w:val="left"/>
      <w:pPr>
        <w:ind w:left="1329" w:hanging="360"/>
      </w:pPr>
      <w:rPr>
        <w:rFonts w:ascii="Arial" w:eastAsia="Arial" w:hAnsi="Arial" w:cs="Arial" w:hint="default"/>
        <w:i/>
        <w:iCs/>
        <w:w w:val="82"/>
        <w:sz w:val="24"/>
        <w:szCs w:val="24"/>
        <w:lang w:val="es-ES" w:eastAsia="en-US" w:bidi="ar-SA"/>
      </w:rPr>
    </w:lvl>
    <w:lvl w:ilvl="2" w:tplc="0912715A">
      <w:numFmt w:val="bullet"/>
      <w:lvlText w:val="•"/>
      <w:lvlJc w:val="left"/>
      <w:pPr>
        <w:ind w:left="2182" w:hanging="360"/>
      </w:pPr>
      <w:rPr>
        <w:rFonts w:hint="default"/>
        <w:lang w:val="es-ES" w:eastAsia="en-US" w:bidi="ar-SA"/>
      </w:rPr>
    </w:lvl>
    <w:lvl w:ilvl="3" w:tplc="01567B1A">
      <w:numFmt w:val="bullet"/>
      <w:lvlText w:val="•"/>
      <w:lvlJc w:val="left"/>
      <w:pPr>
        <w:ind w:left="3044" w:hanging="360"/>
      </w:pPr>
      <w:rPr>
        <w:rFonts w:hint="default"/>
        <w:lang w:val="es-ES" w:eastAsia="en-US" w:bidi="ar-SA"/>
      </w:rPr>
    </w:lvl>
    <w:lvl w:ilvl="4" w:tplc="347E468C">
      <w:numFmt w:val="bullet"/>
      <w:lvlText w:val="•"/>
      <w:lvlJc w:val="left"/>
      <w:pPr>
        <w:ind w:left="3906" w:hanging="360"/>
      </w:pPr>
      <w:rPr>
        <w:rFonts w:hint="default"/>
        <w:lang w:val="es-ES" w:eastAsia="en-US" w:bidi="ar-SA"/>
      </w:rPr>
    </w:lvl>
    <w:lvl w:ilvl="5" w:tplc="D8E6AB9E">
      <w:numFmt w:val="bullet"/>
      <w:lvlText w:val="•"/>
      <w:lvlJc w:val="left"/>
      <w:pPr>
        <w:ind w:left="4768" w:hanging="360"/>
      </w:pPr>
      <w:rPr>
        <w:rFonts w:hint="default"/>
        <w:lang w:val="es-ES" w:eastAsia="en-US" w:bidi="ar-SA"/>
      </w:rPr>
    </w:lvl>
    <w:lvl w:ilvl="6" w:tplc="3B801BA6">
      <w:numFmt w:val="bullet"/>
      <w:lvlText w:val="•"/>
      <w:lvlJc w:val="left"/>
      <w:pPr>
        <w:ind w:left="5631" w:hanging="360"/>
      </w:pPr>
      <w:rPr>
        <w:rFonts w:hint="default"/>
        <w:lang w:val="es-ES" w:eastAsia="en-US" w:bidi="ar-SA"/>
      </w:rPr>
    </w:lvl>
    <w:lvl w:ilvl="7" w:tplc="28F0CF5C">
      <w:numFmt w:val="bullet"/>
      <w:lvlText w:val="•"/>
      <w:lvlJc w:val="left"/>
      <w:pPr>
        <w:ind w:left="6493" w:hanging="360"/>
      </w:pPr>
      <w:rPr>
        <w:rFonts w:hint="default"/>
        <w:lang w:val="es-ES" w:eastAsia="en-US" w:bidi="ar-SA"/>
      </w:rPr>
    </w:lvl>
    <w:lvl w:ilvl="8" w:tplc="80FCDF66">
      <w:numFmt w:val="bullet"/>
      <w:lvlText w:val="•"/>
      <w:lvlJc w:val="left"/>
      <w:pPr>
        <w:ind w:left="7355" w:hanging="360"/>
      </w:pPr>
      <w:rPr>
        <w:rFonts w:hint="default"/>
        <w:lang w:val="es-ES" w:eastAsia="en-US" w:bidi="ar-SA"/>
      </w:rPr>
    </w:lvl>
  </w:abstractNum>
  <w:num w:numId="1" w16cid:durableId="222910695">
    <w:abstractNumId w:val="3"/>
  </w:num>
  <w:num w:numId="2" w16cid:durableId="175657041">
    <w:abstractNumId w:val="8"/>
  </w:num>
  <w:num w:numId="3" w16cid:durableId="1965622190">
    <w:abstractNumId w:val="14"/>
  </w:num>
  <w:num w:numId="4" w16cid:durableId="1264073466">
    <w:abstractNumId w:val="4"/>
  </w:num>
  <w:num w:numId="5" w16cid:durableId="1992640625">
    <w:abstractNumId w:val="11"/>
  </w:num>
  <w:num w:numId="6" w16cid:durableId="750388482">
    <w:abstractNumId w:val="7"/>
  </w:num>
  <w:num w:numId="7" w16cid:durableId="153686512">
    <w:abstractNumId w:val="13"/>
  </w:num>
  <w:num w:numId="8" w16cid:durableId="975137014">
    <w:abstractNumId w:val="12"/>
  </w:num>
  <w:num w:numId="9" w16cid:durableId="520556795">
    <w:abstractNumId w:val="6"/>
  </w:num>
  <w:num w:numId="10" w16cid:durableId="1134250458">
    <w:abstractNumId w:val="0"/>
  </w:num>
  <w:num w:numId="11" w16cid:durableId="525171584">
    <w:abstractNumId w:val="2"/>
  </w:num>
  <w:num w:numId="12" w16cid:durableId="544147648">
    <w:abstractNumId w:val="1"/>
  </w:num>
  <w:num w:numId="13" w16cid:durableId="227039746">
    <w:abstractNumId w:val="9"/>
  </w:num>
  <w:num w:numId="14" w16cid:durableId="729036654">
    <w:abstractNumId w:val="10"/>
  </w:num>
  <w:num w:numId="15" w16cid:durableId="265580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48"/>
    <w:rsid w:val="000116A5"/>
    <w:rsid w:val="00025620"/>
    <w:rsid w:val="00034881"/>
    <w:rsid w:val="0004354A"/>
    <w:rsid w:val="00050240"/>
    <w:rsid w:val="000567AF"/>
    <w:rsid w:val="00061D97"/>
    <w:rsid w:val="00074981"/>
    <w:rsid w:val="000861D6"/>
    <w:rsid w:val="00096C9B"/>
    <w:rsid w:val="0009743A"/>
    <w:rsid w:val="000A0C8B"/>
    <w:rsid w:val="000B1582"/>
    <w:rsid w:val="000B74AC"/>
    <w:rsid w:val="000C1297"/>
    <w:rsid w:val="000C4C31"/>
    <w:rsid w:val="000C7D39"/>
    <w:rsid w:val="000D000E"/>
    <w:rsid w:val="000E2CAA"/>
    <w:rsid w:val="000E42D2"/>
    <w:rsid w:val="000E686B"/>
    <w:rsid w:val="000F597F"/>
    <w:rsid w:val="00123D71"/>
    <w:rsid w:val="0013313E"/>
    <w:rsid w:val="0014457E"/>
    <w:rsid w:val="001570CA"/>
    <w:rsid w:val="00167665"/>
    <w:rsid w:val="00167C40"/>
    <w:rsid w:val="00171435"/>
    <w:rsid w:val="00182FE8"/>
    <w:rsid w:val="00186058"/>
    <w:rsid w:val="00193396"/>
    <w:rsid w:val="001A0C2B"/>
    <w:rsid w:val="001A12C7"/>
    <w:rsid w:val="001A2862"/>
    <w:rsid w:val="001B21D1"/>
    <w:rsid w:val="001D6EC6"/>
    <w:rsid w:val="001E4EF8"/>
    <w:rsid w:val="0021499B"/>
    <w:rsid w:val="00221DB5"/>
    <w:rsid w:val="0022633E"/>
    <w:rsid w:val="00230ED4"/>
    <w:rsid w:val="00232FDE"/>
    <w:rsid w:val="002424FC"/>
    <w:rsid w:val="0024692F"/>
    <w:rsid w:val="0025766A"/>
    <w:rsid w:val="0026028C"/>
    <w:rsid w:val="00270CA9"/>
    <w:rsid w:val="00277A42"/>
    <w:rsid w:val="002845DD"/>
    <w:rsid w:val="0028697B"/>
    <w:rsid w:val="00286A22"/>
    <w:rsid w:val="002B3069"/>
    <w:rsid w:val="002B3FDD"/>
    <w:rsid w:val="002B7943"/>
    <w:rsid w:val="002D668D"/>
    <w:rsid w:val="002E3F45"/>
    <w:rsid w:val="002F71A5"/>
    <w:rsid w:val="003018E1"/>
    <w:rsid w:val="00306C20"/>
    <w:rsid w:val="00333A89"/>
    <w:rsid w:val="00334BF9"/>
    <w:rsid w:val="00351187"/>
    <w:rsid w:val="00351A8D"/>
    <w:rsid w:val="0036533B"/>
    <w:rsid w:val="00367B9D"/>
    <w:rsid w:val="00367E10"/>
    <w:rsid w:val="00377CED"/>
    <w:rsid w:val="003835B2"/>
    <w:rsid w:val="00383D97"/>
    <w:rsid w:val="003848EE"/>
    <w:rsid w:val="00390014"/>
    <w:rsid w:val="003B6205"/>
    <w:rsid w:val="003C26EC"/>
    <w:rsid w:val="003C39A1"/>
    <w:rsid w:val="003C505F"/>
    <w:rsid w:val="003D25C4"/>
    <w:rsid w:val="00404F94"/>
    <w:rsid w:val="00407B62"/>
    <w:rsid w:val="004222E5"/>
    <w:rsid w:val="0043701A"/>
    <w:rsid w:val="00447EB8"/>
    <w:rsid w:val="004560A7"/>
    <w:rsid w:val="00456463"/>
    <w:rsid w:val="00457564"/>
    <w:rsid w:val="00495ED6"/>
    <w:rsid w:val="004A58D0"/>
    <w:rsid w:val="004A7F23"/>
    <w:rsid w:val="004B392D"/>
    <w:rsid w:val="004C1E02"/>
    <w:rsid w:val="004D3295"/>
    <w:rsid w:val="004D3E37"/>
    <w:rsid w:val="004D6FE1"/>
    <w:rsid w:val="004E6C23"/>
    <w:rsid w:val="004F136D"/>
    <w:rsid w:val="004F23A3"/>
    <w:rsid w:val="00500546"/>
    <w:rsid w:val="00502CFA"/>
    <w:rsid w:val="005051EB"/>
    <w:rsid w:val="0051005B"/>
    <w:rsid w:val="00512BC4"/>
    <w:rsid w:val="005525AD"/>
    <w:rsid w:val="00553FC7"/>
    <w:rsid w:val="00564263"/>
    <w:rsid w:val="00567AAC"/>
    <w:rsid w:val="0057707D"/>
    <w:rsid w:val="00582A0F"/>
    <w:rsid w:val="00583693"/>
    <w:rsid w:val="00590989"/>
    <w:rsid w:val="005A1313"/>
    <w:rsid w:val="005A2218"/>
    <w:rsid w:val="005B076F"/>
    <w:rsid w:val="005B3EA1"/>
    <w:rsid w:val="005B3EDE"/>
    <w:rsid w:val="005C2292"/>
    <w:rsid w:val="005C4DE9"/>
    <w:rsid w:val="005C6BA1"/>
    <w:rsid w:val="005D0061"/>
    <w:rsid w:val="005E1DEE"/>
    <w:rsid w:val="005F2A71"/>
    <w:rsid w:val="005F3972"/>
    <w:rsid w:val="005F7673"/>
    <w:rsid w:val="006007D1"/>
    <w:rsid w:val="00603F22"/>
    <w:rsid w:val="0060453D"/>
    <w:rsid w:val="00610C67"/>
    <w:rsid w:val="00616576"/>
    <w:rsid w:val="00616976"/>
    <w:rsid w:val="00620BF9"/>
    <w:rsid w:val="00651141"/>
    <w:rsid w:val="0065747B"/>
    <w:rsid w:val="00660DA2"/>
    <w:rsid w:val="0067496D"/>
    <w:rsid w:val="006A4746"/>
    <w:rsid w:val="006A63C7"/>
    <w:rsid w:val="006B5925"/>
    <w:rsid w:val="006D0E12"/>
    <w:rsid w:val="006D6E28"/>
    <w:rsid w:val="006F0663"/>
    <w:rsid w:val="00706BFF"/>
    <w:rsid w:val="00714634"/>
    <w:rsid w:val="007207EF"/>
    <w:rsid w:val="007240B8"/>
    <w:rsid w:val="0074039B"/>
    <w:rsid w:val="00742754"/>
    <w:rsid w:val="00756ABD"/>
    <w:rsid w:val="00773FF1"/>
    <w:rsid w:val="0079067E"/>
    <w:rsid w:val="007911E8"/>
    <w:rsid w:val="007A4FA9"/>
    <w:rsid w:val="007B52E1"/>
    <w:rsid w:val="007C1B5A"/>
    <w:rsid w:val="007C2050"/>
    <w:rsid w:val="007D35A7"/>
    <w:rsid w:val="007E426F"/>
    <w:rsid w:val="007F0DA1"/>
    <w:rsid w:val="007F7D4A"/>
    <w:rsid w:val="008051D7"/>
    <w:rsid w:val="0081363A"/>
    <w:rsid w:val="008227E3"/>
    <w:rsid w:val="0082638C"/>
    <w:rsid w:val="008327D3"/>
    <w:rsid w:val="00854249"/>
    <w:rsid w:val="008647A7"/>
    <w:rsid w:val="0087652E"/>
    <w:rsid w:val="0088643F"/>
    <w:rsid w:val="008B1945"/>
    <w:rsid w:val="008C29D2"/>
    <w:rsid w:val="008C31FD"/>
    <w:rsid w:val="008C3748"/>
    <w:rsid w:val="008C63E0"/>
    <w:rsid w:val="008D42A3"/>
    <w:rsid w:val="008D77E1"/>
    <w:rsid w:val="008E0EA9"/>
    <w:rsid w:val="008E7E51"/>
    <w:rsid w:val="00902479"/>
    <w:rsid w:val="00904479"/>
    <w:rsid w:val="00924E88"/>
    <w:rsid w:val="009276A4"/>
    <w:rsid w:val="0093495F"/>
    <w:rsid w:val="0093767E"/>
    <w:rsid w:val="00940063"/>
    <w:rsid w:val="009444F4"/>
    <w:rsid w:val="0094674C"/>
    <w:rsid w:val="009574E1"/>
    <w:rsid w:val="00963775"/>
    <w:rsid w:val="009728C2"/>
    <w:rsid w:val="00985163"/>
    <w:rsid w:val="00987370"/>
    <w:rsid w:val="00992147"/>
    <w:rsid w:val="00992262"/>
    <w:rsid w:val="009A35AE"/>
    <w:rsid w:val="009B3354"/>
    <w:rsid w:val="009B7D2C"/>
    <w:rsid w:val="009E2E5D"/>
    <w:rsid w:val="009E6CB3"/>
    <w:rsid w:val="00A01DDD"/>
    <w:rsid w:val="00A044C1"/>
    <w:rsid w:val="00A06281"/>
    <w:rsid w:val="00A07DAB"/>
    <w:rsid w:val="00A166A2"/>
    <w:rsid w:val="00A21C10"/>
    <w:rsid w:val="00A222AB"/>
    <w:rsid w:val="00A22D69"/>
    <w:rsid w:val="00A328DC"/>
    <w:rsid w:val="00A41EB6"/>
    <w:rsid w:val="00A566C9"/>
    <w:rsid w:val="00A60243"/>
    <w:rsid w:val="00A76A1D"/>
    <w:rsid w:val="00A8524A"/>
    <w:rsid w:val="00A86BF7"/>
    <w:rsid w:val="00A90A7E"/>
    <w:rsid w:val="00AB1780"/>
    <w:rsid w:val="00AC08C0"/>
    <w:rsid w:val="00AD1C2C"/>
    <w:rsid w:val="00AD2F2A"/>
    <w:rsid w:val="00AD5BD8"/>
    <w:rsid w:val="00AE3193"/>
    <w:rsid w:val="00AE65BC"/>
    <w:rsid w:val="00B0447F"/>
    <w:rsid w:val="00B0647F"/>
    <w:rsid w:val="00B10788"/>
    <w:rsid w:val="00B1395C"/>
    <w:rsid w:val="00B2622C"/>
    <w:rsid w:val="00B430EB"/>
    <w:rsid w:val="00B665BB"/>
    <w:rsid w:val="00B6770C"/>
    <w:rsid w:val="00B704B1"/>
    <w:rsid w:val="00B822FE"/>
    <w:rsid w:val="00B93545"/>
    <w:rsid w:val="00B94796"/>
    <w:rsid w:val="00BA738D"/>
    <w:rsid w:val="00BC0327"/>
    <w:rsid w:val="00BE632C"/>
    <w:rsid w:val="00BF4854"/>
    <w:rsid w:val="00C02248"/>
    <w:rsid w:val="00C0482C"/>
    <w:rsid w:val="00C05611"/>
    <w:rsid w:val="00C14F36"/>
    <w:rsid w:val="00C22933"/>
    <w:rsid w:val="00C23631"/>
    <w:rsid w:val="00C24F8F"/>
    <w:rsid w:val="00C32839"/>
    <w:rsid w:val="00C40E17"/>
    <w:rsid w:val="00C61BA3"/>
    <w:rsid w:val="00C81EAF"/>
    <w:rsid w:val="00C8538C"/>
    <w:rsid w:val="00C9379B"/>
    <w:rsid w:val="00CA497A"/>
    <w:rsid w:val="00CB074C"/>
    <w:rsid w:val="00CB0CCD"/>
    <w:rsid w:val="00CB2F5B"/>
    <w:rsid w:val="00CB3817"/>
    <w:rsid w:val="00CB5B7C"/>
    <w:rsid w:val="00CB782B"/>
    <w:rsid w:val="00CC3720"/>
    <w:rsid w:val="00CE0439"/>
    <w:rsid w:val="00CE2CB9"/>
    <w:rsid w:val="00CE6C5D"/>
    <w:rsid w:val="00D03250"/>
    <w:rsid w:val="00D11356"/>
    <w:rsid w:val="00D12B03"/>
    <w:rsid w:val="00D13702"/>
    <w:rsid w:val="00D16EDE"/>
    <w:rsid w:val="00D40DA2"/>
    <w:rsid w:val="00D42872"/>
    <w:rsid w:val="00D46999"/>
    <w:rsid w:val="00D4710E"/>
    <w:rsid w:val="00D47315"/>
    <w:rsid w:val="00D526F3"/>
    <w:rsid w:val="00D543FB"/>
    <w:rsid w:val="00D56020"/>
    <w:rsid w:val="00D720B7"/>
    <w:rsid w:val="00D72570"/>
    <w:rsid w:val="00D77797"/>
    <w:rsid w:val="00D84A0B"/>
    <w:rsid w:val="00D90CD9"/>
    <w:rsid w:val="00D935B2"/>
    <w:rsid w:val="00DA75BC"/>
    <w:rsid w:val="00DB064C"/>
    <w:rsid w:val="00DB77F1"/>
    <w:rsid w:val="00DD2289"/>
    <w:rsid w:val="00DD5B7D"/>
    <w:rsid w:val="00E05DC2"/>
    <w:rsid w:val="00E33E1C"/>
    <w:rsid w:val="00E74064"/>
    <w:rsid w:val="00E77CC7"/>
    <w:rsid w:val="00E900FF"/>
    <w:rsid w:val="00E90CB8"/>
    <w:rsid w:val="00EA3922"/>
    <w:rsid w:val="00EC0310"/>
    <w:rsid w:val="00EC3AFD"/>
    <w:rsid w:val="00EC4029"/>
    <w:rsid w:val="00EC75BA"/>
    <w:rsid w:val="00EF18C5"/>
    <w:rsid w:val="00F13225"/>
    <w:rsid w:val="00F16B76"/>
    <w:rsid w:val="00F20037"/>
    <w:rsid w:val="00F23B2A"/>
    <w:rsid w:val="00F240EF"/>
    <w:rsid w:val="00F31D8E"/>
    <w:rsid w:val="00F343D3"/>
    <w:rsid w:val="00F47F9D"/>
    <w:rsid w:val="00F50B85"/>
    <w:rsid w:val="00F52B4B"/>
    <w:rsid w:val="00F54682"/>
    <w:rsid w:val="00F56F59"/>
    <w:rsid w:val="00F629AE"/>
    <w:rsid w:val="00F66DD1"/>
    <w:rsid w:val="00F72886"/>
    <w:rsid w:val="00F74549"/>
    <w:rsid w:val="00F86EE1"/>
    <w:rsid w:val="00F97F60"/>
    <w:rsid w:val="00FB556B"/>
    <w:rsid w:val="00FC1812"/>
    <w:rsid w:val="00FC3F1D"/>
    <w:rsid w:val="00FC44CB"/>
    <w:rsid w:val="00FC7AA9"/>
    <w:rsid w:val="00FD1222"/>
    <w:rsid w:val="00FD68F3"/>
    <w:rsid w:val="00FE71D0"/>
    <w:rsid w:val="00FF606A"/>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7DDD"/>
  <w15:docId w15:val="{61DC0BEB-0726-4C14-99CB-4637BE11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202" w:hanging="721"/>
      <w:outlineLvl w:val="0"/>
    </w:pPr>
    <w:rPr>
      <w:rFonts w:ascii="Arial" w:eastAsia="Arial" w:hAnsi="Arial" w:cs="Arial"/>
      <w:b/>
      <w:bCs/>
      <w:sz w:val="24"/>
      <w:szCs w:val="24"/>
    </w:rPr>
  </w:style>
  <w:style w:type="paragraph" w:styleId="Ttulo2">
    <w:name w:val="heading 2"/>
    <w:basedOn w:val="Normal"/>
    <w:uiPriority w:val="9"/>
    <w:unhideWhenUsed/>
    <w:qFormat/>
    <w:pPr>
      <w:ind w:left="830"/>
      <w:outlineLvl w:val="1"/>
    </w:pPr>
    <w:rPr>
      <w:rFonts w:ascii="Arial" w:eastAsia="Arial" w:hAnsi="Arial" w:cs="Arial"/>
      <w:b/>
      <w:bCs/>
      <w:i/>
      <w:iCs/>
      <w:sz w:val="24"/>
      <w:szCs w:val="24"/>
    </w:rPr>
  </w:style>
  <w:style w:type="paragraph" w:styleId="Ttulo3">
    <w:name w:val="heading 3"/>
    <w:basedOn w:val="Normal"/>
    <w:next w:val="Normal"/>
    <w:link w:val="Ttulo3Car"/>
    <w:uiPriority w:val="9"/>
    <w:semiHidden/>
    <w:unhideWhenUsed/>
    <w:qFormat/>
    <w:rsid w:val="000861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link w:val="PrrafodelistaCar"/>
    <w:uiPriority w:val="1"/>
    <w:qFormat/>
    <w:pPr>
      <w:ind w:left="830" w:hanging="3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26028C"/>
    <w:rPr>
      <w:rFonts w:ascii="Arial MT" w:eastAsia="Arial MT" w:hAnsi="Arial MT" w:cs="Arial MT"/>
      <w:sz w:val="24"/>
      <w:szCs w:val="24"/>
      <w:lang w:val="es-ES"/>
    </w:rPr>
  </w:style>
  <w:style w:type="paragraph" w:styleId="Textonotapie">
    <w:name w:val="footnote text"/>
    <w:basedOn w:val="Normal"/>
    <w:link w:val="TextonotapieCar"/>
    <w:uiPriority w:val="99"/>
    <w:semiHidden/>
    <w:unhideWhenUsed/>
    <w:rsid w:val="00616576"/>
    <w:rPr>
      <w:sz w:val="20"/>
      <w:szCs w:val="20"/>
    </w:rPr>
  </w:style>
  <w:style w:type="character" w:customStyle="1" w:styleId="TextonotapieCar">
    <w:name w:val="Texto nota pie Car"/>
    <w:basedOn w:val="Fuentedeprrafopredeter"/>
    <w:link w:val="Textonotapie"/>
    <w:uiPriority w:val="99"/>
    <w:semiHidden/>
    <w:rsid w:val="00616576"/>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616576"/>
    <w:rPr>
      <w:vertAlign w:val="superscript"/>
    </w:rPr>
  </w:style>
  <w:style w:type="character" w:styleId="Refdecomentario">
    <w:name w:val="annotation reference"/>
    <w:basedOn w:val="Fuentedeprrafopredeter"/>
    <w:uiPriority w:val="99"/>
    <w:unhideWhenUsed/>
    <w:rsid w:val="00025620"/>
    <w:rPr>
      <w:sz w:val="16"/>
      <w:szCs w:val="16"/>
    </w:rPr>
  </w:style>
  <w:style w:type="paragraph" w:styleId="Textocomentario">
    <w:name w:val="annotation text"/>
    <w:basedOn w:val="Normal"/>
    <w:link w:val="TextocomentarioCar"/>
    <w:uiPriority w:val="99"/>
    <w:unhideWhenUsed/>
    <w:rsid w:val="00025620"/>
    <w:rPr>
      <w:sz w:val="20"/>
      <w:szCs w:val="20"/>
    </w:rPr>
  </w:style>
  <w:style w:type="character" w:customStyle="1" w:styleId="TextocomentarioCar">
    <w:name w:val="Texto comentario Car"/>
    <w:basedOn w:val="Fuentedeprrafopredeter"/>
    <w:link w:val="Textocomentario"/>
    <w:uiPriority w:val="99"/>
    <w:rsid w:val="0002562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025620"/>
    <w:rPr>
      <w:b/>
      <w:bCs/>
    </w:rPr>
  </w:style>
  <w:style w:type="character" w:customStyle="1" w:styleId="AsuntodelcomentarioCar">
    <w:name w:val="Asunto del comentario Car"/>
    <w:basedOn w:val="TextocomentarioCar"/>
    <w:link w:val="Asuntodelcomentario"/>
    <w:uiPriority w:val="99"/>
    <w:semiHidden/>
    <w:rsid w:val="00025620"/>
    <w:rPr>
      <w:rFonts w:ascii="Arial MT" w:eastAsia="Arial MT" w:hAnsi="Arial MT" w:cs="Arial MT"/>
      <w:b/>
      <w:bCs/>
      <w:sz w:val="20"/>
      <w:szCs w:val="20"/>
      <w:lang w:val="es-ES"/>
    </w:rPr>
  </w:style>
  <w:style w:type="paragraph" w:styleId="Revisin">
    <w:name w:val="Revision"/>
    <w:hidden/>
    <w:uiPriority w:val="99"/>
    <w:semiHidden/>
    <w:rsid w:val="004F136D"/>
    <w:pPr>
      <w:widowControl/>
      <w:autoSpaceDE/>
      <w:autoSpaceDN/>
    </w:pPr>
    <w:rPr>
      <w:rFonts w:ascii="Arial MT" w:eastAsia="Arial MT" w:hAnsi="Arial MT" w:cs="Arial MT"/>
      <w:lang w:val="es-ES"/>
    </w:rPr>
  </w:style>
  <w:style w:type="character" w:customStyle="1" w:styleId="Ninguno">
    <w:name w:val="Ninguno"/>
    <w:rsid w:val="00706BFF"/>
    <w:rPr>
      <w:lang w:val="es-ES_tradnl"/>
    </w:rPr>
  </w:style>
  <w:style w:type="character" w:customStyle="1" w:styleId="Hyperlink0">
    <w:name w:val="Hyperlink.0"/>
    <w:basedOn w:val="Ninguno"/>
    <w:rsid w:val="00706BFF"/>
    <w:rPr>
      <w:i/>
      <w:iCs/>
      <w:lang w:val="es-ES_tradnl"/>
    </w:rPr>
  </w:style>
  <w:style w:type="paragraph" w:customStyle="1" w:styleId="Cuerpo">
    <w:name w:val="Cuerpo"/>
    <w:rsid w:val="00706BFF"/>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s-CO"/>
      <w14:textOutline w14:w="0" w14:cap="flat" w14:cmpd="sng" w14:algn="ctr">
        <w14:noFill/>
        <w14:prstDash w14:val="solid"/>
        <w14:bevel/>
      </w14:textOutline>
    </w:rPr>
  </w:style>
  <w:style w:type="character" w:customStyle="1" w:styleId="Hyperlink1">
    <w:name w:val="Hyperlink.1"/>
    <w:basedOn w:val="Ninguno"/>
    <w:rsid w:val="00706BFF"/>
    <w:rPr>
      <w:rFonts w:ascii="Arial Narrow" w:eastAsia="Arial Narrow" w:hAnsi="Arial Narrow" w:cs="Arial Narrow"/>
      <w:i/>
      <w:iCs/>
      <w:lang w:val="en-US"/>
    </w:rPr>
  </w:style>
  <w:style w:type="character" w:customStyle="1" w:styleId="Ttulo3Car">
    <w:name w:val="Título 3 Car"/>
    <w:basedOn w:val="Fuentedeprrafopredeter"/>
    <w:link w:val="Ttulo3"/>
    <w:rsid w:val="000861D6"/>
    <w:rPr>
      <w:rFonts w:asciiTheme="majorHAnsi" w:eastAsiaTheme="majorEastAsia" w:hAnsiTheme="majorHAnsi" w:cstheme="majorBidi"/>
      <w:color w:val="243F60" w:themeColor="accent1" w:themeShade="7F"/>
      <w:sz w:val="24"/>
      <w:szCs w:val="24"/>
      <w:lang w:val="es-ES"/>
    </w:rPr>
  </w:style>
  <w:style w:type="numbering" w:customStyle="1" w:styleId="Estiloimportado1">
    <w:name w:val="Estilo importado 1"/>
    <w:rsid w:val="000861D6"/>
    <w:pPr>
      <w:numPr>
        <w:numId w:val="11"/>
      </w:numPr>
    </w:pPr>
  </w:style>
  <w:style w:type="character" w:customStyle="1" w:styleId="PrrafodelistaCar">
    <w:name w:val="Párrafo de lista Car"/>
    <w:basedOn w:val="Fuentedeprrafopredeter"/>
    <w:link w:val="Prrafodelista"/>
    <w:uiPriority w:val="1"/>
    <w:rsid w:val="00F66DD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funcionpublica.gov.co/eva/gestornormativo/norma.php?i=81879"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44597"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1D797-4588-4914-AB23-045E2DA2007A}"/>
</file>

<file path=customXml/itemProps2.xml><?xml version="1.0" encoding="utf-8"?>
<ds:datastoreItem xmlns:ds="http://schemas.openxmlformats.org/officeDocument/2006/customXml" ds:itemID="{01A97C9D-1564-4F4B-A764-C20025947C58}"/>
</file>

<file path=customXml/itemProps3.xml><?xml version="1.0" encoding="utf-8"?>
<ds:datastoreItem xmlns:ds="http://schemas.openxmlformats.org/officeDocument/2006/customXml" ds:itemID="{626B33DE-D153-4FD4-9506-2D48FAC68A3A}"/>
</file>

<file path=customXml/itemProps4.xml><?xml version="1.0" encoding="utf-8"?>
<ds:datastoreItem xmlns:ds="http://schemas.openxmlformats.org/officeDocument/2006/customXml" ds:itemID="{BC889E78-D8D2-43F1-BBFB-11CCAC8283F8}"/>
</file>

<file path=customXml/itemProps5.xml><?xml version="1.0" encoding="utf-8"?>
<ds:datastoreItem xmlns:ds="http://schemas.openxmlformats.org/officeDocument/2006/customXml" ds:itemID="{B615664C-483C-4594-8828-0D17827ADC5C}"/>
</file>

<file path=docProps/app.xml><?xml version="1.0" encoding="utf-8"?>
<Properties xmlns="http://schemas.openxmlformats.org/officeDocument/2006/extended-properties" xmlns:vt="http://schemas.openxmlformats.org/officeDocument/2006/docPropsVTypes">
  <Template>Normal</Template>
  <TotalTime>1</TotalTime>
  <Pages>12</Pages>
  <Words>7175</Words>
  <Characters>39463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Aleyda Salamanca Fonseca</dc:creator>
  <cp:lastModifiedBy>Arturo Mario Martinez Arteta</cp:lastModifiedBy>
  <cp:revision>2</cp:revision>
  <dcterms:created xsi:type="dcterms:W3CDTF">2024-01-29T20:38:00Z</dcterms:created>
  <dcterms:modified xsi:type="dcterms:W3CDTF">2024-01-29T20:38:00Z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Microsoft® Word para Microsoft 365</vt:lpwstr>
  </property>
  <property fmtid="{D5CDD505-2E9C-101B-9397-08002B2CF9AE}" pid="4" name="LastSaved">
    <vt:filetime>2023-11-24T00:00:00Z</vt:filetime>
  </property>
  <property fmtid="{D5CDD505-2E9C-101B-9397-08002B2CF9AE}" pid="5" name="ContentTypeId">
    <vt:lpwstr>0x010100E22D21B39592AA4D9FA09FE6D0C4C04F</vt:lpwstr>
  </property>
</Properties>
</file>