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E6538C" w14:textId="77777777" w:rsidR="00D81613" w:rsidRPr="00536C15" w:rsidRDefault="00D81613" w:rsidP="00536C15">
      <w:pPr>
        <w:pStyle w:val="Sinespaciado"/>
        <w:jc w:val="center"/>
        <w:rPr>
          <w:rFonts w:ascii="Arial Narrow" w:hAnsi="Arial Narrow"/>
          <w:b/>
          <w:bCs/>
          <w:sz w:val="23"/>
          <w:szCs w:val="23"/>
        </w:rPr>
      </w:pPr>
      <w:r w:rsidRPr="00536C15">
        <w:rPr>
          <w:rFonts w:ascii="Arial Narrow" w:hAnsi="Arial Narrow"/>
          <w:b/>
          <w:bCs/>
          <w:sz w:val="23"/>
          <w:szCs w:val="23"/>
        </w:rPr>
        <w:t>LA DIRECTORA GENERAL DE LA AGENCIA PARA LA REINCORPORACION Y LA NORMALIZACIÓN</w:t>
      </w:r>
    </w:p>
    <w:p w14:paraId="341FE3B9" w14:textId="77777777" w:rsidR="00D81613" w:rsidRDefault="00D81613" w:rsidP="00536C15">
      <w:pPr>
        <w:pStyle w:val="Sinespaciado"/>
        <w:jc w:val="both"/>
        <w:rPr>
          <w:rFonts w:ascii="Arial Narrow" w:hAnsi="Arial Narrow"/>
          <w:sz w:val="23"/>
          <w:szCs w:val="23"/>
        </w:rPr>
      </w:pPr>
    </w:p>
    <w:p w14:paraId="2F990A8F" w14:textId="77777777" w:rsidR="00536C15" w:rsidRPr="00536C15" w:rsidRDefault="00536C15" w:rsidP="00536C15">
      <w:pPr>
        <w:pStyle w:val="Sinespaciado"/>
        <w:jc w:val="both"/>
        <w:rPr>
          <w:rFonts w:ascii="Arial Narrow" w:hAnsi="Arial Narrow"/>
          <w:sz w:val="23"/>
          <w:szCs w:val="23"/>
        </w:rPr>
      </w:pPr>
    </w:p>
    <w:p w14:paraId="466FFD15" w14:textId="77777777" w:rsidR="00D81613" w:rsidRPr="00536C15" w:rsidRDefault="00D81613" w:rsidP="00536C15">
      <w:pPr>
        <w:jc w:val="center"/>
        <w:rPr>
          <w:rFonts w:ascii="Arial Narrow" w:hAnsi="Arial Narrow"/>
          <w:sz w:val="23"/>
          <w:szCs w:val="23"/>
          <w:lang w:val="es-MX"/>
        </w:rPr>
      </w:pPr>
      <w:r w:rsidRPr="00536C15">
        <w:rPr>
          <w:rFonts w:ascii="Arial Narrow" w:hAnsi="Arial Narrow"/>
          <w:sz w:val="23"/>
          <w:szCs w:val="23"/>
          <w:lang w:val="es-MX"/>
        </w:rPr>
        <w:t>En uso de sus atribuciones legales, y en particular, la prevista en el numeral 23 del artículo 5 del Decreto Ley 4138 de 2011y</w:t>
      </w:r>
    </w:p>
    <w:p w14:paraId="514CF667" w14:textId="77777777" w:rsidR="00D81613" w:rsidRDefault="00D81613" w:rsidP="00536C15">
      <w:pPr>
        <w:pStyle w:val="Sinespaciado"/>
        <w:jc w:val="both"/>
        <w:rPr>
          <w:rFonts w:ascii="Arial Narrow" w:hAnsi="Arial Narrow"/>
          <w:sz w:val="23"/>
          <w:szCs w:val="23"/>
          <w:lang w:val="pt-PT"/>
        </w:rPr>
      </w:pPr>
    </w:p>
    <w:p w14:paraId="2F107662" w14:textId="77777777" w:rsidR="00536C15" w:rsidRPr="00536C15" w:rsidRDefault="00536C15" w:rsidP="00536C15">
      <w:pPr>
        <w:pStyle w:val="Sinespaciado"/>
        <w:jc w:val="both"/>
        <w:rPr>
          <w:rFonts w:ascii="Arial Narrow" w:hAnsi="Arial Narrow"/>
          <w:sz w:val="23"/>
          <w:szCs w:val="23"/>
          <w:lang w:val="pt-PT"/>
        </w:rPr>
      </w:pPr>
    </w:p>
    <w:p w14:paraId="1095BD37" w14:textId="77777777" w:rsidR="00D81613" w:rsidRPr="00536C15" w:rsidRDefault="00D81613" w:rsidP="00536C15">
      <w:pPr>
        <w:pStyle w:val="Sinespaciado"/>
        <w:jc w:val="center"/>
        <w:rPr>
          <w:rFonts w:ascii="Arial Narrow" w:hAnsi="Arial Narrow"/>
          <w:b/>
          <w:bCs/>
          <w:sz w:val="23"/>
          <w:szCs w:val="23"/>
          <w:lang w:val="pt-PT"/>
        </w:rPr>
      </w:pPr>
      <w:r w:rsidRPr="00536C15">
        <w:rPr>
          <w:rFonts w:ascii="Arial Narrow" w:hAnsi="Arial Narrow"/>
          <w:b/>
          <w:bCs/>
          <w:sz w:val="23"/>
          <w:szCs w:val="23"/>
          <w:lang w:val="pt-PT"/>
        </w:rPr>
        <w:t>CONSIDERANDO:</w:t>
      </w:r>
    </w:p>
    <w:p w14:paraId="5B889AC1" w14:textId="77777777" w:rsidR="00D81613" w:rsidRPr="00536C15" w:rsidRDefault="00D81613" w:rsidP="00536C15">
      <w:pPr>
        <w:ind w:left="-426" w:right="142"/>
        <w:jc w:val="both"/>
        <w:rPr>
          <w:rFonts w:ascii="Arial Narrow" w:hAnsi="Arial Narrow"/>
          <w:sz w:val="23"/>
          <w:szCs w:val="23"/>
        </w:rPr>
      </w:pPr>
    </w:p>
    <w:p w14:paraId="22A5CBA9" w14:textId="77777777" w:rsidR="00D81613" w:rsidRPr="00536C15" w:rsidRDefault="00D81613" w:rsidP="00536C15">
      <w:pPr>
        <w:pStyle w:val="NormalWeb"/>
        <w:jc w:val="both"/>
        <w:rPr>
          <w:rFonts w:ascii="Arial Narrow" w:hAnsi="Arial Narrow"/>
          <w:sz w:val="23"/>
          <w:szCs w:val="23"/>
        </w:rPr>
      </w:pPr>
      <w:r w:rsidRPr="00536C15">
        <w:rPr>
          <w:rFonts w:ascii="Arial Narrow" w:hAnsi="Arial Narrow"/>
          <w:sz w:val="23"/>
          <w:szCs w:val="23"/>
        </w:rPr>
        <w:t xml:space="preserve">Que mediante el Decreto Ley 4138 de 2011, se creó la Agencia Colombiana para la Reintegración de Personas y Grupos Alzados en Armas (ACR), como una Unidad Administrativa Especial del orden nacional, dotada de personería jurídica y patrimonio independiente, adscrita al Departamento Administrativo de la Presidencia de la República. </w:t>
      </w:r>
    </w:p>
    <w:p w14:paraId="4D82DB4D" w14:textId="77777777" w:rsidR="00D81613" w:rsidRPr="00536C15" w:rsidRDefault="00D81613" w:rsidP="00536C15">
      <w:pPr>
        <w:pStyle w:val="NormalWeb"/>
        <w:jc w:val="both"/>
        <w:rPr>
          <w:rFonts w:ascii="Arial Narrow" w:hAnsi="Arial Narrow"/>
          <w:sz w:val="23"/>
          <w:szCs w:val="23"/>
        </w:rPr>
      </w:pPr>
      <w:r w:rsidRPr="00536C15">
        <w:rPr>
          <w:rFonts w:ascii="Arial Narrow" w:hAnsi="Arial Narrow"/>
          <w:sz w:val="23"/>
          <w:szCs w:val="23"/>
        </w:rPr>
        <w:t xml:space="preserve">Que el Decreto Ley 897 de 29 de mayo de 2017 en su artículo 1, modificó la denominación de la entidad por Agencia para la Reincorporación y la Normalización (ARN) y por medio de la Ley 2294 de 2023, en su artículo 17 modificó el objeto de la ARN de la siguiente manera:  </w:t>
      </w:r>
      <w:r w:rsidRPr="00536C15">
        <w:rPr>
          <w:rFonts w:ascii="Arial Narrow" w:hAnsi="Arial Narrow"/>
          <w:i/>
          <w:iCs/>
          <w:sz w:val="23"/>
          <w:szCs w:val="23"/>
        </w:rPr>
        <w:t>“La Agencia para la Reincorporación y la  Normalización (ARN), tiene como objeto gestionar, implementar,  coordinar y evaluar, de forma articulada con las entidades e instancias competentes, las políticas de inclusión en la vida civil en el  marco de los programas de reinserción, reintegración,  reincorporación y de sometimiento o sujeción a la justicia de  exintegrantes de grupos armados organizados, estructuras armadas  organizadas de alto impacto, así como de las diseñadas para el  acompañamiento a miembros activos y retirados de la Fuerza  Pública que se encuentren sometidos y cumpliendo con las  obligaciones derivadas del régimen de condicionalidad de la  Jurisdicción Especial para la Paz, con el fin de promover la construcción de la paz, la seguridad humana y la reconciliación.”</w:t>
      </w:r>
      <w:r w:rsidRPr="00536C15">
        <w:rPr>
          <w:rFonts w:ascii="Arial Narrow" w:hAnsi="Arial Narrow"/>
          <w:sz w:val="23"/>
          <w:szCs w:val="23"/>
        </w:rPr>
        <w:t xml:space="preserve"> </w:t>
      </w:r>
    </w:p>
    <w:p w14:paraId="3023E8B3" w14:textId="77777777" w:rsidR="00D81613" w:rsidRPr="00536C15" w:rsidRDefault="00D81613" w:rsidP="00536C15">
      <w:pPr>
        <w:pStyle w:val="NormalWeb"/>
        <w:jc w:val="both"/>
        <w:rPr>
          <w:rFonts w:ascii="Arial Narrow" w:hAnsi="Arial Narrow"/>
          <w:sz w:val="23"/>
          <w:szCs w:val="23"/>
        </w:rPr>
      </w:pPr>
      <w:r w:rsidRPr="00536C15">
        <w:rPr>
          <w:rFonts w:ascii="Arial Narrow" w:hAnsi="Arial Narrow"/>
          <w:sz w:val="23"/>
          <w:szCs w:val="23"/>
        </w:rPr>
        <w:t>Que el Decreto Ley 899 de 2017, establece medidas e instrumentos para la reincorporación económica y social, colectiva e individual de los exintegrantes de las FARC-EP, acreditados por la Oficina del Alto Comisionado para la Paz, en materia de salud, protección social, proyectos productivos y de vivienda, así como los beneficios de Asignación Única de Normalización, Renta Básica, Asignación Mensual y acceso al sistema financiero, entre otras disposiciones.</w:t>
      </w:r>
    </w:p>
    <w:p w14:paraId="6CA2D8B1" w14:textId="6FEBD8A8" w:rsidR="00D81613" w:rsidRPr="00536C15" w:rsidRDefault="00D81613" w:rsidP="00536C15">
      <w:pPr>
        <w:pStyle w:val="NormalWeb"/>
        <w:jc w:val="both"/>
        <w:rPr>
          <w:rFonts w:ascii="Arial Narrow" w:hAnsi="Arial Narrow"/>
          <w:sz w:val="23"/>
          <w:szCs w:val="23"/>
        </w:rPr>
      </w:pPr>
      <w:r w:rsidRPr="00536C15">
        <w:rPr>
          <w:rFonts w:ascii="Arial Narrow" w:hAnsi="Arial Narrow"/>
          <w:sz w:val="23"/>
          <w:szCs w:val="23"/>
        </w:rPr>
        <w:t>Que</w:t>
      </w:r>
      <w:r w:rsidR="00651203">
        <w:rPr>
          <w:rFonts w:ascii="Arial Narrow" w:hAnsi="Arial Narrow"/>
          <w:sz w:val="23"/>
          <w:szCs w:val="23"/>
        </w:rPr>
        <w:t>,</w:t>
      </w:r>
      <w:r w:rsidRPr="00536C15">
        <w:rPr>
          <w:rFonts w:ascii="Arial Narrow" w:hAnsi="Arial Narrow"/>
          <w:sz w:val="23"/>
          <w:szCs w:val="23"/>
        </w:rPr>
        <w:t xml:space="preserve"> con el propósito de afianzar la propuesta institucional de acompañamiento en el tránsito a la vida civil de la población en reincorporación, el Gobierno nacional mediante el Decreto 1629 de 2019, adicionó una función a la Agencia para la Reincorporación y la Normalización (ARN), para establecer los suministros necesarios para adelantar el proceso de reincorporación en los lugares y por el término definido por el Gobierno nacional.</w:t>
      </w:r>
    </w:p>
    <w:p w14:paraId="3E5FEAF2" w14:textId="0975CEF5" w:rsidR="00D81613" w:rsidRPr="00536C15" w:rsidRDefault="00D81613" w:rsidP="00536C15">
      <w:pPr>
        <w:pStyle w:val="NormalWeb"/>
        <w:jc w:val="both"/>
        <w:rPr>
          <w:rFonts w:ascii="Arial Narrow" w:hAnsi="Arial Narrow"/>
          <w:sz w:val="23"/>
          <w:szCs w:val="23"/>
        </w:rPr>
      </w:pPr>
      <w:r w:rsidRPr="00536C15">
        <w:rPr>
          <w:rFonts w:ascii="Arial Narrow" w:hAnsi="Arial Narrow"/>
          <w:sz w:val="23"/>
          <w:szCs w:val="23"/>
        </w:rPr>
        <w:t>Que mediante el Decreto 1230 de 2023 se modificó la función adicionada por el Decreto 1629 de 2019 a la Agencia para la Reincorporación y la Normalización (ARN) en el numeral 23 del artículo 5 del Decreto Ley 4138 de 2011, con el propósito de ampliar el margen de gestión institucional para administrar los bienes y servicios, así como establecer los suministros económicos y en especie para alimentación necesarios para el proceso de reincorporación, en el marco de sus competencias legales.</w:t>
      </w:r>
    </w:p>
    <w:p w14:paraId="00C52E71" w14:textId="6D01E5E2" w:rsidR="00D81613" w:rsidRPr="00536C15" w:rsidRDefault="00D81613" w:rsidP="00536C15">
      <w:pPr>
        <w:pStyle w:val="NormalWeb"/>
        <w:jc w:val="both"/>
        <w:rPr>
          <w:rFonts w:ascii="Arial Narrow" w:hAnsi="Arial Narrow"/>
          <w:sz w:val="23"/>
          <w:szCs w:val="23"/>
        </w:rPr>
      </w:pPr>
      <w:r w:rsidRPr="00536C15">
        <w:rPr>
          <w:rFonts w:ascii="Arial Narrow" w:hAnsi="Arial Narrow"/>
          <w:sz w:val="23"/>
          <w:szCs w:val="23"/>
        </w:rPr>
        <w:lastRenderedPageBreak/>
        <w:t>Que la Agencia para la Reincorporación y la Normalización (ARN) en el marco de la expedición del Decreto 1230 de julio 25 de 2023, realizó un estudio</w:t>
      </w:r>
      <w:r w:rsidR="00153D3B">
        <w:rPr>
          <w:rFonts w:ascii="Arial Narrow" w:hAnsi="Arial Narrow"/>
          <w:sz w:val="23"/>
          <w:szCs w:val="23"/>
        </w:rPr>
        <w:t xml:space="preserve"> titulado</w:t>
      </w:r>
      <w:r w:rsidRPr="00536C15">
        <w:rPr>
          <w:rFonts w:ascii="Arial Narrow" w:hAnsi="Arial Narrow"/>
          <w:i/>
          <w:iCs/>
          <w:sz w:val="23"/>
          <w:szCs w:val="23"/>
        </w:rPr>
        <w:t xml:space="preserve"> “Estudio Técnico para Modificar la Función Contenida en el numeral 23  del Artículo 5 del Decreto Ley 4138 de 2011, norma que establece las Funciones de la Agencia para la Reincorporación y la Normalización (ARN)”</w:t>
      </w:r>
      <w:r w:rsidRPr="00536C15">
        <w:rPr>
          <w:rFonts w:ascii="Arial Narrow" w:hAnsi="Arial Narrow"/>
          <w:sz w:val="23"/>
          <w:szCs w:val="23"/>
        </w:rPr>
        <w:t xml:space="preserve">, con el fin de valorar la posibilidad de variación del modelo actual de suministro de víveres secos, en el cual se indica: </w:t>
      </w:r>
      <w:r w:rsidRPr="00536C15">
        <w:rPr>
          <w:rFonts w:ascii="Arial Narrow" w:hAnsi="Arial Narrow"/>
          <w:i/>
          <w:iCs/>
          <w:sz w:val="23"/>
          <w:szCs w:val="23"/>
        </w:rPr>
        <w:t>“… La conveniencia en el cambio del modelo se sustenta en la decisión política de aumentar la cobertura del apoyo alimentario utilizando el porcentaje de intermediación pagado en el modelo vigente, adicionalmente este mecanismo permite atender de manera oportuna a la población que por sus condiciones se encuentra dispersa en el territorio Nacional, la cual representa el 56% de los PPR que se encuentran por fuera de los ETCR…”</w:t>
      </w:r>
      <w:r w:rsidRPr="00536C15">
        <w:rPr>
          <w:rFonts w:ascii="Arial Narrow" w:hAnsi="Arial Narrow"/>
          <w:sz w:val="23"/>
          <w:szCs w:val="23"/>
        </w:rPr>
        <w:t xml:space="preserve"> (Página 16).</w:t>
      </w:r>
    </w:p>
    <w:p w14:paraId="27936770" w14:textId="05DE470D" w:rsidR="00D81613" w:rsidRPr="00536C15" w:rsidRDefault="00D81613" w:rsidP="00536C15">
      <w:pPr>
        <w:pStyle w:val="NormalWeb"/>
        <w:jc w:val="both"/>
        <w:rPr>
          <w:rFonts w:ascii="Arial Narrow" w:hAnsi="Arial Narrow"/>
          <w:sz w:val="23"/>
          <w:szCs w:val="23"/>
        </w:rPr>
      </w:pPr>
      <w:r w:rsidRPr="00536C15">
        <w:rPr>
          <w:rFonts w:ascii="Arial Narrow" w:hAnsi="Arial Narrow"/>
          <w:sz w:val="23"/>
          <w:szCs w:val="23"/>
        </w:rPr>
        <w:t>Que</w:t>
      </w:r>
      <w:r w:rsidR="00262AA3">
        <w:rPr>
          <w:rFonts w:ascii="Arial Narrow" w:hAnsi="Arial Narrow"/>
          <w:sz w:val="23"/>
          <w:szCs w:val="23"/>
        </w:rPr>
        <w:t>,</w:t>
      </w:r>
      <w:r w:rsidRPr="00536C15">
        <w:rPr>
          <w:rFonts w:ascii="Arial Narrow" w:hAnsi="Arial Narrow"/>
          <w:sz w:val="23"/>
          <w:szCs w:val="23"/>
        </w:rPr>
        <w:t xml:space="preserve"> bajo este contexto</w:t>
      </w:r>
      <w:r w:rsidR="00125D7C">
        <w:rPr>
          <w:rFonts w:ascii="Arial Narrow" w:hAnsi="Arial Narrow"/>
          <w:sz w:val="23"/>
          <w:szCs w:val="23"/>
        </w:rPr>
        <w:t xml:space="preserve">, </w:t>
      </w:r>
      <w:r w:rsidRPr="00536C15">
        <w:rPr>
          <w:rFonts w:ascii="Arial Narrow" w:hAnsi="Arial Narrow"/>
          <w:sz w:val="23"/>
          <w:szCs w:val="23"/>
        </w:rPr>
        <w:t>mediante Resolución 1797 de 2023, la Agencia para la Reincorporación y la Normalización (ARN), reglamentó las condiciones de acceso al Suministro Económico de Alimentación para las personas en proceso de reincorporación.</w:t>
      </w:r>
    </w:p>
    <w:p w14:paraId="1956159E" w14:textId="4544429E" w:rsidR="00D81613" w:rsidRPr="00536C15" w:rsidRDefault="00D81613" w:rsidP="00536C15">
      <w:pPr>
        <w:pStyle w:val="NormalWeb"/>
        <w:jc w:val="both"/>
        <w:rPr>
          <w:rFonts w:ascii="Arial Narrow" w:hAnsi="Arial Narrow"/>
          <w:sz w:val="23"/>
          <w:szCs w:val="23"/>
        </w:rPr>
      </w:pPr>
      <w:r w:rsidRPr="00536C15">
        <w:rPr>
          <w:rFonts w:ascii="Arial Narrow" w:hAnsi="Arial Narrow"/>
          <w:sz w:val="23"/>
          <w:szCs w:val="23"/>
        </w:rPr>
        <w:t xml:space="preserve">Que el artículo 6 de la Resolución 1797 de 2023, establece el monto del Suministro Económico de Alimentación </w:t>
      </w:r>
      <w:r w:rsidR="00262AA3">
        <w:rPr>
          <w:rFonts w:ascii="Arial Narrow" w:hAnsi="Arial Narrow"/>
          <w:sz w:val="23"/>
          <w:szCs w:val="23"/>
        </w:rPr>
        <w:t>que</w:t>
      </w:r>
      <w:r w:rsidRPr="00536C15">
        <w:rPr>
          <w:rFonts w:ascii="Arial Narrow" w:hAnsi="Arial Narrow"/>
          <w:sz w:val="23"/>
          <w:szCs w:val="23"/>
        </w:rPr>
        <w:t xml:space="preserve"> se desembolsa a la persona activa en proceso de reincorporación según las condiciones y requisitos </w:t>
      </w:r>
      <w:r w:rsidR="00290240">
        <w:rPr>
          <w:rFonts w:ascii="Arial Narrow" w:hAnsi="Arial Narrow"/>
          <w:sz w:val="23"/>
          <w:szCs w:val="23"/>
        </w:rPr>
        <w:t xml:space="preserve">establecidos </w:t>
      </w:r>
      <w:r w:rsidRPr="00536C15">
        <w:rPr>
          <w:rFonts w:ascii="Arial Narrow" w:hAnsi="Arial Narrow"/>
          <w:sz w:val="23"/>
          <w:szCs w:val="23"/>
        </w:rPr>
        <w:t>en el artículo 7 de la mencionada resolución. Asimismo, el artículo 6 establece que el Suministro Económico de Alimentación corresponde a una medida de naturaleza económica, que se reconocerá de manera excepcional y transitoria, para posibilitar el acceso a víveres secos y frescos, a las personas en Proceso de Reincorporación y que también tiene como propósito</w:t>
      </w:r>
      <w:r w:rsidR="00262AA3">
        <w:rPr>
          <w:rFonts w:ascii="Arial Narrow" w:hAnsi="Arial Narrow"/>
          <w:sz w:val="23"/>
          <w:szCs w:val="23"/>
        </w:rPr>
        <w:t>,</w:t>
      </w:r>
      <w:r w:rsidRPr="00536C15">
        <w:rPr>
          <w:rFonts w:ascii="Arial Narrow" w:hAnsi="Arial Narrow"/>
          <w:sz w:val="23"/>
          <w:szCs w:val="23"/>
        </w:rPr>
        <w:t xml:space="preserve"> beneficiar a los hijos(as) de personas en el Proceso de Reincorporación, menores de doce años e hijos(as) mayores de edad en condición de discapacidad.</w:t>
      </w:r>
    </w:p>
    <w:p w14:paraId="7ADC5E9F" w14:textId="77777777" w:rsidR="00D81613" w:rsidRPr="00536C15" w:rsidRDefault="00D81613" w:rsidP="00536C15">
      <w:pPr>
        <w:pStyle w:val="NormalWeb"/>
        <w:jc w:val="both"/>
        <w:rPr>
          <w:rFonts w:ascii="Arial Narrow" w:hAnsi="Arial Narrow"/>
          <w:sz w:val="23"/>
          <w:szCs w:val="23"/>
        </w:rPr>
      </w:pPr>
      <w:r w:rsidRPr="00536C15">
        <w:rPr>
          <w:rFonts w:ascii="Arial Narrow" w:hAnsi="Arial Narrow"/>
          <w:sz w:val="23"/>
          <w:szCs w:val="23"/>
        </w:rPr>
        <w:t>Que la convención sobre los Derechos del Niño adoptada por la Asamblea General de las Naciones Unidas el 20 de noviembre de 1989, y ratificada en Colombia por la Ley 12 de 1991, Indica que se debe garantizar el pleno disfrute de los derechos de los niños, niñas y adolescentes, incluyendo el derecho a la vida, la supervivencia y el desarrollo, el derecho a la participación el derecho a la educación, el derecho a la salud y el derecho a la protección contra la violencia, el abuso y la explotación.</w:t>
      </w:r>
    </w:p>
    <w:p w14:paraId="7326F28B" w14:textId="04B30A33" w:rsidR="00D81613" w:rsidRPr="00536C15" w:rsidRDefault="00D81613" w:rsidP="00536C15">
      <w:pPr>
        <w:pStyle w:val="NormalWeb"/>
        <w:jc w:val="both"/>
        <w:rPr>
          <w:rFonts w:ascii="Arial Narrow" w:hAnsi="Arial Narrow"/>
          <w:sz w:val="23"/>
          <w:szCs w:val="23"/>
        </w:rPr>
      </w:pPr>
      <w:r w:rsidRPr="00536C15">
        <w:rPr>
          <w:rFonts w:ascii="Arial Narrow" w:hAnsi="Arial Narrow"/>
          <w:sz w:val="23"/>
          <w:szCs w:val="23"/>
        </w:rPr>
        <w:t>Que la Corte Constitucional en Sentencia T-402 de 1992, manifiesta que, debido a la condición de debilidad e incapacidad física y mental para llevar una vida totalmente independiente, los niños requieren una protección especial por parte del Estado, la familia y la sociedad. Lo anterior</w:t>
      </w:r>
      <w:r w:rsidR="00262AA3">
        <w:rPr>
          <w:rFonts w:ascii="Arial Narrow" w:hAnsi="Arial Narrow"/>
          <w:sz w:val="23"/>
          <w:szCs w:val="23"/>
        </w:rPr>
        <w:t xml:space="preserve">, </w:t>
      </w:r>
      <w:r w:rsidRPr="00536C15">
        <w:rPr>
          <w:rFonts w:ascii="Arial Narrow" w:hAnsi="Arial Narrow"/>
          <w:sz w:val="23"/>
          <w:szCs w:val="23"/>
        </w:rPr>
        <w:t>unido a la decisión del Constituyente de consagrar el principio de prevalencia de los derechos de los niños sobre los derechos de los demás, justifica el reconocimiento en su favor de derechos fundamentales distintos y adicionales a los consagrados para las personas en general.</w:t>
      </w:r>
    </w:p>
    <w:p w14:paraId="3833B735" w14:textId="77777777" w:rsidR="00D81613" w:rsidRPr="00536C15" w:rsidRDefault="00D81613" w:rsidP="00536C15">
      <w:pPr>
        <w:pStyle w:val="NormalWeb"/>
        <w:jc w:val="both"/>
        <w:rPr>
          <w:rFonts w:ascii="Arial Narrow" w:hAnsi="Arial Narrow"/>
          <w:sz w:val="23"/>
          <w:szCs w:val="23"/>
        </w:rPr>
      </w:pPr>
      <w:r w:rsidRPr="00536C15">
        <w:rPr>
          <w:rFonts w:ascii="Arial Narrow" w:hAnsi="Arial Narrow"/>
          <w:sz w:val="23"/>
          <w:szCs w:val="23"/>
        </w:rPr>
        <w:t>Que en cuanto al deber de asistencia alimentaria de los menores de edad, la Corte Constitucional en su sentencia C-011 de 2002, expresó que es de enorme trascendencia para el desarrollo del menor, dada la ordinaria imposibilidad de éste de atender no solamente su congrua subsistencia, sino también sus necesidades básicas y la defensa de sus propios intereses.</w:t>
      </w:r>
    </w:p>
    <w:p w14:paraId="330837B5" w14:textId="485638B7" w:rsidR="00D81613" w:rsidRPr="00536C15" w:rsidRDefault="00D81613" w:rsidP="00536C15">
      <w:pPr>
        <w:pStyle w:val="NormalWeb"/>
        <w:jc w:val="both"/>
        <w:rPr>
          <w:rFonts w:ascii="Arial Narrow" w:hAnsi="Arial Narrow"/>
          <w:sz w:val="23"/>
          <w:szCs w:val="23"/>
        </w:rPr>
      </w:pPr>
      <w:r w:rsidRPr="00536C15">
        <w:rPr>
          <w:rFonts w:ascii="Arial Narrow" w:hAnsi="Arial Narrow"/>
          <w:sz w:val="23"/>
          <w:szCs w:val="23"/>
        </w:rPr>
        <w:t>Que, la Corte Suprema de Justicia, en su Sentencia 545 de</w:t>
      </w:r>
      <w:r w:rsidR="00262AA3">
        <w:rPr>
          <w:rFonts w:ascii="Arial Narrow" w:hAnsi="Arial Narrow"/>
          <w:sz w:val="23"/>
          <w:szCs w:val="23"/>
        </w:rPr>
        <w:t xml:space="preserve">l </w:t>
      </w:r>
      <w:r w:rsidRPr="00536C15">
        <w:rPr>
          <w:rFonts w:ascii="Arial Narrow" w:hAnsi="Arial Narrow"/>
          <w:sz w:val="23"/>
          <w:szCs w:val="23"/>
        </w:rPr>
        <w:t xml:space="preserve"> 22 </w:t>
      </w:r>
      <w:r w:rsidR="00262AA3">
        <w:rPr>
          <w:rFonts w:ascii="Arial Narrow" w:hAnsi="Arial Narrow"/>
          <w:sz w:val="23"/>
          <w:szCs w:val="23"/>
        </w:rPr>
        <w:t xml:space="preserve"> de noviembre </w:t>
      </w:r>
      <w:r w:rsidRPr="00536C15">
        <w:rPr>
          <w:rFonts w:ascii="Arial Narrow" w:hAnsi="Arial Narrow"/>
          <w:sz w:val="23"/>
          <w:szCs w:val="23"/>
        </w:rPr>
        <w:t>de 2000, hace mención sobre el deber que tienen los padres con sus hijos de proporcionar alimentos a sus hijos menores de edad o a aquellos que estén impedidos para proveer su propio sustento, resaltando la importancia de garantizar el bienestar y desarrollo de los menores, colocando esta responsabilidad en los progenitores, quienes deben cumplir con esta obligación sin importar su estado actual como pareja, ya que el interés superior del niño debe primar por encima de otras consideraciones.</w:t>
      </w:r>
    </w:p>
    <w:p w14:paraId="5D4DF138" w14:textId="77777777" w:rsidR="00D81613" w:rsidRPr="00536C15" w:rsidRDefault="00D81613" w:rsidP="00536C15">
      <w:pPr>
        <w:pStyle w:val="NormalWeb"/>
        <w:jc w:val="both"/>
        <w:rPr>
          <w:rFonts w:ascii="Arial Narrow" w:hAnsi="Arial Narrow"/>
          <w:sz w:val="23"/>
          <w:szCs w:val="23"/>
        </w:rPr>
      </w:pPr>
      <w:r w:rsidRPr="00536C15">
        <w:rPr>
          <w:rFonts w:ascii="Arial Narrow" w:hAnsi="Arial Narrow"/>
          <w:sz w:val="23"/>
          <w:szCs w:val="23"/>
        </w:rPr>
        <w:t>Que en cuanto a la violencia doméstica o intrafamiliar la Corte Constitucional en Sentencia T-967 de 2014, expresó que, es aquella que se propicia por el daño físico, emocional, sexual, psicológico o económico que se causa entre los miembros de la familia y al interior de la unidad doméstica y que esta se puede dar por acción u omisión de cualquier miembro de la familia.</w:t>
      </w:r>
    </w:p>
    <w:p w14:paraId="21FBADEC" w14:textId="77777777" w:rsidR="00AB0C95" w:rsidRDefault="00F62AA8" w:rsidP="00536C15">
      <w:pPr>
        <w:pStyle w:val="NormalWeb"/>
        <w:jc w:val="both"/>
        <w:rPr>
          <w:rFonts w:ascii="Arial Narrow" w:hAnsi="Arial Narrow"/>
          <w:sz w:val="23"/>
          <w:szCs w:val="23"/>
        </w:rPr>
      </w:pPr>
      <w:r w:rsidRPr="00536C15">
        <w:rPr>
          <w:rFonts w:ascii="Arial Narrow" w:hAnsi="Arial Narrow"/>
          <w:sz w:val="23"/>
          <w:szCs w:val="23"/>
        </w:rPr>
        <w:t>Que se considera necesario adoptar una acción afirmativa dirig</w:t>
      </w:r>
      <w:r w:rsidR="00AB0C95">
        <w:rPr>
          <w:rFonts w:ascii="Arial Narrow" w:hAnsi="Arial Narrow"/>
          <w:sz w:val="23"/>
          <w:szCs w:val="23"/>
        </w:rPr>
        <w:t>ida</w:t>
      </w:r>
      <w:r w:rsidRPr="00536C15">
        <w:rPr>
          <w:rFonts w:ascii="Arial Narrow" w:hAnsi="Arial Narrow"/>
          <w:sz w:val="23"/>
          <w:szCs w:val="23"/>
        </w:rPr>
        <w:t xml:space="preserve"> a la protección de los derechos de niños, niñas, adolescentes y mujeres, reconociendo su especial situación de vulnerabilidad frente a diversas formas de violencia y discriminación</w:t>
      </w:r>
      <w:r w:rsidR="00DA4458" w:rsidRPr="00536C15">
        <w:rPr>
          <w:rFonts w:ascii="Arial Narrow" w:hAnsi="Arial Narrow"/>
          <w:sz w:val="23"/>
          <w:szCs w:val="23"/>
        </w:rPr>
        <w:t>, con el propósito de</w:t>
      </w:r>
      <w:r w:rsidRPr="00536C15">
        <w:rPr>
          <w:rFonts w:ascii="Arial Narrow" w:hAnsi="Arial Narrow"/>
          <w:sz w:val="23"/>
          <w:szCs w:val="23"/>
        </w:rPr>
        <w:t xml:space="preserve"> </w:t>
      </w:r>
      <w:r w:rsidR="00DA4458" w:rsidRPr="00536C15">
        <w:rPr>
          <w:rFonts w:ascii="Arial Narrow" w:hAnsi="Arial Narrow"/>
          <w:sz w:val="23"/>
          <w:szCs w:val="23"/>
        </w:rPr>
        <w:t xml:space="preserve">permitir </w:t>
      </w:r>
      <w:r w:rsidRPr="00536C15">
        <w:rPr>
          <w:rFonts w:ascii="Arial Narrow" w:hAnsi="Arial Narrow"/>
          <w:sz w:val="23"/>
          <w:szCs w:val="23"/>
        </w:rPr>
        <w:t>condiciones de igualdad y el acceso efectivo a mecanismos de prevención y acompañamiento, así como</w:t>
      </w:r>
      <w:r w:rsidR="00AB0C95">
        <w:rPr>
          <w:rFonts w:ascii="Arial Narrow" w:hAnsi="Arial Narrow"/>
          <w:sz w:val="23"/>
          <w:szCs w:val="23"/>
        </w:rPr>
        <w:t>,</w:t>
      </w:r>
    </w:p>
    <w:p w14:paraId="30369657" w14:textId="77777777" w:rsidR="00AB0C95" w:rsidRDefault="00AB0C95" w:rsidP="00536C15">
      <w:pPr>
        <w:pStyle w:val="NormalWeb"/>
        <w:jc w:val="both"/>
        <w:rPr>
          <w:rFonts w:ascii="Arial Narrow" w:hAnsi="Arial Narrow"/>
          <w:sz w:val="23"/>
          <w:szCs w:val="23"/>
        </w:rPr>
      </w:pPr>
    </w:p>
    <w:p w14:paraId="5A6FBF80" w14:textId="77777777" w:rsidR="00AB0C95" w:rsidRDefault="00AB0C95" w:rsidP="00536C15">
      <w:pPr>
        <w:pStyle w:val="NormalWeb"/>
        <w:jc w:val="both"/>
        <w:rPr>
          <w:rFonts w:ascii="Arial Narrow" w:hAnsi="Arial Narrow"/>
          <w:sz w:val="23"/>
          <w:szCs w:val="23"/>
        </w:rPr>
      </w:pPr>
    </w:p>
    <w:p w14:paraId="7751F6A8" w14:textId="3932518F" w:rsidR="00F62AA8" w:rsidRPr="00536C15" w:rsidRDefault="00F62AA8" w:rsidP="00536C15">
      <w:pPr>
        <w:pStyle w:val="NormalWeb"/>
        <w:jc w:val="both"/>
        <w:rPr>
          <w:rFonts w:ascii="Arial Narrow" w:hAnsi="Arial Narrow"/>
          <w:sz w:val="23"/>
          <w:szCs w:val="23"/>
        </w:rPr>
      </w:pPr>
      <w:r w:rsidRPr="00536C15">
        <w:rPr>
          <w:rFonts w:ascii="Arial Narrow" w:hAnsi="Arial Narrow"/>
          <w:sz w:val="23"/>
          <w:szCs w:val="23"/>
        </w:rPr>
        <w:t xml:space="preserve"> a una vida libre de violencias en concordancia con los principios constitucionales y los estándares internacionales de derechos humanos.</w:t>
      </w:r>
    </w:p>
    <w:p w14:paraId="122BE2B7" w14:textId="4CD3A2CE" w:rsidR="00D81613" w:rsidRDefault="00D81613" w:rsidP="00536C15">
      <w:pPr>
        <w:pStyle w:val="NormalWeb"/>
        <w:jc w:val="both"/>
        <w:rPr>
          <w:rFonts w:ascii="Arial Narrow" w:hAnsi="Arial Narrow"/>
          <w:sz w:val="23"/>
          <w:szCs w:val="23"/>
        </w:rPr>
      </w:pPr>
      <w:r w:rsidRPr="00536C15">
        <w:rPr>
          <w:rFonts w:ascii="Arial Narrow" w:hAnsi="Arial Narrow"/>
          <w:sz w:val="23"/>
          <w:szCs w:val="23"/>
        </w:rPr>
        <w:t xml:space="preserve">Que </w:t>
      </w:r>
      <w:r w:rsidR="00FD1F94" w:rsidRPr="00536C15">
        <w:rPr>
          <w:rFonts w:ascii="Arial Narrow" w:hAnsi="Arial Narrow"/>
          <w:sz w:val="23"/>
          <w:szCs w:val="23"/>
        </w:rPr>
        <w:t>con el fin de</w:t>
      </w:r>
      <w:r w:rsidRPr="00536C15">
        <w:rPr>
          <w:rFonts w:ascii="Arial Narrow" w:hAnsi="Arial Narrow"/>
          <w:sz w:val="23"/>
          <w:szCs w:val="23"/>
        </w:rPr>
        <w:t xml:space="preserve"> garantizar la seguridad alimentaria y el bienestar de los(las) hijos(as) menores de edad de las personas en proceso de reincorporación, se considera adecuado realizar el desembolso del Suministro Económico de Alimentación directamente a la madre o padre que tenga el cuidado de los hijos o hijas de la persona en proceso de reincorporación, asegurando así que reciban este apoyo económico para satisfacer sus necesidades básicas y garantizar su desarrollo integral, siendo esto alineado con sus derechos fundamentales.</w:t>
      </w:r>
    </w:p>
    <w:p w14:paraId="0EA529F9" w14:textId="097C9629" w:rsidR="00AB0C95" w:rsidRPr="00AB0C95" w:rsidRDefault="00AB0C95" w:rsidP="00536C15">
      <w:pPr>
        <w:pStyle w:val="NormalWeb"/>
        <w:jc w:val="both"/>
        <w:rPr>
          <w:rFonts w:ascii="Arial Narrow" w:hAnsi="Arial Narrow"/>
          <w:sz w:val="23"/>
          <w:szCs w:val="23"/>
        </w:rPr>
      </w:pPr>
      <w:r>
        <w:rPr>
          <w:rFonts w:ascii="Arial Narrow" w:hAnsi="Arial Narrow"/>
          <w:sz w:val="23"/>
          <w:szCs w:val="23"/>
        </w:rPr>
        <w:t xml:space="preserve">Que el Programa de Reincorporación Integral -PRI- regulado mediante la Resolución 2329 de 2024, establece  en el numeral 1 del artículo 55  que cuando ocurran </w:t>
      </w:r>
      <w:r w:rsidRPr="00AB0C95">
        <w:rPr>
          <w:rFonts w:ascii="Arial Narrow" w:hAnsi="Arial Narrow"/>
          <w:i/>
          <w:iCs/>
          <w:sz w:val="23"/>
          <w:szCs w:val="23"/>
        </w:rPr>
        <w:t>“</w:t>
      </w:r>
      <w:r w:rsidRPr="00AB0C95">
        <w:rPr>
          <w:rFonts w:ascii="Arial Narrow" w:hAnsi="Arial Narrow"/>
          <w:i/>
          <w:iCs/>
          <w:sz w:val="23"/>
          <w:szCs w:val="23"/>
        </w:rPr>
        <w:t>Casos de violencia basadas en género e intimidación que, de acuerdo con acta, denuncia o información reportada a la Agencia para la Reincorporación y la Normalización, dificulten su operatividad o la del Sistema Nacional de Reincorporación</w:t>
      </w:r>
      <w:r>
        <w:rPr>
          <w:rFonts w:ascii="Arial Narrow" w:hAnsi="Arial Narrow"/>
          <w:i/>
          <w:iCs/>
          <w:sz w:val="23"/>
          <w:szCs w:val="23"/>
        </w:rPr>
        <w:t xml:space="preserve">” </w:t>
      </w:r>
      <w:r>
        <w:rPr>
          <w:rFonts w:ascii="Arial Narrow" w:hAnsi="Arial Narrow"/>
          <w:sz w:val="23"/>
          <w:szCs w:val="23"/>
        </w:rPr>
        <w:t xml:space="preserve">se configura una de las circunstancias que dan lugar a declarar la limitante temporal para el acceso a los beneficios de dicho Programa. </w:t>
      </w:r>
    </w:p>
    <w:p w14:paraId="6BA851F1" w14:textId="6B8D73B2" w:rsidR="00552F4F" w:rsidRPr="00552F4F" w:rsidRDefault="00D81613" w:rsidP="00536C15">
      <w:pPr>
        <w:pStyle w:val="NormalWeb"/>
        <w:jc w:val="both"/>
        <w:rPr>
          <w:rFonts w:ascii="Arial Narrow" w:hAnsi="Arial Narrow"/>
          <w:sz w:val="23"/>
          <w:szCs w:val="23"/>
        </w:rPr>
      </w:pPr>
      <w:r w:rsidRPr="00536C15">
        <w:rPr>
          <w:rFonts w:ascii="Arial Narrow" w:hAnsi="Arial Narrow"/>
          <w:sz w:val="23"/>
          <w:szCs w:val="23"/>
        </w:rPr>
        <w:t>Que con fundamento es los argumentos de hecho y de derecho expuestos</w:t>
      </w:r>
      <w:r w:rsidR="00552F4F">
        <w:rPr>
          <w:rFonts w:ascii="Arial Narrow" w:hAnsi="Arial Narrow"/>
          <w:sz w:val="23"/>
          <w:szCs w:val="23"/>
        </w:rPr>
        <w:t xml:space="preserve"> y</w:t>
      </w:r>
      <w:r w:rsidRPr="00536C15">
        <w:rPr>
          <w:rFonts w:ascii="Arial Narrow" w:hAnsi="Arial Narrow"/>
          <w:sz w:val="23"/>
          <w:szCs w:val="23"/>
        </w:rPr>
        <w:t xml:space="preserve"> </w:t>
      </w:r>
      <w:r w:rsidR="00552F4F" w:rsidRPr="00536C15">
        <w:rPr>
          <w:rFonts w:ascii="Arial Narrow" w:hAnsi="Arial Narrow"/>
          <w:sz w:val="23"/>
          <w:szCs w:val="23"/>
        </w:rPr>
        <w:t xml:space="preserve">con el fin </w:t>
      </w:r>
      <w:r w:rsidR="00552F4F">
        <w:rPr>
          <w:rFonts w:ascii="Arial Narrow" w:hAnsi="Arial Narrow"/>
          <w:sz w:val="23"/>
          <w:szCs w:val="23"/>
        </w:rPr>
        <w:t xml:space="preserve">de </w:t>
      </w:r>
      <w:r w:rsidR="00552F4F" w:rsidRPr="00536C15">
        <w:rPr>
          <w:rFonts w:ascii="Arial Narrow" w:hAnsi="Arial Narrow"/>
          <w:sz w:val="23"/>
          <w:szCs w:val="23"/>
        </w:rPr>
        <w:t>que el desembolso del Suministro Económico de Alimentación</w:t>
      </w:r>
      <w:r w:rsidR="00552F4F">
        <w:rPr>
          <w:rFonts w:ascii="Arial Narrow" w:hAnsi="Arial Narrow"/>
          <w:sz w:val="23"/>
          <w:szCs w:val="23"/>
        </w:rPr>
        <w:t xml:space="preserve"> se haga </w:t>
      </w:r>
      <w:r w:rsidR="00552F4F" w:rsidRPr="00536C15">
        <w:rPr>
          <w:rFonts w:ascii="Arial Narrow" w:hAnsi="Arial Narrow"/>
          <w:sz w:val="23"/>
          <w:szCs w:val="23"/>
        </w:rPr>
        <w:t xml:space="preserve"> directamente a la madre o padre que tenga el cuidado de los hijos o hijas de la persona en proceso de reincorporación</w:t>
      </w:r>
      <w:r w:rsidR="00552F4F">
        <w:rPr>
          <w:rFonts w:ascii="Arial Narrow" w:hAnsi="Arial Narrow"/>
          <w:sz w:val="23"/>
          <w:szCs w:val="23"/>
        </w:rPr>
        <w:t xml:space="preserve"> </w:t>
      </w:r>
      <w:r w:rsidRPr="00536C15">
        <w:rPr>
          <w:rFonts w:ascii="Arial Narrow" w:hAnsi="Arial Narrow"/>
          <w:sz w:val="23"/>
          <w:szCs w:val="23"/>
        </w:rPr>
        <w:t>es necesario, en aras de brindar la garantía Constitucional a los los(las) hijos(as) menores de edad de las personas en proceso de reincorporación, modificar</w:t>
      </w:r>
      <w:r w:rsidR="00552F4F">
        <w:rPr>
          <w:rFonts w:ascii="Arial Narrow" w:hAnsi="Arial Narrow"/>
          <w:sz w:val="23"/>
          <w:szCs w:val="23"/>
        </w:rPr>
        <w:t xml:space="preserve"> los requisitos de acceso al suministro económico de alimentación establecidos en el artículo 7 de</w:t>
      </w:r>
      <w:r w:rsidRPr="00536C15">
        <w:rPr>
          <w:rFonts w:ascii="Arial Narrow" w:hAnsi="Arial Narrow"/>
          <w:sz w:val="23"/>
          <w:szCs w:val="23"/>
        </w:rPr>
        <w:t xml:space="preserve"> la Resolución 1797 de 2023</w:t>
      </w:r>
      <w:r w:rsidR="00552F4F">
        <w:rPr>
          <w:rFonts w:ascii="Arial Narrow" w:hAnsi="Arial Narrow"/>
          <w:sz w:val="23"/>
          <w:szCs w:val="23"/>
        </w:rPr>
        <w:t>, en el sentido de adicionar como requis</w:t>
      </w:r>
      <w:r w:rsidR="00552F4F" w:rsidRPr="00552F4F">
        <w:rPr>
          <w:rFonts w:ascii="Arial Narrow" w:hAnsi="Arial Narrow"/>
          <w:sz w:val="23"/>
          <w:szCs w:val="23"/>
        </w:rPr>
        <w:t>ito el n</w:t>
      </w:r>
      <w:r w:rsidR="00552F4F" w:rsidRPr="00552F4F">
        <w:rPr>
          <w:rFonts w:ascii="Arial Narrow" w:hAnsi="Arial Narrow"/>
          <w:sz w:val="23"/>
          <w:szCs w:val="23"/>
          <w:lang w:val="es-MX"/>
        </w:rPr>
        <w:t>o haber incurrido en actos de maltrato o violencia intrafamiliar</w:t>
      </w:r>
      <w:r w:rsidR="00552F4F">
        <w:rPr>
          <w:rFonts w:ascii="Arial Narrow" w:hAnsi="Arial Narrow"/>
          <w:sz w:val="23"/>
          <w:szCs w:val="23"/>
          <w:lang w:val="es-MX"/>
        </w:rPr>
        <w:t xml:space="preserve"> y un parágrafo en el que se precise a quien se realizará el desembolso </w:t>
      </w:r>
      <w:r w:rsidR="00552F4F" w:rsidRPr="00552F4F">
        <w:rPr>
          <w:rFonts w:ascii="Arial Narrow" w:hAnsi="Arial Narrow"/>
          <w:sz w:val="23"/>
          <w:szCs w:val="23"/>
          <w:lang w:val="es-MX"/>
        </w:rPr>
        <w:t xml:space="preserve"> e</w:t>
      </w:r>
      <w:r w:rsidR="00552F4F" w:rsidRPr="00552F4F">
        <w:rPr>
          <w:rFonts w:ascii="Arial Narrow" w:hAnsi="Arial Narrow"/>
          <w:color w:val="000000" w:themeColor="text1"/>
          <w:sz w:val="23"/>
          <w:szCs w:val="23"/>
        </w:rPr>
        <w:t>n el evento en que se declare la limitante temporal a la persona en Proceso de Reincorporación beneficiaria del Suministro Económico de Alimentación por la causal establecida en el numeral 1 del artículo 55 de la Resolución 2319 de 2024</w:t>
      </w:r>
      <w:r w:rsidR="00552F4F">
        <w:rPr>
          <w:rFonts w:ascii="Arial Narrow" w:hAnsi="Arial Narrow"/>
          <w:color w:val="000000" w:themeColor="text1"/>
          <w:sz w:val="23"/>
          <w:szCs w:val="23"/>
        </w:rPr>
        <w:t>.</w:t>
      </w:r>
    </w:p>
    <w:p w14:paraId="34A7A972" w14:textId="77777777" w:rsidR="00D81613" w:rsidRPr="00536C15" w:rsidRDefault="00D81613" w:rsidP="00536C15">
      <w:pPr>
        <w:pStyle w:val="NormalWeb"/>
        <w:jc w:val="both"/>
        <w:rPr>
          <w:rFonts w:ascii="Arial Narrow" w:hAnsi="Arial Narrow"/>
          <w:sz w:val="23"/>
          <w:szCs w:val="23"/>
        </w:rPr>
      </w:pPr>
      <w:r w:rsidRPr="00536C15">
        <w:rPr>
          <w:rFonts w:ascii="Arial Narrow" w:hAnsi="Arial Narrow"/>
          <w:sz w:val="23"/>
          <w:szCs w:val="23"/>
        </w:rPr>
        <w:t>Que la modificación que se realizará mediante el presente acto administrativo corresponde a una medida que adopta la Agencia para la Reincorporación y la Normalización (ARN), con fundamento en lo dispuesto en el numeral 23 del artículo 5 del Decreto Ley 4138 de 2011, modificado por el Decreto 1230 de 2023, en el que se le faculta establecer los suministros económicos o en especie para alimentación, necesarios para el proceso de reincorporación en el marco de sus competencias legales.</w:t>
      </w:r>
    </w:p>
    <w:p w14:paraId="1F1C4B30" w14:textId="1DA8F66A" w:rsidR="00D81613" w:rsidRPr="00536C15" w:rsidRDefault="00D81613" w:rsidP="00536C15">
      <w:pPr>
        <w:pStyle w:val="NormalWeb"/>
        <w:spacing w:beforeAutospacing="0" w:afterAutospacing="0"/>
        <w:jc w:val="both"/>
        <w:rPr>
          <w:rFonts w:ascii="Arial Narrow" w:hAnsi="Arial Narrow"/>
          <w:sz w:val="23"/>
          <w:szCs w:val="23"/>
        </w:rPr>
      </w:pPr>
      <w:r w:rsidRPr="00536C15">
        <w:rPr>
          <w:rFonts w:ascii="Arial Narrow" w:hAnsi="Arial Narrow"/>
          <w:sz w:val="23"/>
          <w:szCs w:val="23"/>
        </w:rPr>
        <w:t xml:space="preserve">Que por tratarse de un acto administrativo general, considerado como proyecto específico de regulación y en cumplimiento de las disposiciones contenidas en el Decreto 1081 de 2015, modificado por el Decreto 270 de 2017,  en consonancia con lo dispuesto en el artículo 8 numeral 8 de la Ley 1437 de 2011 y con el propósito de fortalecer los principios de transparencia, publicidad y participación ciudadana, el proyecto de acto administrativo fue publicado en la página web de la Agencia para la Reincorporación y la Normalización, por el término de cinco (5) días hábiles, </w:t>
      </w:r>
      <w:r w:rsidRPr="007D2534">
        <w:rPr>
          <w:rFonts w:ascii="Arial Narrow" w:hAnsi="Arial Narrow"/>
          <w:sz w:val="23"/>
          <w:szCs w:val="23"/>
          <w:highlight w:val="yellow"/>
        </w:rPr>
        <w:t>entre las 8:00 a.m. del día el XX de XXXX de 202</w:t>
      </w:r>
      <w:r w:rsidR="007D2534">
        <w:rPr>
          <w:rFonts w:ascii="Arial Narrow" w:hAnsi="Arial Narrow"/>
          <w:sz w:val="23"/>
          <w:szCs w:val="23"/>
          <w:highlight w:val="yellow"/>
        </w:rPr>
        <w:t>X</w:t>
      </w:r>
      <w:r w:rsidRPr="007D2534">
        <w:rPr>
          <w:rFonts w:ascii="Arial Narrow" w:hAnsi="Arial Narrow"/>
          <w:sz w:val="23"/>
          <w:szCs w:val="23"/>
          <w:highlight w:val="yellow"/>
        </w:rPr>
        <w:t xml:space="preserve"> y las 5:00 p.m. del día </w:t>
      </w:r>
      <w:proofErr w:type="spellStart"/>
      <w:r w:rsidRPr="007D2534">
        <w:rPr>
          <w:rFonts w:ascii="Arial Narrow" w:hAnsi="Arial Narrow"/>
          <w:sz w:val="23"/>
          <w:szCs w:val="23"/>
          <w:highlight w:val="yellow"/>
        </w:rPr>
        <w:t>xxx</w:t>
      </w:r>
      <w:proofErr w:type="spellEnd"/>
      <w:r w:rsidRPr="007D2534">
        <w:rPr>
          <w:rFonts w:ascii="Arial Narrow" w:hAnsi="Arial Narrow"/>
          <w:sz w:val="23"/>
          <w:szCs w:val="23"/>
          <w:highlight w:val="yellow"/>
        </w:rPr>
        <w:t xml:space="preserve"> de XXXX de 202</w:t>
      </w:r>
      <w:r w:rsidR="007D2534" w:rsidRPr="007D2534">
        <w:rPr>
          <w:rFonts w:ascii="Arial Narrow" w:hAnsi="Arial Narrow"/>
          <w:sz w:val="23"/>
          <w:szCs w:val="23"/>
          <w:highlight w:val="yellow"/>
        </w:rPr>
        <w:t>X</w:t>
      </w:r>
      <w:r w:rsidRPr="00536C15">
        <w:rPr>
          <w:rFonts w:ascii="Arial Narrow" w:hAnsi="Arial Narrow"/>
          <w:sz w:val="23"/>
          <w:szCs w:val="23"/>
        </w:rPr>
        <w:t>, para conocimiento de la ciudadanía, con el fin de recibir sugerencias, propuestas y opiniones. Cumplido el termino de publicación, se recibieron observaciones y comentarios, los cuales fueron resueltos de fondo.</w:t>
      </w:r>
    </w:p>
    <w:p w14:paraId="1B7D42F0" w14:textId="77777777" w:rsidR="00D81613" w:rsidRPr="00536C15" w:rsidRDefault="00D81613" w:rsidP="00536C15">
      <w:pPr>
        <w:pStyle w:val="NormalWeb"/>
        <w:spacing w:beforeAutospacing="0" w:afterAutospacing="0"/>
        <w:jc w:val="both"/>
        <w:rPr>
          <w:rFonts w:ascii="Arial Narrow" w:hAnsi="Arial Narrow" w:cs="Arial"/>
          <w:sz w:val="23"/>
          <w:szCs w:val="23"/>
        </w:rPr>
      </w:pPr>
    </w:p>
    <w:p w14:paraId="2F7DA424" w14:textId="77777777" w:rsidR="00D81613" w:rsidRPr="00536C15" w:rsidRDefault="00D81613" w:rsidP="00536C15">
      <w:pPr>
        <w:jc w:val="both"/>
        <w:rPr>
          <w:rFonts w:ascii="Arial Narrow" w:hAnsi="Arial Narrow" w:cs="Arial"/>
          <w:sz w:val="23"/>
          <w:szCs w:val="23"/>
        </w:rPr>
      </w:pPr>
      <w:r w:rsidRPr="00536C15">
        <w:rPr>
          <w:rFonts w:ascii="Arial Narrow" w:hAnsi="Arial Narrow" w:cs="Arial"/>
          <w:sz w:val="23"/>
          <w:szCs w:val="23"/>
        </w:rPr>
        <w:t>Que, cumplido el término de publicación, se/no se recibieron observaciones y comentarios, por parte de la ciudadanía</w:t>
      </w:r>
    </w:p>
    <w:p w14:paraId="5512A925" w14:textId="77777777" w:rsidR="00536C15" w:rsidRPr="00536C15" w:rsidRDefault="00536C15" w:rsidP="00536C15">
      <w:pPr>
        <w:jc w:val="both"/>
        <w:rPr>
          <w:rFonts w:ascii="Arial Narrow" w:hAnsi="Arial Narrow"/>
          <w:sz w:val="23"/>
          <w:szCs w:val="23"/>
        </w:rPr>
      </w:pPr>
    </w:p>
    <w:p w14:paraId="020EC057" w14:textId="77777777" w:rsidR="00D81613" w:rsidRDefault="00D81613" w:rsidP="00536C15">
      <w:pPr>
        <w:rPr>
          <w:rFonts w:ascii="Arial Narrow" w:hAnsi="Arial Narrow"/>
          <w:sz w:val="23"/>
          <w:szCs w:val="23"/>
        </w:rPr>
      </w:pPr>
      <w:r w:rsidRPr="00536C15">
        <w:rPr>
          <w:rFonts w:ascii="Arial Narrow" w:hAnsi="Arial Narrow"/>
          <w:sz w:val="23"/>
          <w:szCs w:val="23"/>
        </w:rPr>
        <w:t>En mérito de lo expuesto,</w:t>
      </w:r>
    </w:p>
    <w:p w14:paraId="5ED35AA1" w14:textId="77777777" w:rsidR="00536C15" w:rsidRPr="00536C15" w:rsidRDefault="00536C15" w:rsidP="00536C15">
      <w:pPr>
        <w:rPr>
          <w:rFonts w:ascii="Arial Narrow" w:hAnsi="Arial Narrow"/>
          <w:sz w:val="23"/>
          <w:szCs w:val="23"/>
        </w:rPr>
      </w:pPr>
    </w:p>
    <w:p w14:paraId="0AF5731F" w14:textId="77777777" w:rsidR="00D81613" w:rsidRPr="00536C15" w:rsidRDefault="00D81613" w:rsidP="00536C15">
      <w:pPr>
        <w:jc w:val="center"/>
        <w:rPr>
          <w:rFonts w:ascii="Arial Narrow" w:hAnsi="Arial Narrow"/>
          <w:b/>
          <w:sz w:val="23"/>
          <w:szCs w:val="23"/>
        </w:rPr>
      </w:pPr>
      <w:r w:rsidRPr="00536C15">
        <w:rPr>
          <w:rFonts w:ascii="Arial Narrow" w:hAnsi="Arial Narrow"/>
          <w:b/>
          <w:sz w:val="23"/>
          <w:szCs w:val="23"/>
        </w:rPr>
        <w:t>RESUELVE:</w:t>
      </w:r>
    </w:p>
    <w:p w14:paraId="054E1182" w14:textId="77777777" w:rsidR="00D81613" w:rsidRDefault="00D81613" w:rsidP="00536C15">
      <w:pPr>
        <w:jc w:val="center"/>
        <w:rPr>
          <w:rFonts w:ascii="Arial Narrow" w:hAnsi="Arial Narrow"/>
          <w:b/>
          <w:sz w:val="23"/>
          <w:szCs w:val="23"/>
        </w:rPr>
      </w:pPr>
    </w:p>
    <w:p w14:paraId="1CAB0EC7" w14:textId="77777777" w:rsidR="00536C15" w:rsidRPr="00536C15" w:rsidRDefault="00536C15" w:rsidP="00536C15">
      <w:pPr>
        <w:jc w:val="center"/>
        <w:rPr>
          <w:rFonts w:ascii="Arial Narrow" w:hAnsi="Arial Narrow"/>
          <w:b/>
          <w:sz w:val="23"/>
          <w:szCs w:val="23"/>
        </w:rPr>
      </w:pPr>
    </w:p>
    <w:p w14:paraId="1F0256E6" w14:textId="43CE737B" w:rsidR="00D81613" w:rsidRPr="00536C15" w:rsidRDefault="00D81613" w:rsidP="00536C15">
      <w:pPr>
        <w:jc w:val="both"/>
        <w:rPr>
          <w:rFonts w:ascii="Arial Narrow" w:hAnsi="Arial Narrow"/>
          <w:sz w:val="23"/>
          <w:szCs w:val="23"/>
          <w:lang w:val="es-MX"/>
        </w:rPr>
      </w:pPr>
      <w:r w:rsidRPr="00536C15">
        <w:rPr>
          <w:rFonts w:ascii="Arial Narrow" w:hAnsi="Arial Narrow"/>
          <w:b/>
          <w:bCs/>
          <w:sz w:val="23"/>
          <w:szCs w:val="23"/>
          <w:lang w:val="es-MX"/>
        </w:rPr>
        <w:t>ARTÍCULO 1</w:t>
      </w:r>
      <w:r w:rsidRPr="00536C15">
        <w:rPr>
          <w:rFonts w:ascii="Arial Narrow" w:hAnsi="Arial Narrow"/>
          <w:sz w:val="23"/>
          <w:szCs w:val="23"/>
          <w:lang w:val="es-MX"/>
        </w:rPr>
        <w:t xml:space="preserve">. Modificar el artículo 7 de la Resolución 1797 de 2023, </w:t>
      </w:r>
      <w:r w:rsidR="00552F4F">
        <w:rPr>
          <w:rFonts w:ascii="Arial Narrow" w:hAnsi="Arial Narrow"/>
          <w:sz w:val="23"/>
          <w:szCs w:val="23"/>
          <w:lang w:val="es-MX"/>
        </w:rPr>
        <w:t xml:space="preserve">en el sentido de adicionar un requisito y un parágrafo, </w:t>
      </w:r>
      <w:r w:rsidRPr="00536C15">
        <w:rPr>
          <w:rFonts w:ascii="Arial Narrow" w:hAnsi="Arial Narrow"/>
          <w:sz w:val="23"/>
          <w:szCs w:val="23"/>
          <w:lang w:val="es-MX"/>
        </w:rPr>
        <w:t xml:space="preserve">el cual quedará así: </w:t>
      </w:r>
    </w:p>
    <w:p w14:paraId="5580A366" w14:textId="77777777" w:rsidR="00936991" w:rsidRDefault="00936991" w:rsidP="00936991">
      <w:pPr>
        <w:pStyle w:val="Cuerpo"/>
        <w:ind w:right="567"/>
        <w:jc w:val="both"/>
        <w:rPr>
          <w:rFonts w:ascii="Arial Narrow" w:hAnsi="Arial Narrow"/>
          <w:b/>
          <w:i/>
          <w:iCs/>
          <w:sz w:val="23"/>
          <w:szCs w:val="23"/>
          <w:lang w:val="es-MX"/>
        </w:rPr>
      </w:pPr>
    </w:p>
    <w:p w14:paraId="37CC865B" w14:textId="2897756D" w:rsidR="00D81613" w:rsidRPr="00536C15" w:rsidRDefault="00D81613" w:rsidP="00936991">
      <w:pPr>
        <w:pStyle w:val="Cuerpo"/>
        <w:ind w:left="360" w:right="567"/>
        <w:jc w:val="both"/>
        <w:rPr>
          <w:rFonts w:ascii="Arial Narrow" w:hAnsi="Arial Narrow"/>
          <w:i/>
          <w:iCs/>
          <w:sz w:val="23"/>
          <w:szCs w:val="23"/>
          <w:lang w:val="es-MX"/>
        </w:rPr>
      </w:pPr>
      <w:r w:rsidRPr="00536C15">
        <w:rPr>
          <w:rFonts w:ascii="Arial Narrow" w:hAnsi="Arial Narrow"/>
          <w:b/>
          <w:i/>
          <w:iCs/>
          <w:sz w:val="23"/>
          <w:szCs w:val="23"/>
          <w:lang w:val="es-MX"/>
        </w:rPr>
        <w:lastRenderedPageBreak/>
        <w:t xml:space="preserve">“ARTÍCULO 7. Requisitos de acceso al suministro económico de alimentación. </w:t>
      </w:r>
      <w:r w:rsidRPr="00536C15">
        <w:rPr>
          <w:rFonts w:ascii="Arial Narrow" w:hAnsi="Arial Narrow"/>
          <w:i/>
          <w:iCs/>
          <w:sz w:val="23"/>
          <w:szCs w:val="23"/>
          <w:lang w:val="es-MX"/>
        </w:rPr>
        <w:t xml:space="preserve">La persona en Proceso de Reincorporación podrá acceder al </w:t>
      </w:r>
      <w:r w:rsidRPr="00536C15">
        <w:rPr>
          <w:rFonts w:ascii="Arial Narrow" w:hAnsi="Arial Narrow"/>
          <w:bCs/>
          <w:i/>
          <w:iCs/>
          <w:sz w:val="23"/>
          <w:szCs w:val="23"/>
          <w:lang w:val="es-MX"/>
        </w:rPr>
        <w:t>Suministro Económico de Alimentación</w:t>
      </w:r>
      <w:r w:rsidRPr="00536C15">
        <w:rPr>
          <w:rFonts w:ascii="Arial Narrow" w:hAnsi="Arial Narrow"/>
          <w:i/>
          <w:iCs/>
          <w:color w:val="auto"/>
          <w:sz w:val="23"/>
          <w:szCs w:val="23"/>
          <w:lang w:val="es-MX"/>
        </w:rPr>
        <w:t xml:space="preserve"> en la </w:t>
      </w:r>
      <w:r w:rsidRPr="00536C15">
        <w:rPr>
          <w:rFonts w:ascii="Arial Narrow" w:hAnsi="Arial Narrow"/>
          <w:i/>
          <w:iCs/>
          <w:sz w:val="23"/>
          <w:szCs w:val="23"/>
          <w:lang w:val="es-MX"/>
        </w:rPr>
        <w:t xml:space="preserve">medida que se cumplan las siguientes condiciones: </w:t>
      </w:r>
    </w:p>
    <w:p w14:paraId="3C4B2AF9" w14:textId="77777777" w:rsidR="00D81613" w:rsidRPr="00536C15" w:rsidRDefault="00D81613" w:rsidP="00536C15">
      <w:pPr>
        <w:pStyle w:val="Cuerpo"/>
        <w:ind w:left="567" w:right="567"/>
        <w:jc w:val="both"/>
        <w:rPr>
          <w:rFonts w:ascii="Arial Narrow" w:hAnsi="Arial Narrow"/>
          <w:i/>
          <w:iCs/>
          <w:sz w:val="23"/>
          <w:szCs w:val="23"/>
          <w:lang w:val="es-MX"/>
        </w:rPr>
      </w:pPr>
    </w:p>
    <w:p w14:paraId="2ABC6B19" w14:textId="2F60EFEB" w:rsidR="00D81613" w:rsidRPr="00536C15" w:rsidRDefault="00D81613" w:rsidP="00536C15">
      <w:pPr>
        <w:pStyle w:val="Prrafodelista"/>
        <w:numPr>
          <w:ilvl w:val="0"/>
          <w:numId w:val="34"/>
        </w:numPr>
        <w:ind w:right="567"/>
        <w:jc w:val="both"/>
        <w:rPr>
          <w:rFonts w:ascii="Arial Narrow" w:hAnsi="Arial Narrow"/>
          <w:i/>
          <w:iCs/>
          <w:sz w:val="23"/>
          <w:szCs w:val="23"/>
          <w:lang w:val="es-MX" w:eastAsia="es-ES"/>
        </w:rPr>
      </w:pPr>
      <w:r w:rsidRPr="00536C15">
        <w:rPr>
          <w:rFonts w:ascii="Arial Narrow" w:hAnsi="Arial Narrow"/>
          <w:i/>
          <w:iCs/>
          <w:sz w:val="23"/>
          <w:szCs w:val="23"/>
          <w:lang w:val="es-MX" w:eastAsia="es-ES"/>
        </w:rPr>
        <w:t xml:space="preserve">Haber sido acreditada/o por la Oficina del </w:t>
      </w:r>
      <w:proofErr w:type="gramStart"/>
      <w:r w:rsidR="00936991">
        <w:rPr>
          <w:rFonts w:ascii="Arial Narrow" w:hAnsi="Arial Narrow"/>
          <w:i/>
          <w:iCs/>
          <w:sz w:val="23"/>
          <w:szCs w:val="23"/>
          <w:lang w:val="es-MX" w:eastAsia="es-ES"/>
        </w:rPr>
        <w:t>Consejero</w:t>
      </w:r>
      <w:proofErr w:type="gramEnd"/>
      <w:r w:rsidRPr="00536C15">
        <w:rPr>
          <w:rFonts w:ascii="Arial Narrow" w:hAnsi="Arial Narrow"/>
          <w:i/>
          <w:iCs/>
          <w:sz w:val="23"/>
          <w:szCs w:val="23"/>
          <w:lang w:val="es-MX" w:eastAsia="es-ES"/>
        </w:rPr>
        <w:t xml:space="preserve"> Comisionado </w:t>
      </w:r>
      <w:r w:rsidR="00936991">
        <w:rPr>
          <w:rFonts w:ascii="Arial Narrow" w:hAnsi="Arial Narrow"/>
          <w:i/>
          <w:iCs/>
          <w:sz w:val="23"/>
          <w:szCs w:val="23"/>
          <w:lang w:val="es-MX" w:eastAsia="es-ES"/>
        </w:rPr>
        <w:t xml:space="preserve">de </w:t>
      </w:r>
      <w:r w:rsidRPr="00536C15">
        <w:rPr>
          <w:rFonts w:ascii="Arial Narrow" w:hAnsi="Arial Narrow"/>
          <w:i/>
          <w:iCs/>
          <w:sz w:val="23"/>
          <w:szCs w:val="23"/>
          <w:lang w:val="es-MX" w:eastAsia="es-ES"/>
        </w:rPr>
        <w:t>Paz en el marco del Acuerdo Final para la Terminación del Conflicto y la Construcción de una Paz Estable y Duradera.</w:t>
      </w:r>
    </w:p>
    <w:p w14:paraId="1965735A" w14:textId="77777777" w:rsidR="00D81613" w:rsidRPr="00536C15" w:rsidRDefault="00D81613" w:rsidP="00536C15">
      <w:pPr>
        <w:pStyle w:val="Prrafodelista"/>
        <w:numPr>
          <w:ilvl w:val="0"/>
          <w:numId w:val="34"/>
        </w:numPr>
        <w:ind w:right="567"/>
        <w:jc w:val="both"/>
        <w:rPr>
          <w:rFonts w:ascii="Arial Narrow" w:hAnsi="Arial Narrow"/>
          <w:i/>
          <w:iCs/>
          <w:sz w:val="23"/>
          <w:szCs w:val="23"/>
          <w:lang w:val="es-MX" w:eastAsia="es-ES"/>
        </w:rPr>
      </w:pPr>
      <w:r w:rsidRPr="00536C15">
        <w:rPr>
          <w:rFonts w:ascii="Arial Narrow" w:hAnsi="Arial Narrow"/>
          <w:i/>
          <w:iCs/>
          <w:sz w:val="23"/>
          <w:szCs w:val="23"/>
          <w:lang w:val="es-MX" w:eastAsia="es-ES"/>
        </w:rPr>
        <w:t>Encontrarse activa/o en el Proceso de Reincorporación.</w:t>
      </w:r>
    </w:p>
    <w:p w14:paraId="6407124B" w14:textId="77777777" w:rsidR="00D81613" w:rsidRPr="00536C15" w:rsidRDefault="00D81613" w:rsidP="00536C15">
      <w:pPr>
        <w:pStyle w:val="Prrafodelista"/>
        <w:numPr>
          <w:ilvl w:val="0"/>
          <w:numId w:val="34"/>
        </w:numPr>
        <w:ind w:right="567"/>
        <w:jc w:val="both"/>
        <w:rPr>
          <w:rFonts w:ascii="Arial Narrow" w:hAnsi="Arial Narrow"/>
          <w:i/>
          <w:iCs/>
          <w:sz w:val="23"/>
          <w:szCs w:val="23"/>
          <w:lang w:val="es-MX" w:eastAsia="es-ES"/>
        </w:rPr>
      </w:pPr>
      <w:r w:rsidRPr="00536C15">
        <w:rPr>
          <w:rFonts w:ascii="Arial Narrow" w:hAnsi="Arial Narrow"/>
          <w:i/>
          <w:iCs/>
          <w:sz w:val="23"/>
          <w:szCs w:val="23"/>
          <w:lang w:val="es-MX" w:eastAsia="es-ES"/>
        </w:rPr>
        <w:t>No haber incurrido en actos de maltrato o violencia intrafamiliar, para lo cual la ARN se valdrá de cualquier medio para verificar esta situación.</w:t>
      </w:r>
    </w:p>
    <w:p w14:paraId="7E55B5D6" w14:textId="77777777" w:rsidR="00D81613" w:rsidRPr="00536C15" w:rsidRDefault="00D81613" w:rsidP="00536C15">
      <w:pPr>
        <w:pStyle w:val="Prrafodelista"/>
        <w:numPr>
          <w:ilvl w:val="0"/>
          <w:numId w:val="34"/>
        </w:numPr>
        <w:ind w:right="567"/>
        <w:jc w:val="both"/>
        <w:rPr>
          <w:rFonts w:ascii="Arial Narrow" w:hAnsi="Arial Narrow"/>
          <w:i/>
          <w:iCs/>
          <w:sz w:val="23"/>
          <w:szCs w:val="23"/>
          <w:lang w:val="es-MX" w:eastAsia="es-ES"/>
        </w:rPr>
      </w:pPr>
      <w:r w:rsidRPr="00536C15">
        <w:rPr>
          <w:rFonts w:ascii="Arial Narrow" w:hAnsi="Arial Narrow"/>
          <w:i/>
          <w:iCs/>
          <w:sz w:val="23"/>
          <w:szCs w:val="23"/>
          <w:lang w:val="es-MX" w:eastAsia="es-ES"/>
        </w:rPr>
        <w:t>No tener ingresos mensuales superiores a Tres (3) Salarios Mínimos Mensuales Legales Vigentes (S.M.M.L.V.)</w:t>
      </w:r>
    </w:p>
    <w:p w14:paraId="392DD6D7" w14:textId="77777777" w:rsidR="00D81613" w:rsidRPr="00536C15" w:rsidRDefault="00D81613" w:rsidP="00536C15">
      <w:pPr>
        <w:pStyle w:val="Prrafodelista"/>
        <w:numPr>
          <w:ilvl w:val="0"/>
          <w:numId w:val="34"/>
        </w:numPr>
        <w:ind w:right="567"/>
        <w:jc w:val="both"/>
        <w:rPr>
          <w:rFonts w:ascii="Arial Narrow" w:hAnsi="Arial Narrow"/>
          <w:i/>
          <w:iCs/>
          <w:sz w:val="23"/>
          <w:szCs w:val="23"/>
          <w:lang w:val="es-MX" w:eastAsia="es-ES"/>
        </w:rPr>
      </w:pPr>
      <w:r w:rsidRPr="00536C15">
        <w:rPr>
          <w:rFonts w:ascii="Arial Narrow" w:hAnsi="Arial Narrow"/>
          <w:i/>
          <w:iCs/>
          <w:sz w:val="23"/>
          <w:szCs w:val="23"/>
          <w:lang w:val="es-MX" w:eastAsia="es-ES"/>
        </w:rPr>
        <w:t>Suministrar una cuenta bancaria activa para efectuar el desembolso.</w:t>
      </w:r>
    </w:p>
    <w:p w14:paraId="2E97D8F0" w14:textId="77777777" w:rsidR="00D81613" w:rsidRPr="00536C15" w:rsidRDefault="00D81613" w:rsidP="00536C15">
      <w:pPr>
        <w:pStyle w:val="Prrafodelista"/>
        <w:ind w:right="567"/>
        <w:jc w:val="both"/>
        <w:rPr>
          <w:rFonts w:ascii="Arial Narrow" w:hAnsi="Arial Narrow"/>
          <w:i/>
          <w:iCs/>
          <w:color w:val="000000" w:themeColor="text1"/>
          <w:sz w:val="23"/>
          <w:szCs w:val="23"/>
        </w:rPr>
      </w:pPr>
      <w:r w:rsidRPr="00536C15">
        <w:rPr>
          <w:rFonts w:ascii="Arial Narrow" w:hAnsi="Arial Narrow"/>
          <w:i/>
          <w:iCs/>
          <w:sz w:val="23"/>
          <w:szCs w:val="23"/>
          <w:lang w:val="es-MX" w:eastAsia="es-ES"/>
        </w:rPr>
        <w:t xml:space="preserve"> </w:t>
      </w:r>
    </w:p>
    <w:p w14:paraId="75837101" w14:textId="77777777" w:rsidR="00536C15" w:rsidRPr="00536C15" w:rsidRDefault="00536C15" w:rsidP="00536C15">
      <w:pPr>
        <w:pStyle w:val="Cuerpo"/>
        <w:ind w:left="360" w:right="567"/>
        <w:jc w:val="both"/>
        <w:rPr>
          <w:rFonts w:ascii="Arial Narrow" w:hAnsi="Arial Narrow"/>
          <w:b/>
          <w:bCs/>
          <w:i/>
          <w:iCs/>
          <w:color w:val="auto"/>
          <w:sz w:val="23"/>
          <w:szCs w:val="23"/>
          <w:lang w:val="es-MX"/>
        </w:rPr>
      </w:pPr>
    </w:p>
    <w:p w14:paraId="101C1EC4" w14:textId="4307C471" w:rsidR="00D81613" w:rsidRPr="00536C15" w:rsidRDefault="00D81613" w:rsidP="00536C15">
      <w:pPr>
        <w:pStyle w:val="Cuerpo"/>
        <w:ind w:left="360" w:right="567"/>
        <w:jc w:val="both"/>
        <w:rPr>
          <w:rFonts w:ascii="Arial Narrow" w:hAnsi="Arial Narrow"/>
          <w:i/>
          <w:iCs/>
          <w:color w:val="auto"/>
          <w:sz w:val="23"/>
          <w:szCs w:val="23"/>
          <w:lang w:val="es-MX"/>
        </w:rPr>
      </w:pPr>
      <w:r w:rsidRPr="00536C15">
        <w:rPr>
          <w:rFonts w:ascii="Arial Narrow" w:hAnsi="Arial Narrow"/>
          <w:b/>
          <w:bCs/>
          <w:i/>
          <w:iCs/>
          <w:color w:val="auto"/>
          <w:sz w:val="23"/>
          <w:szCs w:val="23"/>
          <w:lang w:val="es-MX"/>
        </w:rPr>
        <w:t xml:space="preserve">Parágrafo </w:t>
      </w:r>
      <w:r w:rsidR="00AB0C95">
        <w:rPr>
          <w:rFonts w:ascii="Arial Narrow" w:hAnsi="Arial Narrow"/>
          <w:b/>
          <w:bCs/>
          <w:i/>
          <w:iCs/>
          <w:color w:val="auto"/>
          <w:sz w:val="23"/>
          <w:szCs w:val="23"/>
          <w:lang w:val="es-MX"/>
        </w:rPr>
        <w:t>1</w:t>
      </w:r>
      <w:r w:rsidRPr="00536C15">
        <w:rPr>
          <w:rFonts w:ascii="Arial Narrow" w:hAnsi="Arial Narrow"/>
          <w:b/>
          <w:bCs/>
          <w:i/>
          <w:iCs/>
          <w:color w:val="auto"/>
          <w:sz w:val="23"/>
          <w:szCs w:val="23"/>
          <w:lang w:val="es-MX"/>
        </w:rPr>
        <w:t xml:space="preserve">. </w:t>
      </w:r>
      <w:r w:rsidRPr="00536C15">
        <w:rPr>
          <w:rFonts w:ascii="Arial Narrow" w:hAnsi="Arial Narrow"/>
          <w:i/>
          <w:iCs/>
          <w:color w:val="auto"/>
          <w:sz w:val="23"/>
          <w:szCs w:val="23"/>
          <w:lang w:val="es-MX"/>
        </w:rPr>
        <w:t>La aprobación del desembolso del Suministro Económico de Alimentación dispuesto en la presente resolución estará sujeto a los procedimientos administrativos establecidos por la Agencia para la Reincorporación y la Normalización (ARN)”.</w:t>
      </w:r>
    </w:p>
    <w:p w14:paraId="49C801AC" w14:textId="77777777" w:rsidR="00AB0C95" w:rsidRDefault="00AB0C95" w:rsidP="00AB0C95">
      <w:pPr>
        <w:ind w:left="360" w:right="567"/>
        <w:jc w:val="both"/>
        <w:rPr>
          <w:rFonts w:ascii="Arial Narrow" w:hAnsi="Arial Narrow"/>
          <w:b/>
          <w:bCs/>
          <w:i/>
          <w:iCs/>
          <w:color w:val="000000" w:themeColor="text1"/>
          <w:sz w:val="23"/>
          <w:szCs w:val="23"/>
        </w:rPr>
      </w:pPr>
    </w:p>
    <w:p w14:paraId="2195B4B0" w14:textId="6F32E552" w:rsidR="00AB0C95" w:rsidRPr="00536C15" w:rsidRDefault="00AB0C95" w:rsidP="00AB0C95">
      <w:pPr>
        <w:ind w:left="360" w:right="567"/>
        <w:jc w:val="both"/>
        <w:rPr>
          <w:rFonts w:ascii="Arial Narrow" w:hAnsi="Arial Narrow"/>
          <w:i/>
          <w:iCs/>
          <w:sz w:val="23"/>
          <w:szCs w:val="23"/>
          <w:lang w:val="es-MX"/>
        </w:rPr>
      </w:pPr>
      <w:r w:rsidRPr="00536C15">
        <w:rPr>
          <w:rFonts w:ascii="Arial Narrow" w:hAnsi="Arial Narrow"/>
          <w:b/>
          <w:bCs/>
          <w:i/>
          <w:iCs/>
          <w:color w:val="000000" w:themeColor="text1"/>
          <w:sz w:val="23"/>
          <w:szCs w:val="23"/>
        </w:rPr>
        <w:t xml:space="preserve">Parágrafo </w:t>
      </w:r>
      <w:r>
        <w:rPr>
          <w:rFonts w:ascii="Arial Narrow" w:hAnsi="Arial Narrow"/>
          <w:b/>
          <w:bCs/>
          <w:i/>
          <w:iCs/>
          <w:color w:val="000000" w:themeColor="text1"/>
          <w:sz w:val="23"/>
          <w:szCs w:val="23"/>
        </w:rPr>
        <w:t>2</w:t>
      </w:r>
      <w:r w:rsidRPr="00536C15">
        <w:rPr>
          <w:rFonts w:ascii="Arial Narrow" w:hAnsi="Arial Narrow"/>
          <w:i/>
          <w:iCs/>
          <w:color w:val="000000" w:themeColor="text1"/>
          <w:sz w:val="23"/>
          <w:szCs w:val="23"/>
        </w:rPr>
        <w:t xml:space="preserve">. En el evento en que se declare la limitante temporal a la persona en Proceso de Reincorporación beneficiaria del Suministro Económico de Alimentación por la causal establecida en el numeral 1 del artículo 55 de la </w:t>
      </w:r>
      <w:r>
        <w:rPr>
          <w:rFonts w:ascii="Arial Narrow" w:hAnsi="Arial Narrow"/>
          <w:i/>
          <w:iCs/>
          <w:color w:val="000000" w:themeColor="text1"/>
          <w:sz w:val="23"/>
          <w:szCs w:val="23"/>
        </w:rPr>
        <w:t>R</w:t>
      </w:r>
      <w:r w:rsidRPr="00536C15">
        <w:rPr>
          <w:rFonts w:ascii="Arial Narrow" w:hAnsi="Arial Narrow"/>
          <w:i/>
          <w:iCs/>
          <w:color w:val="000000" w:themeColor="text1"/>
          <w:sz w:val="23"/>
          <w:szCs w:val="23"/>
        </w:rPr>
        <w:t>esolución 2319 de 2024</w:t>
      </w:r>
      <w:r>
        <w:rPr>
          <w:rFonts w:ascii="Arial Narrow" w:hAnsi="Arial Narrow"/>
          <w:i/>
          <w:iCs/>
          <w:color w:val="000000" w:themeColor="text1"/>
          <w:sz w:val="23"/>
          <w:szCs w:val="23"/>
        </w:rPr>
        <w:t xml:space="preserve"> o la norma que la modifique o adicione</w:t>
      </w:r>
      <w:r w:rsidRPr="00536C15">
        <w:rPr>
          <w:rFonts w:ascii="Arial Narrow" w:hAnsi="Arial Narrow"/>
          <w:i/>
          <w:iCs/>
          <w:color w:val="000000" w:themeColor="text1"/>
          <w:sz w:val="23"/>
          <w:szCs w:val="23"/>
        </w:rPr>
        <w:t>, el desembolso de esta medida económica se realizará a la</w:t>
      </w:r>
      <w:r w:rsidRPr="00536C15">
        <w:rPr>
          <w:rFonts w:ascii="Arial Narrow" w:hAnsi="Arial Narrow"/>
          <w:i/>
          <w:iCs/>
          <w:sz w:val="23"/>
          <w:szCs w:val="23"/>
          <w:lang w:val="es-MX"/>
        </w:rPr>
        <w:t xml:space="preserve"> madre o al padre que tenga el cuidado de los hijos o hijas de la persona en proceso de reincorporación</w:t>
      </w:r>
      <w:r w:rsidRPr="00536C15">
        <w:rPr>
          <w:rFonts w:ascii="Arial Narrow" w:hAnsi="Arial Narrow"/>
          <w:i/>
          <w:iCs/>
          <w:color w:val="000000" w:themeColor="text1"/>
          <w:sz w:val="23"/>
          <w:szCs w:val="23"/>
        </w:rPr>
        <w:t xml:space="preserve">  durante el tiempo que reste para completar los 36 meses del mismo, o hasta</w:t>
      </w:r>
      <w:r w:rsidRPr="00536C15">
        <w:rPr>
          <w:rFonts w:ascii="Arial Narrow" w:hAnsi="Arial Narrow"/>
          <w:i/>
          <w:iCs/>
          <w:sz w:val="23"/>
          <w:szCs w:val="23"/>
          <w:lang w:val="es-MX"/>
        </w:rPr>
        <w:t xml:space="preserve"> hasta que se defina la situación jurídica de la persona</w:t>
      </w:r>
      <w:r>
        <w:rPr>
          <w:rFonts w:ascii="Arial Narrow" w:hAnsi="Arial Narrow"/>
          <w:i/>
          <w:iCs/>
          <w:sz w:val="23"/>
          <w:szCs w:val="23"/>
          <w:lang w:val="es-MX"/>
        </w:rPr>
        <w:t>”</w:t>
      </w:r>
      <w:r w:rsidRPr="00536C15">
        <w:rPr>
          <w:rFonts w:ascii="Arial Narrow" w:hAnsi="Arial Narrow"/>
          <w:i/>
          <w:iCs/>
          <w:sz w:val="23"/>
          <w:szCs w:val="23"/>
          <w:lang w:val="es-MX"/>
        </w:rPr>
        <w:t>.</w:t>
      </w:r>
    </w:p>
    <w:p w14:paraId="21D4F3A9" w14:textId="77777777" w:rsidR="00D81613" w:rsidRPr="00536C15" w:rsidRDefault="00D81613" w:rsidP="00536C15">
      <w:pPr>
        <w:jc w:val="both"/>
        <w:rPr>
          <w:rFonts w:ascii="Arial Narrow" w:hAnsi="Arial Narrow"/>
          <w:b/>
          <w:sz w:val="23"/>
          <w:szCs w:val="23"/>
        </w:rPr>
      </w:pPr>
    </w:p>
    <w:p w14:paraId="0194658D" w14:textId="77777777" w:rsidR="00D81613" w:rsidRPr="00536C15" w:rsidRDefault="00D81613" w:rsidP="00536C15">
      <w:pPr>
        <w:jc w:val="both"/>
        <w:rPr>
          <w:rFonts w:ascii="Arial Narrow" w:hAnsi="Arial Narrow"/>
          <w:b/>
          <w:sz w:val="23"/>
          <w:szCs w:val="23"/>
        </w:rPr>
      </w:pPr>
      <w:r w:rsidRPr="00536C15">
        <w:rPr>
          <w:rFonts w:ascii="Arial Narrow" w:hAnsi="Arial Narrow"/>
          <w:b/>
          <w:sz w:val="23"/>
          <w:szCs w:val="23"/>
        </w:rPr>
        <w:t xml:space="preserve">ARTÍCULO 3.  VIGENCIA Y MODIFICACIONES. </w:t>
      </w:r>
      <w:r w:rsidRPr="00536C15">
        <w:rPr>
          <w:rFonts w:ascii="Arial Narrow" w:hAnsi="Arial Narrow"/>
          <w:sz w:val="23"/>
          <w:szCs w:val="23"/>
        </w:rPr>
        <w:t xml:space="preserve">La presente resolución rige a partir de la fecha de su publicación en el Diario Oficial y modifica el artículo 7 de la Resolución 1797 de 2023. </w:t>
      </w:r>
    </w:p>
    <w:p w14:paraId="35088CD1" w14:textId="77777777" w:rsidR="00D81613" w:rsidRDefault="00D81613" w:rsidP="00536C15">
      <w:pPr>
        <w:jc w:val="center"/>
        <w:rPr>
          <w:rFonts w:ascii="Arial Narrow" w:hAnsi="Arial Narrow"/>
          <w:sz w:val="23"/>
          <w:szCs w:val="23"/>
        </w:rPr>
      </w:pPr>
    </w:p>
    <w:p w14:paraId="65D55D55" w14:textId="77777777" w:rsidR="00CF2135" w:rsidRPr="00536C15" w:rsidRDefault="00CF2135" w:rsidP="00536C15">
      <w:pPr>
        <w:jc w:val="center"/>
        <w:rPr>
          <w:rFonts w:ascii="Arial Narrow" w:hAnsi="Arial Narrow"/>
          <w:sz w:val="23"/>
          <w:szCs w:val="23"/>
        </w:rPr>
      </w:pPr>
    </w:p>
    <w:p w14:paraId="240F096B" w14:textId="77777777" w:rsidR="00D81613" w:rsidRPr="00536C15" w:rsidRDefault="00D81613" w:rsidP="00536C15">
      <w:pPr>
        <w:pStyle w:val="Sinespaciado"/>
        <w:jc w:val="center"/>
        <w:rPr>
          <w:rFonts w:ascii="Arial Narrow" w:hAnsi="Arial Narrow"/>
          <w:b/>
          <w:sz w:val="23"/>
          <w:szCs w:val="23"/>
        </w:rPr>
      </w:pPr>
      <w:r w:rsidRPr="00536C15">
        <w:rPr>
          <w:rFonts w:ascii="Arial Narrow" w:hAnsi="Arial Narrow"/>
          <w:b/>
          <w:sz w:val="23"/>
          <w:szCs w:val="23"/>
        </w:rPr>
        <w:t>PUBLÍQUESE Y CÚMPLASE</w:t>
      </w:r>
    </w:p>
    <w:p w14:paraId="1E20396C" w14:textId="77777777" w:rsidR="00CF2135" w:rsidRDefault="00CF2135" w:rsidP="00536C15">
      <w:pPr>
        <w:pStyle w:val="Sinespaciado"/>
        <w:rPr>
          <w:rFonts w:ascii="Arial Narrow" w:hAnsi="Arial Narrow"/>
          <w:bCs/>
          <w:sz w:val="23"/>
          <w:szCs w:val="23"/>
        </w:rPr>
      </w:pPr>
    </w:p>
    <w:p w14:paraId="6FE90487" w14:textId="456A67E3" w:rsidR="00D81613" w:rsidRPr="00536C15" w:rsidRDefault="00D81613" w:rsidP="00536C15">
      <w:pPr>
        <w:pStyle w:val="Sinespaciado"/>
        <w:rPr>
          <w:rFonts w:ascii="Arial Narrow" w:hAnsi="Arial Narrow"/>
          <w:bCs/>
          <w:sz w:val="23"/>
          <w:szCs w:val="23"/>
        </w:rPr>
      </w:pPr>
      <w:r w:rsidRPr="00536C15">
        <w:rPr>
          <w:rFonts w:ascii="Arial Narrow" w:hAnsi="Arial Narrow"/>
          <w:bCs/>
          <w:sz w:val="23"/>
          <w:szCs w:val="23"/>
        </w:rPr>
        <w:t xml:space="preserve">Dada en Bogotá, a los </w:t>
      </w:r>
    </w:p>
    <w:p w14:paraId="595FAF82" w14:textId="77777777" w:rsidR="00D81613" w:rsidRPr="00536C15" w:rsidRDefault="00D81613" w:rsidP="00536C15">
      <w:pPr>
        <w:jc w:val="center"/>
        <w:rPr>
          <w:rFonts w:ascii="Arial Narrow" w:hAnsi="Arial Narrow" w:cs="Arial"/>
          <w:sz w:val="23"/>
          <w:szCs w:val="23"/>
        </w:rPr>
      </w:pPr>
    </w:p>
    <w:p w14:paraId="46DCE538" w14:textId="77777777" w:rsidR="00D81613" w:rsidRPr="00536C15" w:rsidRDefault="00D81613" w:rsidP="00536C15">
      <w:pPr>
        <w:jc w:val="center"/>
        <w:rPr>
          <w:rFonts w:ascii="Arial Narrow" w:hAnsi="Arial Narrow" w:cs="Arial"/>
          <w:sz w:val="23"/>
          <w:szCs w:val="23"/>
        </w:rPr>
      </w:pPr>
    </w:p>
    <w:p w14:paraId="23526AC4" w14:textId="77777777" w:rsidR="00D81613" w:rsidRDefault="00D81613" w:rsidP="00536C15">
      <w:pPr>
        <w:jc w:val="center"/>
        <w:rPr>
          <w:rFonts w:ascii="Arial Narrow" w:hAnsi="Arial Narrow" w:cs="Arial"/>
          <w:sz w:val="23"/>
          <w:szCs w:val="23"/>
        </w:rPr>
      </w:pPr>
    </w:p>
    <w:p w14:paraId="382F004C" w14:textId="77777777" w:rsidR="00CF2135" w:rsidRPr="00536C15" w:rsidRDefault="00CF2135" w:rsidP="00536C15">
      <w:pPr>
        <w:jc w:val="center"/>
        <w:rPr>
          <w:rFonts w:ascii="Arial Narrow" w:hAnsi="Arial Narrow" w:cs="Arial"/>
          <w:sz w:val="23"/>
          <w:szCs w:val="23"/>
        </w:rPr>
      </w:pPr>
    </w:p>
    <w:p w14:paraId="2BD69761" w14:textId="77777777" w:rsidR="00D81613" w:rsidRPr="00536C15" w:rsidRDefault="00D81613" w:rsidP="00536C15">
      <w:pPr>
        <w:jc w:val="center"/>
        <w:rPr>
          <w:rFonts w:ascii="Arial Narrow" w:hAnsi="Arial Narrow" w:cs="Arial"/>
          <w:sz w:val="23"/>
          <w:szCs w:val="23"/>
        </w:rPr>
      </w:pPr>
    </w:p>
    <w:p w14:paraId="627A243A" w14:textId="77777777" w:rsidR="00D81613" w:rsidRPr="00536C15" w:rsidRDefault="00D81613" w:rsidP="00536C15">
      <w:pPr>
        <w:pStyle w:val="Sinespaciado"/>
        <w:jc w:val="center"/>
        <w:rPr>
          <w:rFonts w:ascii="Arial Narrow" w:hAnsi="Arial Narrow"/>
          <w:sz w:val="23"/>
          <w:szCs w:val="23"/>
        </w:rPr>
      </w:pPr>
    </w:p>
    <w:p w14:paraId="02CCA38F" w14:textId="77777777" w:rsidR="00D81613" w:rsidRPr="00536C15" w:rsidRDefault="00D81613" w:rsidP="00536C15">
      <w:pPr>
        <w:pStyle w:val="Sinespaciado"/>
        <w:jc w:val="center"/>
        <w:rPr>
          <w:rFonts w:ascii="Arial Narrow" w:hAnsi="Arial Narrow"/>
          <w:b/>
          <w:sz w:val="23"/>
          <w:szCs w:val="23"/>
        </w:rPr>
      </w:pPr>
      <w:r w:rsidRPr="00536C15">
        <w:rPr>
          <w:rFonts w:ascii="Arial Narrow" w:hAnsi="Arial Narrow"/>
          <w:b/>
          <w:sz w:val="23"/>
          <w:szCs w:val="23"/>
        </w:rPr>
        <w:t>ALEJANDRA MILLER RESTREPO</w:t>
      </w:r>
    </w:p>
    <w:p w14:paraId="7FAB5A4B" w14:textId="77777777" w:rsidR="00D81613" w:rsidRPr="00536C15" w:rsidRDefault="00D81613" w:rsidP="00536C15">
      <w:pPr>
        <w:pStyle w:val="Sinespaciado"/>
        <w:jc w:val="center"/>
        <w:rPr>
          <w:rFonts w:ascii="Arial Narrow" w:hAnsi="Arial Narrow"/>
          <w:bCs/>
          <w:sz w:val="23"/>
          <w:szCs w:val="23"/>
        </w:rPr>
      </w:pPr>
      <w:r w:rsidRPr="00536C15">
        <w:rPr>
          <w:rFonts w:ascii="Arial Narrow" w:hAnsi="Arial Narrow"/>
          <w:bCs/>
          <w:sz w:val="23"/>
          <w:szCs w:val="23"/>
        </w:rPr>
        <w:t>Directora General</w:t>
      </w:r>
    </w:p>
    <w:p w14:paraId="6BB3FC09" w14:textId="77777777" w:rsidR="00D81613" w:rsidRPr="00EC7D2A" w:rsidRDefault="00D81613" w:rsidP="00D81613">
      <w:pPr>
        <w:pStyle w:val="Sinespaciado"/>
        <w:jc w:val="center"/>
        <w:rPr>
          <w:rFonts w:ascii="Arial Narrow" w:hAnsi="Arial Narrow"/>
          <w:bCs/>
          <w:sz w:val="22"/>
          <w:szCs w:val="22"/>
        </w:rPr>
      </w:pPr>
    </w:p>
    <w:p w14:paraId="05586B2D" w14:textId="77777777" w:rsidR="00D81613" w:rsidRPr="00EC7D2A" w:rsidRDefault="00D81613" w:rsidP="00D81613">
      <w:pPr>
        <w:pStyle w:val="Sinespaciado"/>
        <w:jc w:val="center"/>
        <w:rPr>
          <w:rFonts w:ascii="Arial Narrow" w:hAnsi="Arial Narrow"/>
          <w:bCs/>
          <w:sz w:val="22"/>
          <w:szCs w:val="22"/>
        </w:rPr>
      </w:pPr>
    </w:p>
    <w:p w14:paraId="2C143F4B" w14:textId="77777777" w:rsidR="00D81613" w:rsidRPr="006D01C4" w:rsidRDefault="00D81613" w:rsidP="00D81613">
      <w:pPr>
        <w:pStyle w:val="Sinespaciado"/>
        <w:jc w:val="center"/>
        <w:rPr>
          <w:rFonts w:ascii="Arial Narrow" w:hAnsi="Arial Narrow"/>
          <w:bCs/>
          <w:sz w:val="16"/>
          <w:szCs w:val="16"/>
        </w:rPr>
      </w:pPr>
    </w:p>
    <w:p w14:paraId="1FCCDE97" w14:textId="77777777" w:rsidR="00D81613" w:rsidRPr="006D01C4" w:rsidRDefault="00D81613" w:rsidP="00D81613">
      <w:pPr>
        <w:pStyle w:val="Sinespaciado"/>
        <w:jc w:val="center"/>
        <w:rPr>
          <w:rFonts w:ascii="Arial Narrow" w:hAnsi="Arial Narrow"/>
          <w:bCs/>
          <w:sz w:val="16"/>
          <w:szCs w:val="16"/>
        </w:rPr>
      </w:pPr>
    </w:p>
    <w:p w14:paraId="1183FF21" w14:textId="77777777" w:rsidR="00D81613" w:rsidRPr="006D01C4" w:rsidRDefault="00D81613" w:rsidP="00D81613">
      <w:pPr>
        <w:pStyle w:val="Sinespaciado"/>
        <w:jc w:val="center"/>
        <w:rPr>
          <w:rFonts w:ascii="Arial Narrow" w:hAnsi="Arial Narrow"/>
          <w:bCs/>
          <w:sz w:val="16"/>
          <w:szCs w:val="16"/>
        </w:rPr>
      </w:pPr>
    </w:p>
    <w:p w14:paraId="0FDF5847" w14:textId="77777777" w:rsidR="00D81613" w:rsidRPr="00A741CA" w:rsidRDefault="00D81613" w:rsidP="00D81613">
      <w:pPr>
        <w:pStyle w:val="Sinespaciado"/>
        <w:jc w:val="both"/>
        <w:rPr>
          <w:rFonts w:ascii="Arial Narrow" w:hAnsi="Arial Narrow"/>
          <w:bCs/>
          <w:sz w:val="22"/>
          <w:szCs w:val="22"/>
        </w:rPr>
      </w:pPr>
      <w:r w:rsidRPr="00A741CA">
        <w:rPr>
          <w:rFonts w:ascii="Arial Narrow" w:hAnsi="Arial Narrow"/>
          <w:bCs/>
          <w:sz w:val="22"/>
          <w:szCs w:val="22"/>
        </w:rPr>
        <w:t>Publicada en el Diario Oficial No. _____________ de _________________</w:t>
      </w:r>
    </w:p>
    <w:p w14:paraId="064A539E" w14:textId="77777777" w:rsidR="00D81613" w:rsidRPr="006D01C4" w:rsidRDefault="00D81613" w:rsidP="00D81613">
      <w:pPr>
        <w:pStyle w:val="Sinespaciado"/>
        <w:jc w:val="both"/>
        <w:rPr>
          <w:rFonts w:ascii="Arial Narrow" w:hAnsi="Arial Narrow"/>
          <w:bCs/>
          <w:sz w:val="16"/>
          <w:szCs w:val="16"/>
        </w:rPr>
      </w:pPr>
    </w:p>
    <w:p w14:paraId="6C76943C" w14:textId="77777777" w:rsidR="00D81613" w:rsidRPr="006D01C4" w:rsidRDefault="00D81613" w:rsidP="00D81613">
      <w:pPr>
        <w:pStyle w:val="Sinespaciado"/>
        <w:jc w:val="both"/>
        <w:rPr>
          <w:rFonts w:ascii="Arial Narrow" w:hAnsi="Arial Narrow"/>
          <w:bCs/>
          <w:sz w:val="16"/>
          <w:szCs w:val="16"/>
        </w:rPr>
      </w:pPr>
    </w:p>
    <w:p w14:paraId="1C21B8B6" w14:textId="77777777" w:rsidR="00D81613" w:rsidRPr="006D01C4" w:rsidRDefault="00D81613" w:rsidP="00D81613">
      <w:pPr>
        <w:pStyle w:val="Sinespaciado"/>
        <w:jc w:val="both"/>
        <w:rPr>
          <w:rFonts w:ascii="Arial Narrow" w:hAnsi="Arial Narrow"/>
          <w:bCs/>
          <w:sz w:val="16"/>
          <w:szCs w:val="16"/>
        </w:rPr>
      </w:pPr>
    </w:p>
    <w:p w14:paraId="54B7DBC8" w14:textId="77777777" w:rsidR="00D81613" w:rsidRPr="006D01C4" w:rsidRDefault="00D81613" w:rsidP="00D81613">
      <w:pPr>
        <w:pStyle w:val="Sinespaciado"/>
        <w:jc w:val="center"/>
        <w:rPr>
          <w:rFonts w:ascii="Arial Narrow" w:hAnsi="Arial Narrow"/>
          <w:sz w:val="16"/>
          <w:szCs w:val="16"/>
        </w:rPr>
      </w:pPr>
    </w:p>
    <w:p w14:paraId="0602990B" w14:textId="65F16709" w:rsidR="00C47312" w:rsidRDefault="00552F4F" w:rsidP="00552F4F">
      <w:pPr>
        <w:pStyle w:val="Sinespaciado"/>
        <w:jc w:val="both"/>
        <w:rPr>
          <w:rFonts w:ascii="Arial Narrow" w:hAnsi="Arial Narrow"/>
          <w:bCs/>
          <w:sz w:val="22"/>
          <w:szCs w:val="22"/>
        </w:rPr>
      </w:pPr>
      <w:r w:rsidRPr="00552F4F">
        <w:rPr>
          <w:rFonts w:ascii="Arial Narrow" w:hAnsi="Arial Narrow"/>
          <w:bCs/>
          <w:sz w:val="22"/>
          <w:szCs w:val="22"/>
        </w:rPr>
        <w:t>Aprobó:</w:t>
      </w:r>
      <w:r>
        <w:rPr>
          <w:rFonts w:ascii="Arial Narrow" w:hAnsi="Arial Narrow"/>
          <w:bCs/>
          <w:sz w:val="22"/>
          <w:szCs w:val="22"/>
        </w:rPr>
        <w:t xml:space="preserve"> Tania Rodríguez Triana – </w:t>
      </w:r>
      <w:proofErr w:type="gramStart"/>
      <w:r>
        <w:rPr>
          <w:rFonts w:ascii="Arial Narrow" w:hAnsi="Arial Narrow"/>
          <w:bCs/>
          <w:sz w:val="22"/>
          <w:szCs w:val="22"/>
        </w:rPr>
        <w:t>Directora</w:t>
      </w:r>
      <w:proofErr w:type="gramEnd"/>
      <w:r>
        <w:rPr>
          <w:rFonts w:ascii="Arial Narrow" w:hAnsi="Arial Narrow"/>
          <w:bCs/>
          <w:sz w:val="22"/>
          <w:szCs w:val="22"/>
        </w:rPr>
        <w:t xml:space="preserve"> Programática</w:t>
      </w:r>
    </w:p>
    <w:p w14:paraId="2C5F904C" w14:textId="27469DDF" w:rsidR="00552F4F" w:rsidRPr="00552F4F" w:rsidRDefault="00552F4F" w:rsidP="00552F4F">
      <w:pPr>
        <w:pStyle w:val="Sinespaciado"/>
        <w:ind w:firstLine="708"/>
        <w:jc w:val="both"/>
        <w:rPr>
          <w:rFonts w:ascii="Arial Narrow" w:hAnsi="Arial Narrow"/>
          <w:bCs/>
          <w:sz w:val="22"/>
          <w:szCs w:val="22"/>
        </w:rPr>
      </w:pPr>
      <w:r>
        <w:rPr>
          <w:rFonts w:ascii="Arial Narrow" w:hAnsi="Arial Narrow"/>
          <w:bCs/>
          <w:sz w:val="22"/>
          <w:szCs w:val="22"/>
        </w:rPr>
        <w:t>Gisella Rivera – Jefe OAJ</w:t>
      </w:r>
    </w:p>
    <w:sectPr w:rsidR="00552F4F" w:rsidRPr="00552F4F" w:rsidSect="002F0D1B">
      <w:headerReference w:type="even" r:id="rId11"/>
      <w:headerReference w:type="default" r:id="rId12"/>
      <w:footerReference w:type="even" r:id="rId13"/>
      <w:footerReference w:type="default" r:id="rId14"/>
      <w:headerReference w:type="first" r:id="rId15"/>
      <w:footerReference w:type="first" r:id="rId16"/>
      <w:pgSz w:w="12240" w:h="18720" w:code="14"/>
      <w:pgMar w:top="1701" w:right="1325" w:bottom="1134" w:left="1191" w:header="720" w:footer="851" w:gutter="22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F4617F" w14:textId="77777777" w:rsidR="00BE66CC" w:rsidRDefault="00BE66CC">
      <w:r>
        <w:separator/>
      </w:r>
    </w:p>
  </w:endnote>
  <w:endnote w:type="continuationSeparator" w:id="0">
    <w:p w14:paraId="418A0D76" w14:textId="77777777" w:rsidR="00BE66CC" w:rsidRDefault="00BE66CC">
      <w:r>
        <w:continuationSeparator/>
      </w:r>
    </w:p>
  </w:endnote>
  <w:endnote w:type="continuationNotice" w:id="1">
    <w:p w14:paraId="0F86C449" w14:textId="77777777" w:rsidR="00BE66CC" w:rsidRDefault="00BE66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Noto Sans Symbols">
    <w:altName w:val="Calibri"/>
    <w:charset w:val="00"/>
    <w:family w:val="swiss"/>
    <w:pitch w:val="variable"/>
    <w:sig w:usb0="00000003" w:usb1="0200E0A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88A1C8" w14:textId="77777777" w:rsidR="00303CAF" w:rsidRDefault="00303CAF">
    <w:pPr>
      <w:pStyle w:val="Piedepgina"/>
      <w:jc w:val="center"/>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240"/>
      <w:gridCol w:w="3240"/>
      <w:gridCol w:w="3240"/>
    </w:tblGrid>
    <w:tr w:rsidR="4EE51A26" w14:paraId="671228C7" w14:textId="77777777" w:rsidTr="00775411">
      <w:trPr>
        <w:trHeight w:val="300"/>
      </w:trPr>
      <w:tc>
        <w:tcPr>
          <w:tcW w:w="3240" w:type="dxa"/>
        </w:tcPr>
        <w:p w14:paraId="6D1F0824" w14:textId="03BE9814" w:rsidR="4EE51A26" w:rsidRDefault="4EE51A26" w:rsidP="00775411">
          <w:pPr>
            <w:pStyle w:val="Encabezado"/>
            <w:ind w:left="-115"/>
            <w:jc w:val="left"/>
          </w:pPr>
        </w:p>
      </w:tc>
      <w:tc>
        <w:tcPr>
          <w:tcW w:w="3240" w:type="dxa"/>
        </w:tcPr>
        <w:p w14:paraId="247FD2FF" w14:textId="59057A4A" w:rsidR="4EE51A26" w:rsidRDefault="4EE51A26" w:rsidP="00775411">
          <w:pPr>
            <w:pStyle w:val="Encabezado"/>
            <w:jc w:val="center"/>
          </w:pPr>
        </w:p>
      </w:tc>
      <w:tc>
        <w:tcPr>
          <w:tcW w:w="3240" w:type="dxa"/>
        </w:tcPr>
        <w:p w14:paraId="57051388" w14:textId="2CFD1A64" w:rsidR="4EE51A26" w:rsidRDefault="4EE51A26" w:rsidP="00775411">
          <w:pPr>
            <w:pStyle w:val="Encabezado"/>
            <w:ind w:right="-115"/>
            <w:jc w:val="right"/>
          </w:pPr>
        </w:p>
      </w:tc>
    </w:tr>
  </w:tbl>
  <w:p w14:paraId="32146C81" w14:textId="0F9F65C8" w:rsidR="001C2413" w:rsidRDefault="001C241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240"/>
      <w:gridCol w:w="3240"/>
      <w:gridCol w:w="3240"/>
    </w:tblGrid>
    <w:tr w:rsidR="4EE51A26" w14:paraId="0D289FA8" w14:textId="77777777" w:rsidTr="00775411">
      <w:trPr>
        <w:trHeight w:val="300"/>
      </w:trPr>
      <w:tc>
        <w:tcPr>
          <w:tcW w:w="3240" w:type="dxa"/>
        </w:tcPr>
        <w:p w14:paraId="38C9DFC9" w14:textId="26203E28" w:rsidR="4EE51A26" w:rsidRDefault="4EE51A26" w:rsidP="00775411">
          <w:pPr>
            <w:pStyle w:val="Encabezado"/>
            <w:ind w:left="-115"/>
            <w:jc w:val="left"/>
          </w:pPr>
        </w:p>
      </w:tc>
      <w:tc>
        <w:tcPr>
          <w:tcW w:w="3240" w:type="dxa"/>
        </w:tcPr>
        <w:p w14:paraId="3CD1BC87" w14:textId="7000502B" w:rsidR="4EE51A26" w:rsidRDefault="4EE51A26" w:rsidP="00775411">
          <w:pPr>
            <w:pStyle w:val="Encabezado"/>
            <w:jc w:val="center"/>
          </w:pPr>
        </w:p>
      </w:tc>
      <w:tc>
        <w:tcPr>
          <w:tcW w:w="3240" w:type="dxa"/>
        </w:tcPr>
        <w:p w14:paraId="04BBBBEA" w14:textId="54EDACA1" w:rsidR="4EE51A26" w:rsidRDefault="4EE51A26" w:rsidP="00775411">
          <w:pPr>
            <w:pStyle w:val="Encabezado"/>
            <w:ind w:right="-115"/>
            <w:jc w:val="right"/>
          </w:pPr>
        </w:p>
      </w:tc>
    </w:tr>
  </w:tbl>
  <w:p w14:paraId="200E0C82" w14:textId="1FC51515" w:rsidR="001C2413" w:rsidRDefault="001C241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63507D" w14:textId="77777777" w:rsidR="00BE66CC" w:rsidRDefault="00BE66CC">
      <w:r>
        <w:separator/>
      </w:r>
    </w:p>
  </w:footnote>
  <w:footnote w:type="continuationSeparator" w:id="0">
    <w:p w14:paraId="20D8FED2" w14:textId="77777777" w:rsidR="00BE66CC" w:rsidRDefault="00BE66CC">
      <w:r>
        <w:continuationSeparator/>
      </w:r>
    </w:p>
  </w:footnote>
  <w:footnote w:type="continuationNotice" w:id="1">
    <w:p w14:paraId="0DA4A285" w14:textId="77777777" w:rsidR="00BE66CC" w:rsidRDefault="00BE66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EDCB9" w14:textId="77777777" w:rsidR="00303CAF" w:rsidRDefault="7E0EB97B" w:rsidP="7E0EB97B">
    <w:pPr>
      <w:pStyle w:val="Encabezado"/>
      <w:tabs>
        <w:tab w:val="clear" w:pos="4320"/>
        <w:tab w:val="clear" w:pos="8640"/>
        <w:tab w:val="center" w:pos="5220"/>
      </w:tabs>
      <w:spacing w:before="272"/>
      <w:rPr>
        <w:b/>
        <w:bCs/>
        <w:lang w:val="es-ES"/>
      </w:rPr>
    </w:pPr>
    <w:r w:rsidRPr="7E0EB97B">
      <w:rPr>
        <w:b/>
        <w:bCs/>
        <w:lang w:val="es-ES"/>
      </w:rPr>
      <w:t xml:space="preserve">DECRETO NUMERO _________________de 2002    Hoja </w:t>
    </w:r>
    <w:proofErr w:type="spellStart"/>
    <w:r w:rsidRPr="7E0EB97B">
      <w:rPr>
        <w:b/>
        <w:bCs/>
        <w:lang w:val="es-ES"/>
      </w:rPr>
      <w:t>N°</w:t>
    </w:r>
    <w:proofErr w:type="spellEnd"/>
    <w:r w:rsidRPr="7E0EB97B">
      <w:rPr>
        <w:b/>
        <w:bCs/>
        <w:lang w:val="es-ES"/>
      </w:rPr>
      <w:t xml:space="preserve">. </w:t>
    </w:r>
    <w:r w:rsidR="00303CAF" w:rsidRPr="7E0EB97B">
      <w:rPr>
        <w:rStyle w:val="Nmerodepgina"/>
        <w:b/>
        <w:bCs/>
        <w:noProof/>
        <w:lang w:val="es-ES"/>
      </w:rPr>
      <w:fldChar w:fldCharType="begin"/>
    </w:r>
    <w:r w:rsidR="00303CAF" w:rsidRPr="7E0EB97B">
      <w:rPr>
        <w:rStyle w:val="Nmerodepgina"/>
        <w:b/>
        <w:bCs/>
        <w:lang w:val="pt-BR"/>
      </w:rPr>
      <w:instrText xml:space="preserve"> PAGE </w:instrText>
    </w:r>
    <w:r w:rsidR="00303CAF" w:rsidRPr="7E0EB97B">
      <w:rPr>
        <w:rStyle w:val="Nmerodepgina"/>
        <w:b/>
        <w:bCs/>
      </w:rPr>
      <w:fldChar w:fldCharType="separate"/>
    </w:r>
    <w:r w:rsidRPr="7E0EB97B">
      <w:rPr>
        <w:rStyle w:val="Nmerodepgina"/>
        <w:b/>
        <w:bCs/>
        <w:noProof/>
        <w:lang w:val="es-ES"/>
      </w:rPr>
      <w:t>4</w:t>
    </w:r>
    <w:r w:rsidR="00303CAF" w:rsidRPr="7E0EB97B">
      <w:rPr>
        <w:rStyle w:val="Nmerodepgina"/>
        <w:b/>
        <w:bCs/>
        <w:noProof/>
        <w:lang w:val="es-ES"/>
      </w:rPr>
      <w:fldChar w:fldCharType="end"/>
    </w:r>
  </w:p>
  <w:p w14:paraId="1C1671DD" w14:textId="77777777" w:rsidR="00303CAF" w:rsidRDefault="00303CAF">
    <w:pPr>
      <w:pStyle w:val="Encabezado"/>
    </w:pPr>
    <w:r>
      <w:rPr>
        <w:noProof/>
        <w:lang w:val="es-CO" w:eastAsia="es-CO"/>
      </w:rPr>
      <mc:AlternateContent>
        <mc:Choice Requires="wps">
          <w:drawing>
            <wp:anchor distT="0" distB="0" distL="114300" distR="114300" simplePos="0" relativeHeight="251658241" behindDoc="0" locked="0" layoutInCell="0" allowOverlap="1" wp14:anchorId="4E5A6ECE" wp14:editId="7E59BFC1">
              <wp:simplePos x="0" y="0"/>
              <wp:positionH relativeFrom="page">
                <wp:posOffset>440055</wp:posOffset>
              </wp:positionH>
              <wp:positionV relativeFrom="page">
                <wp:posOffset>891540</wp:posOffset>
              </wp:positionV>
              <wp:extent cx="6872605" cy="10634345"/>
              <wp:effectExtent l="0" t="0" r="23495" b="1460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2605" cy="10634345"/>
                      </a:xfrm>
                      <a:prstGeom prst="rect">
                        <a:avLst/>
                      </a:prstGeom>
                      <a:noFill/>
                      <a:ln w="25400">
                        <a:solidFill>
                          <a:srgbClr val="000000"/>
                        </a:solidFill>
                        <a:miter lim="800000"/>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5F9613" id="Rectangle 3" o:spid="_x0000_s1026" style="position:absolute;margin-left:34.65pt;margin-top:70.2pt;width:541.15pt;height:837.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1bCAIAAPADAAAOAAAAZHJzL2Uyb0RvYy54bWysU9tu2zAMfR+wfxD0vthOnTQz4hRFug4D&#10;ugvQ7gMUWbaFyaJGKXGyrx+lpGm2vg3zg0Ca5CF5dLS82Q+G7RR6DbbmxSTnTFkJjbZdzb8/3b9b&#10;cOaDsI0wYFXND8rzm9XbN8vRVWoKPZhGISMQ66vR1bwPwVVZ5mWvBuEn4JSlYAs4iEAudlmDYiT0&#10;wWTTPJ9nI2DjEKTynv7eHYN8lfDbVsnwtW29CszUnGYL6cR0buKZrZai6lC4XsvTGOIfphiEttT0&#10;DHUngmBb1K+gBi0RPLRhImHIoG21VGkH2qbI/9rmsRdOpV2IHO/ONPn/Byu/7B7dN4yje/cA8odn&#10;Fta9sJ26RYSxV6KhdkUkKhudr84F0fFUyjbjZ2joasU2QOJg3+IQAWk7tk9UH85Uq31gkn7OF9fT&#10;eT7jTFKsyOdX5VU5S01E9Vzv0IePCgYWjZojXWbCF7sHH+I8onpOie0s3Gtj0oUay8aaT2dlnqcK&#10;D0Y3MZr2xG6zNsh2ImoifafGf6QNOpAyjR5qvjgniSoS8sE2qU0Q2hxtGsXYE0ORlKg/X22gORBB&#10;CEfZ0TMhowf8xdlIkqu5/7kVqDgznyyR/L4oy6jR5JSz6yk5eBnZXEaElQRV88DZ0VyHo663DnXX&#10;U6ci7W7hli6m1Ymxl6lOw5KsEpGnJxB1e+mnrJeHuvoNAAD//wMAUEsDBBQABgAIAAAAIQA3HE0w&#10;3wAAAAwBAAAPAAAAZHJzL2Rvd25yZXYueG1sTI/dToNAEIXvTXyHzTTxzi5oJYWyNNSkt0axD7CF&#10;EUjZWWSXH316p1f27syckzPfpPvFdGLCwbWWFITrAARSaauWagWnz+PjFoTzmirdWUIFP+hgn93f&#10;pTqp7EwfOBW+FlxCLtEKGu/7REpXNmi0W9seib0vOxjteRxqWQ165nLTyacgiKTRLfGFRvf42mB5&#10;KUaj4OKX6S2vi99jfDrE5fshn8fvXKmH1ZLvQHhc/H8YrviMDhkzne1IlROdgih+5iTvN8EGxDUQ&#10;voQRiDOrLUuQWSpvn8j+AAAA//8DAFBLAQItABQABgAIAAAAIQC2gziS/gAAAOEBAAATAAAAAAAA&#10;AAAAAAAAAAAAAABbQ29udGVudF9UeXBlc10ueG1sUEsBAi0AFAAGAAgAAAAhADj9If/WAAAAlAEA&#10;AAsAAAAAAAAAAAAAAAAALwEAAF9yZWxzLy5yZWxzUEsBAi0AFAAGAAgAAAAhAC8nDVsIAgAA8AMA&#10;AA4AAAAAAAAAAAAAAAAALgIAAGRycy9lMm9Eb2MueG1sUEsBAi0AFAAGAAgAAAAhADccTTDfAAAA&#10;DAEAAA8AAAAAAAAAAAAAAAAAYgQAAGRycy9kb3ducmV2LnhtbFBLBQYAAAAABAAEAPMAAABuBQAA&#10;AAA=&#10;" o:allowincell="f" filled="f" strokeweight="2pt">
              <w10:wrap anchorx="page" anchory="page"/>
            </v:rect>
          </w:pict>
        </mc:Fallback>
      </mc:AlternateContent>
    </w:r>
  </w:p>
  <w:p w14:paraId="241AEECC" w14:textId="77777777" w:rsidR="00303CAF" w:rsidRDefault="00303CAF">
    <w:pPr>
      <w:jc w:val="center"/>
      <w:rPr>
        <w:b/>
      </w:rPr>
    </w:pPr>
  </w:p>
  <w:p w14:paraId="3847D4D6" w14:textId="77777777" w:rsidR="00303CAF" w:rsidRDefault="00303CAF">
    <w:pPr>
      <w:jc w:val="center"/>
      <w:rPr>
        <w:sz w:val="22"/>
        <w:szCs w:val="22"/>
      </w:rPr>
    </w:pPr>
    <w:r>
      <w:rPr>
        <w:noProof/>
        <w:color w:val="000000"/>
        <w:lang w:eastAsia="es-CO"/>
      </w:rPr>
      <mc:AlternateContent>
        <mc:Choice Requires="wps">
          <w:drawing>
            <wp:anchor distT="4294967295" distB="4294967295" distL="114300" distR="114300" simplePos="0" relativeHeight="251658242" behindDoc="0" locked="0" layoutInCell="0" allowOverlap="1" wp14:anchorId="541E5708" wp14:editId="2AFDBAEE">
              <wp:simplePos x="0" y="0"/>
              <wp:positionH relativeFrom="column">
                <wp:posOffset>188595</wp:posOffset>
              </wp:positionH>
              <wp:positionV relativeFrom="paragraph">
                <wp:posOffset>406399</wp:posOffset>
              </wp:positionV>
              <wp:extent cx="6286500" cy="0"/>
              <wp:effectExtent l="0" t="0" r="19050" b="1905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B4C08E" id="Line 5" o:spid="_x0000_s1026" style="position:absolute;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85pt,32pt" to="509.8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BURfHdwAAAAJAQAADwAAAGRycy9kb3ducmV2LnhtbEyPzU7D&#10;MBCE70i8g7VIXCpqN6ACaZwKAblx6Q/iuo23SUS8TmO3DTw9jjjAcWdGs99ky8G24kS9bxxrmE0V&#10;COLSmYYrDdtNcfMAwgdkg61j0vBFHpb55UWGqXFnXtFpHSoRS9inqKEOoUul9GVNFv3UdcTR27ve&#10;YohnX0nT4zmW21YmSs2lxYbjhxo7eq6p/FwfrQZfvNOh+J6UE/VxWzlKDi9vr6j19dXwtAARaAh/&#10;YRjxIzrkkWnnjmy8aDUkj/cxqWF+FyeNvpqNyu5XkXkm/y/IfwAAAP//AwBQSwECLQAUAAYACAAA&#10;ACEAtoM4kv4AAADhAQAAEwAAAAAAAAAAAAAAAAAAAAAAW0NvbnRlbnRfVHlwZXNdLnhtbFBLAQIt&#10;ABQABgAIAAAAIQA4/SH/1gAAAJQBAAALAAAAAAAAAAAAAAAAAC8BAABfcmVscy8ucmVsc1BLAQIt&#10;ABQABgAIAAAAIQDr1RZfrwEAAEgDAAAOAAAAAAAAAAAAAAAAAC4CAABkcnMvZTJvRG9jLnhtbFBL&#10;AQItABQABgAIAAAAIQAFRF8d3AAAAAkBAAAPAAAAAAAAAAAAAAAAAAkEAABkcnMvZG93bnJldi54&#10;bWxQSwUGAAAAAAQABADzAAAAEgUAAAAA&#10;" o:allowincell="f"/>
          </w:pict>
        </mc:Fallback>
      </mc:AlternateContent>
    </w:r>
    <w:r>
      <w:t xml:space="preserve">Continuación del decreto </w:t>
    </w:r>
    <w:r w:rsidRPr="11E1CC3C">
      <w:rPr>
        <w:sz w:val="22"/>
        <w:szCs w:val="22"/>
      </w:rPr>
      <w:t xml:space="preserve">“Por el cual se </w:t>
    </w:r>
    <w:r>
      <w:rPr>
        <w:color w:val="000000"/>
      </w:rPr>
      <w:t xml:space="preserve">reasignan unas funciones y competencias </w:t>
    </w:r>
    <w:r w:rsidRPr="11E1CC3C">
      <w:rPr>
        <w:sz w:val="22"/>
        <w:szCs w:val="22"/>
      </w:rPr>
      <w:t>-”</w:t>
    </w:r>
  </w:p>
  <w:p w14:paraId="36BCEF95" w14:textId="77777777" w:rsidR="00303CAF" w:rsidRDefault="00303CAF">
    <w:pPr>
      <w:jc w:val="center"/>
      <w:rPr>
        <w:sz w:val="22"/>
        <w:szCs w:val="22"/>
      </w:rPr>
    </w:pPr>
  </w:p>
  <w:p w14:paraId="093FF8CE" w14:textId="77777777" w:rsidR="00303CAF" w:rsidRDefault="00303CAF">
    <w:pPr>
      <w:jc w:val="center"/>
      <w:rPr>
        <w:snapToGrid w:val="0"/>
        <w:color w:val="000000"/>
        <w:sz w:val="18"/>
        <w:szCs w:val="18"/>
      </w:rPr>
    </w:pPr>
  </w:p>
  <w:p w14:paraId="7638A9DC" w14:textId="77777777" w:rsidR="00303CAF" w:rsidRDefault="00303CAF">
    <w:pPr>
      <w:jc w:val="center"/>
      <w:rPr>
        <w:snapToGrid w:val="0"/>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18DA59" w14:textId="2337E1CB" w:rsidR="00303CAF" w:rsidRPr="00A31A20" w:rsidRDefault="00303CAF" w:rsidP="7E0EB97B">
    <w:pPr>
      <w:pStyle w:val="Encabezado"/>
      <w:jc w:val="center"/>
      <w:rPr>
        <w:b/>
        <w:bCs/>
        <w:sz w:val="24"/>
        <w:szCs w:val="24"/>
        <w:lang w:val="es-ES"/>
      </w:rPr>
    </w:pPr>
    <w:r w:rsidRPr="00A31A20">
      <w:rPr>
        <w:rFonts w:ascii="Arial Narrow" w:hAnsi="Arial Narrow"/>
        <w:b/>
        <w:noProof/>
        <w:sz w:val="22"/>
        <w:szCs w:val="22"/>
        <w:lang w:val="es-CO" w:eastAsia="es-CO"/>
      </w:rPr>
      <mc:AlternateContent>
        <mc:Choice Requires="wps">
          <w:drawing>
            <wp:anchor distT="0" distB="0" distL="114300" distR="114300" simplePos="0" relativeHeight="251658244" behindDoc="0" locked="0" layoutInCell="0" allowOverlap="1" wp14:anchorId="62F8FAF3" wp14:editId="04C028DA">
              <wp:simplePos x="0" y="0"/>
              <wp:positionH relativeFrom="page">
                <wp:posOffset>465455</wp:posOffset>
              </wp:positionH>
              <wp:positionV relativeFrom="page">
                <wp:posOffset>727710</wp:posOffset>
              </wp:positionV>
              <wp:extent cx="6830695" cy="10588625"/>
              <wp:effectExtent l="0" t="0" r="27305" b="2222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0695" cy="10588625"/>
                      </a:xfrm>
                      <a:prstGeom prst="rect">
                        <a:avLst/>
                      </a:prstGeom>
                      <a:noFill/>
                      <a:ln w="25400">
                        <a:solidFill>
                          <a:srgbClr val="000000"/>
                        </a:solidFill>
                        <a:miter lim="800000"/>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404300" id="Rectangle 4" o:spid="_x0000_s1026" style="position:absolute;margin-left:36.65pt;margin-top:57.3pt;width:537.85pt;height:833.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Mw5CAIAAPADAAAOAAAAZHJzL2Uyb0RvYy54bWysU1Fv0zAQfkfiP1h+p0lKW7qo6TR1DCGN&#10;gTT4Aa7jJBa2z5zdpuPXc3a7rsAbIg/WXe7uu7vPn1fXB2vYXmHQ4BpeTUrOlJPQatc3/NvXuzdL&#10;zkIUrhUGnGr4kwr8ev361Wr0tZrCAKZVyAjEhXr0DR9i9HVRBDkoK8IEvHIU7ACtiORiX7QoRkK3&#10;ppiW5aIYAVuPIFUI9Pf2GOTrjN91SsbPXRdUZKbhNFvMJ+Zzm85ivRJ1j8IPWp7GEP8whRXaUdMz&#10;1K2Igu1Q/wVltUQI0MWJBFtA12mp8g60TVX+sc3jILzKuxA5wZ9pCv8PVj7sH/0XTKMHfw/ye2AO&#10;NoNwvbpBhHFQoqV2VSKqGH2ozwXJCVTKtuMnaOlqxS5C5uDQoU2AtB07ZKqfzlSrQ2SSfi6Wb8vF&#10;1ZwzSbGqnC+Xi+k8NxH1c73HED8osCwZDUe6zIwv9vchpnlE/ZyS2jm408bkCzWOjQ2fzmdlmSsC&#10;GN2maN4T++3GINuLpIn8nRr/lmZ1JGUabRu+PCeJOhHy3rW5TRTaHG0axbgTQ4mUpL9Qb6F9IoIQ&#10;jrKjZ0LGAPiTs5Ek1/DwYydQcWY+OiL5qprNkkazM5u/m5KDl5HtZUQ4SVANj5wdzU086nrnUfcD&#10;dary7g5u6GI6nRl7meo0LMkqE3l6Akm3l37Oenmo618AAAD//wMAUEsDBBQABgAIAAAAIQDnqGRD&#10;4AAAAAwBAAAPAAAAZHJzL2Rvd25yZXYueG1sTI/NboNADITvlfoOK1fqrVlIoiQQlohUyrVqaR5g&#10;Aw6gsF7KLj/t09c5tTfbMxp/kxxm04oRe9dYUhAuAhBIhS0bqhScP08vOxDOayp1awkVfKODQ/r4&#10;kOi4tBN94Jj7SnAIuVgrqL3vYildUaPRbmE7JNautjfa89pXsuz1xOGmlcsg2EijG+IPte7wtcbi&#10;lg9Gwc3P41tW5T+n6HyMivdjNg1fmVLPT3O2B+Fx9n9muOMzOqTMdLEDlU60CrarFTv5Hq43IO6G&#10;cB1xuwtP290yBJkm8n+J9BcAAP//AwBQSwECLQAUAAYACAAAACEAtoM4kv4AAADhAQAAEwAAAAAA&#10;AAAAAAAAAAAAAAAAW0NvbnRlbnRfVHlwZXNdLnhtbFBLAQItABQABgAIAAAAIQA4/SH/1gAAAJQB&#10;AAALAAAAAAAAAAAAAAAAAC8BAABfcmVscy8ucmVsc1BLAQItABQABgAIAAAAIQAAeMw5CAIAAPAD&#10;AAAOAAAAAAAAAAAAAAAAAC4CAABkcnMvZTJvRG9jLnhtbFBLAQItABQABgAIAAAAIQDnqGRD4AAA&#10;AAwBAAAPAAAAAAAAAAAAAAAAAGIEAABkcnMvZG93bnJldi54bWxQSwUGAAAAAAQABADzAAAAbwUA&#10;AAAA&#10;" o:allowincell="f" filled="f" strokeweight="2pt">
              <w10:wrap anchorx="page" anchory="page"/>
            </v:rect>
          </w:pict>
        </mc:Fallback>
      </mc:AlternateContent>
    </w:r>
    <w:r w:rsidR="7E0EB97B" w:rsidRPr="7E0EB97B">
      <w:rPr>
        <w:rFonts w:ascii="Arial Narrow" w:hAnsi="Arial Narrow"/>
        <w:b/>
        <w:bCs/>
        <w:sz w:val="22"/>
        <w:szCs w:val="22"/>
        <w:lang w:val="es-ES"/>
      </w:rPr>
      <w:t>RESOLUCIÓN NÚMERO____________DE 202</w:t>
    </w:r>
    <w:r w:rsidR="00651203">
      <w:rPr>
        <w:rFonts w:ascii="Arial Narrow" w:hAnsi="Arial Narrow"/>
        <w:b/>
        <w:bCs/>
        <w:sz w:val="22"/>
        <w:szCs w:val="22"/>
        <w:lang w:val="es-ES"/>
      </w:rPr>
      <w:t xml:space="preserve">5                                                       </w:t>
    </w:r>
    <w:r w:rsidR="7E0EB97B" w:rsidRPr="7E0EB97B">
      <w:rPr>
        <w:rFonts w:ascii="Arial Narrow" w:hAnsi="Arial Narrow"/>
        <w:b/>
        <w:bCs/>
        <w:sz w:val="22"/>
        <w:szCs w:val="22"/>
        <w:lang w:val="es-ES"/>
      </w:rPr>
      <w:t xml:space="preserve"> Hoja </w:t>
    </w:r>
    <w:proofErr w:type="spellStart"/>
    <w:r w:rsidR="7E0EB97B" w:rsidRPr="7E0EB97B">
      <w:rPr>
        <w:rFonts w:ascii="Arial Narrow" w:hAnsi="Arial Narrow"/>
        <w:b/>
        <w:bCs/>
        <w:sz w:val="22"/>
        <w:szCs w:val="22"/>
        <w:lang w:val="es-ES"/>
      </w:rPr>
      <w:t>N°</w:t>
    </w:r>
    <w:proofErr w:type="spellEnd"/>
    <w:r w:rsidR="7E0EB97B" w:rsidRPr="7E0EB97B">
      <w:rPr>
        <w:rFonts w:ascii="Arial Narrow" w:hAnsi="Arial Narrow"/>
        <w:b/>
        <w:bCs/>
        <w:sz w:val="22"/>
        <w:szCs w:val="22"/>
        <w:lang w:val="es-ES"/>
      </w:rPr>
      <w:t>.</w:t>
    </w:r>
    <w:r w:rsidR="7E0EB97B" w:rsidRPr="7E0EB97B">
      <w:rPr>
        <w:b/>
        <w:bCs/>
        <w:sz w:val="24"/>
        <w:szCs w:val="24"/>
        <w:lang w:val="es-ES"/>
      </w:rPr>
      <w:t xml:space="preserve"> </w:t>
    </w:r>
    <w:r w:rsidRPr="7E0EB97B">
      <w:rPr>
        <w:rStyle w:val="Nmerodepgina"/>
        <w:b/>
        <w:bCs/>
        <w:sz w:val="24"/>
        <w:szCs w:val="24"/>
        <w:lang w:val="es-ES"/>
      </w:rPr>
      <w:fldChar w:fldCharType="begin"/>
    </w:r>
    <w:r w:rsidRPr="7E0EB97B">
      <w:rPr>
        <w:rStyle w:val="Nmerodepgina"/>
        <w:b/>
        <w:bCs/>
        <w:sz w:val="24"/>
        <w:szCs w:val="24"/>
        <w:lang w:val="pt-BR"/>
      </w:rPr>
      <w:instrText xml:space="preserve"> PAGE </w:instrText>
    </w:r>
    <w:r w:rsidRPr="7E0EB97B">
      <w:rPr>
        <w:rStyle w:val="Nmerodepgina"/>
        <w:b/>
        <w:bCs/>
        <w:sz w:val="24"/>
        <w:szCs w:val="24"/>
      </w:rPr>
      <w:fldChar w:fldCharType="separate"/>
    </w:r>
    <w:r w:rsidR="7E0EB97B" w:rsidRPr="7E0EB97B">
      <w:rPr>
        <w:rStyle w:val="Nmerodepgina"/>
        <w:b/>
        <w:bCs/>
        <w:sz w:val="24"/>
        <w:szCs w:val="24"/>
        <w:lang w:val="es-ES"/>
      </w:rPr>
      <w:t>5</w:t>
    </w:r>
    <w:r w:rsidRPr="7E0EB97B">
      <w:rPr>
        <w:rStyle w:val="Nmerodepgina"/>
        <w:b/>
        <w:bCs/>
        <w:sz w:val="24"/>
        <w:szCs w:val="24"/>
        <w:lang w:val="es-ES"/>
      </w:rPr>
      <w:fldChar w:fldCharType="end"/>
    </w:r>
  </w:p>
  <w:p w14:paraId="767D2E05" w14:textId="77777777" w:rsidR="00303CAF" w:rsidRPr="00A31A20" w:rsidRDefault="00303CAF">
    <w:pPr>
      <w:jc w:val="center"/>
      <w:rPr>
        <w:b/>
      </w:rPr>
    </w:pPr>
  </w:p>
  <w:p w14:paraId="3B5B5DAB" w14:textId="44437716" w:rsidR="00303CAF" w:rsidRPr="00E944E1" w:rsidRDefault="00303CAF" w:rsidP="00822D08"/>
  <w:p w14:paraId="2324D3F5" w14:textId="122540EC" w:rsidR="007B7DE2" w:rsidRPr="00503AD0" w:rsidRDefault="005C34A6" w:rsidP="000E227A">
    <w:pPr>
      <w:ind w:left="142" w:right="165"/>
      <w:jc w:val="center"/>
      <w:rPr>
        <w:rFonts w:cs="Arial"/>
        <w:sz w:val="18"/>
        <w:szCs w:val="18"/>
      </w:rPr>
    </w:pPr>
    <w:r w:rsidRPr="005C34A6">
      <w:rPr>
        <w:rFonts w:ascii="Arial Narrow" w:hAnsi="Arial Narrow" w:cs="Arial"/>
        <w:bCs/>
        <w:i/>
        <w:iCs/>
        <w:sz w:val="20"/>
        <w:szCs w:val="20"/>
      </w:rPr>
      <w:t>“Por la cual se modifica el artículo 7 de la Resolución 1797 de 2023”</w:t>
    </w:r>
  </w:p>
  <w:p w14:paraId="1E223914" w14:textId="280356C7" w:rsidR="00303CAF" w:rsidRPr="00A31A20" w:rsidRDefault="00303CAF" w:rsidP="000E227A">
    <w:pPr>
      <w:ind w:left="142" w:right="165"/>
      <w:jc w:val="center"/>
    </w:pPr>
    <w:r w:rsidRPr="00A31A20">
      <w:rPr>
        <w:rFonts w:cs="Arial"/>
        <w:sz w:val="20"/>
        <w:szCs w:val="20"/>
      </w:rPr>
      <w:t>--------------------------------------------------------------------------------------------------------</w:t>
    </w:r>
  </w:p>
  <w:p w14:paraId="21F47395" w14:textId="77777777" w:rsidR="00303CAF" w:rsidRPr="00A31A20" w:rsidRDefault="00303CAF">
    <w:pPr>
      <w:jc w:val="cent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9F5F1D" w14:textId="0E009678" w:rsidR="00303CAF" w:rsidRPr="00A31A20" w:rsidRDefault="00A55F63" w:rsidP="002225C1">
    <w:pPr>
      <w:pStyle w:val="Encabezado"/>
      <w:tabs>
        <w:tab w:val="clear" w:pos="4320"/>
        <w:tab w:val="clear" w:pos="8640"/>
        <w:tab w:val="left" w:pos="9000"/>
        <w:tab w:val="right" w:leader="underscore" w:pos="10530"/>
      </w:tabs>
      <w:rPr>
        <w:b/>
        <w:sz w:val="24"/>
        <w:szCs w:val="24"/>
      </w:rPr>
    </w:pPr>
    <w:r w:rsidRPr="00A31A20">
      <w:rPr>
        <w:noProof/>
      </w:rPr>
      <w:drawing>
        <wp:anchor distT="0" distB="0" distL="114300" distR="114300" simplePos="0" relativeHeight="251658243" behindDoc="1" locked="0" layoutInCell="1" allowOverlap="1" wp14:anchorId="552114AF" wp14:editId="349FFF43">
          <wp:simplePos x="0" y="0"/>
          <wp:positionH relativeFrom="page">
            <wp:posOffset>-61595</wp:posOffset>
          </wp:positionH>
          <wp:positionV relativeFrom="paragraph">
            <wp:posOffset>136525</wp:posOffset>
          </wp:positionV>
          <wp:extent cx="7805011" cy="12552680"/>
          <wp:effectExtent l="0" t="0" r="0" b="0"/>
          <wp:wrapNone/>
          <wp:docPr id="347244431" name="Imagen 1"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244431" name="Imagen 1" descr="Imagen que contiene 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805011" cy="12552680"/>
                  </a:xfrm>
                  <a:prstGeom prst="rect">
                    <a:avLst/>
                  </a:prstGeom>
                </pic:spPr>
              </pic:pic>
            </a:graphicData>
          </a:graphic>
          <wp14:sizeRelH relativeFrom="page">
            <wp14:pctWidth>0</wp14:pctWidth>
          </wp14:sizeRelH>
          <wp14:sizeRelV relativeFrom="page">
            <wp14:pctHeight>0</wp14:pctHeight>
          </wp14:sizeRelV>
        </wp:anchor>
      </w:drawing>
    </w:r>
    <w:r w:rsidR="00303CAF" w:rsidRPr="00A31A20">
      <w:rPr>
        <w:noProof/>
        <w:sz w:val="28"/>
        <w:lang w:val="es-CO" w:eastAsia="es-CO"/>
      </w:rPr>
      <mc:AlternateContent>
        <mc:Choice Requires="wps">
          <w:drawing>
            <wp:anchor distT="0" distB="0" distL="114300" distR="114300" simplePos="0" relativeHeight="251658240" behindDoc="0" locked="0" layoutInCell="0" allowOverlap="1" wp14:anchorId="281F7919" wp14:editId="5A756CE0">
              <wp:simplePos x="0" y="0"/>
              <wp:positionH relativeFrom="page">
                <wp:posOffset>464820</wp:posOffset>
              </wp:positionH>
              <wp:positionV relativeFrom="page">
                <wp:posOffset>727710</wp:posOffset>
              </wp:positionV>
              <wp:extent cx="6830695" cy="10607040"/>
              <wp:effectExtent l="0" t="0" r="27305" b="2286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0695" cy="10607040"/>
                      </a:xfrm>
                      <a:prstGeom prst="rect">
                        <a:avLst/>
                      </a:prstGeom>
                      <a:noFill/>
                      <a:ln w="25400">
                        <a:solidFill>
                          <a:srgbClr val="000000"/>
                        </a:solidFill>
                        <a:miter lim="800000"/>
                        <a:headEnd/>
                        <a:tailEnd/>
                      </a:ln>
                      <a:extLst>
                        <a:ext uri="{909E8E84-426E-40dd-AFC4-6F175D3DCCD1}">
                          <a14:hiddenFill xmlns:pic="http://schemas.openxmlformats.org/drawingml/2006/pictur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D7BCCE" id="Rectangle 1" o:spid="_x0000_s1026" style="position:absolute;margin-left:36.6pt;margin-top:57.3pt;width:537.85pt;height:835.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YVoCQIAAPADAAAOAAAAZHJzL2Uyb0RvYy54bWysU8Fu2zAMvQ/YPwi6L7azJE2NOEWRrsOA&#10;rhvQ7QMUWbaFSaJGKXG6rx+lpGmw3Yb5IIgm+Ug+Pq1uDtawvcKgwTW8mpScKSeh1a5v+Pdv9++W&#10;nIUoXCsMONXwZxX4zfrtm9XoazWFAUyrkBGIC/XoGz7E6OuiCHJQVoQJeOXI2QFaEcnEvmhRjIRu&#10;TTEty0UxArYeQaoQ6O/d0cnXGb/rlIxfui6oyEzDqbeYT8znNp3FeiXqHoUftDy1If6hCyu0o6Jn&#10;qDsRBduh/gvKaokQoIsTCbaArtNS5Rlomqr8Y5qnQXiVZyFygj/TFP4frHzcP/mvmFoP/gHkj8Ac&#10;bAbhenWLCOOgREvlqkRUMfpQnxOSESiVbcfP0NJqxS5C5uDQoU2ANB07ZKqfz1SrQ2SSfi6W78vF&#10;9ZwzSb6qXJRX5SxvoxD1S77HED8qsCxdGo60zIwv9g8hpn5E/RKSyjm418bkhRrHxoZP57OyzBkB&#10;jG6TN8+J/XZjkO1F0kT+8nTEwGWY1ZGUabRt+PIcJOpEyAfX5jJRaHO8UyvGnRhKpCT9hXoL7TMR&#10;hHCUHT0TugyAvzgbSXINDz93AhVn5pMjkq+rGXHAYjZm86spGXjp2V56hJME1fDI2fG6iUdd7zzq&#10;fqBKVZ7dwS0tptOZsdeuTs2SrDKRpyeQdHtp56jXh7r+DQAA//8DAFBLAwQUAAYACAAAACEAfp3I&#10;ueAAAAAMAQAADwAAAGRycy9kb3ducmV2LnhtbEyP206DQBCG7018h82YeGcXam0BWRpq0luj2AfY&#10;wgik7Cyyy0Gf3umV3s3hyz/fpPvFdGLCwbWWFISrAARSaauWagWnj+NDBMJ5TZXuLKGCb3Swz25v&#10;Up1UdqZ3nApfCw4hl2gFjfd9IqUrGzTarWyPxLtPOxjtuR1qWQ165nDTyXUQbKXRLfGFRvf40mB5&#10;KUaj4OKX6TWvi59jfDrE5dshn8evXKn7uyV/BuFx8X8wXPVZHTJ2OtuRKic6BbvHNZM8DzdbEFcg&#10;3EQxiDNXu+gpAJml8v8T2S8AAAD//wMAUEsBAi0AFAAGAAgAAAAhALaDOJL+AAAA4QEAABMAAAAA&#10;AAAAAAAAAAAAAAAAAFtDb250ZW50X1R5cGVzXS54bWxQSwECLQAUAAYACAAAACEAOP0h/9YAAACU&#10;AQAACwAAAAAAAAAAAAAAAAAvAQAAX3JlbHMvLnJlbHNQSwECLQAUAAYACAAAACEAgx2FaAkCAADw&#10;AwAADgAAAAAAAAAAAAAAAAAuAgAAZHJzL2Uyb0RvYy54bWxQSwECLQAUAAYACAAAACEAfp3IueAA&#10;AAAMAQAADwAAAAAAAAAAAAAAAABjBAAAZHJzL2Rvd25yZXYueG1sUEsFBgAAAAAEAAQA8wAAAHAF&#10;AAAAAA==&#10;" o:allowincell="f" filled="f" strokeweight="2pt">
              <w10:wrap anchorx="page" anchory="page"/>
            </v:rect>
          </w:pict>
        </mc:Fallback>
      </mc:AlternateContent>
    </w:r>
  </w:p>
  <w:p w14:paraId="3910D31F" w14:textId="2BF5C12D" w:rsidR="00303CAF" w:rsidRPr="00A31A20" w:rsidRDefault="00303CAF" w:rsidP="00C9233D">
    <w:pPr>
      <w:pStyle w:val="Encabezado"/>
      <w:jc w:val="center"/>
      <w:rPr>
        <w:rFonts w:ascii="Arial Narrow" w:hAnsi="Arial Narrow"/>
        <w:b/>
        <w:sz w:val="24"/>
        <w:szCs w:val="24"/>
      </w:rPr>
    </w:pPr>
  </w:p>
  <w:p w14:paraId="55802234" w14:textId="77777777" w:rsidR="00AE559F" w:rsidRPr="00A31A20" w:rsidRDefault="00AE559F" w:rsidP="00A34D48">
    <w:pPr>
      <w:pStyle w:val="Encabezado"/>
      <w:ind w:left="-284" w:right="83"/>
      <w:jc w:val="center"/>
      <w:rPr>
        <w:rFonts w:ascii="Arial Narrow" w:hAnsi="Arial Narrow"/>
        <w:b/>
        <w:sz w:val="22"/>
        <w:szCs w:val="22"/>
      </w:rPr>
    </w:pPr>
  </w:p>
  <w:p w14:paraId="7815CA32" w14:textId="77777777" w:rsidR="00A55F63" w:rsidRPr="00A31A20" w:rsidRDefault="00A55F63" w:rsidP="00A34D48">
    <w:pPr>
      <w:pStyle w:val="Encabezado"/>
      <w:ind w:left="-284" w:right="83"/>
      <w:jc w:val="center"/>
      <w:rPr>
        <w:rFonts w:ascii="Arial Narrow" w:hAnsi="Arial Narrow"/>
        <w:b/>
        <w:sz w:val="22"/>
        <w:szCs w:val="22"/>
      </w:rPr>
    </w:pPr>
  </w:p>
  <w:p w14:paraId="0DB2B39C" w14:textId="77777777" w:rsidR="00A55F63" w:rsidRPr="00A31A20" w:rsidRDefault="00A55F63" w:rsidP="00A34D48">
    <w:pPr>
      <w:pStyle w:val="Encabezado"/>
      <w:ind w:left="-284" w:right="83"/>
      <w:jc w:val="center"/>
      <w:rPr>
        <w:rFonts w:ascii="Arial Narrow" w:hAnsi="Arial Narrow"/>
        <w:b/>
        <w:sz w:val="22"/>
        <w:szCs w:val="22"/>
      </w:rPr>
    </w:pPr>
  </w:p>
  <w:p w14:paraId="115E72AA" w14:textId="77777777" w:rsidR="00A55F63" w:rsidRPr="00A31A20" w:rsidRDefault="00A55F63" w:rsidP="00A34D48">
    <w:pPr>
      <w:pStyle w:val="Encabezado"/>
      <w:ind w:left="-284" w:right="83"/>
      <w:jc w:val="center"/>
      <w:rPr>
        <w:rFonts w:ascii="Arial Narrow" w:hAnsi="Arial Narrow"/>
        <w:b/>
        <w:sz w:val="22"/>
        <w:szCs w:val="22"/>
      </w:rPr>
    </w:pPr>
  </w:p>
  <w:p w14:paraId="112F853A" w14:textId="77777777" w:rsidR="00A55F63" w:rsidRPr="00A31A20" w:rsidRDefault="00A55F63" w:rsidP="00A34D48">
    <w:pPr>
      <w:pStyle w:val="Encabezado"/>
      <w:ind w:left="-284" w:right="83"/>
      <w:jc w:val="center"/>
      <w:rPr>
        <w:rFonts w:ascii="Arial Narrow" w:hAnsi="Arial Narrow"/>
        <w:b/>
        <w:sz w:val="22"/>
        <w:szCs w:val="22"/>
      </w:rPr>
    </w:pPr>
  </w:p>
  <w:p w14:paraId="6D9009E8" w14:textId="77777777" w:rsidR="00A55F63" w:rsidRPr="00A31A20" w:rsidRDefault="00A55F63" w:rsidP="00A34D48">
    <w:pPr>
      <w:pStyle w:val="Encabezado"/>
      <w:ind w:left="-284" w:right="83"/>
      <w:jc w:val="center"/>
      <w:rPr>
        <w:rFonts w:ascii="Arial Narrow" w:hAnsi="Arial Narrow"/>
        <w:b/>
        <w:sz w:val="22"/>
        <w:szCs w:val="22"/>
      </w:rPr>
    </w:pPr>
  </w:p>
  <w:p w14:paraId="2630ED17" w14:textId="77777777" w:rsidR="00A55F63" w:rsidRPr="00A31A20" w:rsidRDefault="00A55F63" w:rsidP="00A34D48">
    <w:pPr>
      <w:pStyle w:val="Encabezado"/>
      <w:ind w:left="-284" w:right="83"/>
      <w:jc w:val="center"/>
      <w:rPr>
        <w:rFonts w:ascii="Arial Narrow" w:hAnsi="Arial Narrow"/>
        <w:b/>
        <w:sz w:val="28"/>
        <w:szCs w:val="28"/>
      </w:rPr>
    </w:pPr>
  </w:p>
  <w:p w14:paraId="2FAD0BD8" w14:textId="49D908BC" w:rsidR="00303CAF" w:rsidRPr="00A31A20" w:rsidRDefault="00303CAF" w:rsidP="00A34D48">
    <w:pPr>
      <w:pStyle w:val="Encabezado"/>
      <w:ind w:left="-284" w:right="83"/>
      <w:jc w:val="center"/>
      <w:rPr>
        <w:rFonts w:ascii="Arial Narrow" w:hAnsi="Arial Narrow"/>
        <w:b/>
        <w:sz w:val="28"/>
        <w:szCs w:val="28"/>
      </w:rPr>
    </w:pPr>
    <w:r w:rsidRPr="00A31A20">
      <w:rPr>
        <w:rFonts w:ascii="Arial Narrow" w:hAnsi="Arial Narrow"/>
        <w:b/>
        <w:sz w:val="28"/>
        <w:szCs w:val="28"/>
      </w:rPr>
      <w:t xml:space="preserve">AGENCIA PARA LA REINCORPORACIÓN Y LA NORMALIZACIÓN </w:t>
    </w:r>
  </w:p>
  <w:p w14:paraId="1CAC26FA" w14:textId="77777777" w:rsidR="00303CAF" w:rsidRPr="00A31A20" w:rsidRDefault="00303CAF" w:rsidP="00A34D48">
    <w:pPr>
      <w:ind w:left="1134" w:right="1185"/>
      <w:jc w:val="center"/>
      <w:rPr>
        <w:rFonts w:ascii="Arial Narrow" w:hAnsi="Arial Narrow" w:cs="Arial"/>
        <w:i/>
        <w:sz w:val="22"/>
        <w:szCs w:val="22"/>
      </w:rPr>
    </w:pPr>
  </w:p>
  <w:p w14:paraId="135FFF91" w14:textId="77777777" w:rsidR="00AE559F" w:rsidRPr="00A31A20" w:rsidRDefault="00AE559F" w:rsidP="00A34D48">
    <w:pPr>
      <w:pStyle w:val="Encabezado"/>
      <w:ind w:left="-284"/>
      <w:jc w:val="center"/>
      <w:rPr>
        <w:rFonts w:ascii="Arial Narrow" w:hAnsi="Arial Narrow"/>
        <w:b/>
        <w:sz w:val="24"/>
        <w:szCs w:val="24"/>
      </w:rPr>
    </w:pPr>
  </w:p>
  <w:p w14:paraId="64DC20BC" w14:textId="5783A207" w:rsidR="00303CAF" w:rsidRPr="00A31A20" w:rsidRDefault="00303CAF" w:rsidP="00A34D48">
    <w:pPr>
      <w:pStyle w:val="Encabezado"/>
      <w:ind w:left="-284"/>
      <w:jc w:val="center"/>
      <w:rPr>
        <w:rFonts w:ascii="Arial Narrow" w:hAnsi="Arial Narrow"/>
        <w:b/>
        <w:sz w:val="24"/>
        <w:szCs w:val="24"/>
      </w:rPr>
    </w:pPr>
    <w:r w:rsidRPr="00A31A20">
      <w:rPr>
        <w:rFonts w:ascii="Arial Narrow" w:hAnsi="Arial Narrow"/>
        <w:b/>
        <w:sz w:val="24"/>
        <w:szCs w:val="24"/>
      </w:rPr>
      <w:t>RESOLUCIÓN NÚMERO ___</w:t>
    </w:r>
    <w:r w:rsidR="00FA4AE1" w:rsidRPr="00A31A20">
      <w:rPr>
        <w:rFonts w:ascii="Arial Narrow" w:hAnsi="Arial Narrow"/>
        <w:b/>
        <w:sz w:val="24"/>
        <w:szCs w:val="24"/>
      </w:rPr>
      <w:t xml:space="preserve"> DE 202</w:t>
    </w:r>
    <w:r w:rsidR="00651203">
      <w:rPr>
        <w:rFonts w:ascii="Arial Narrow" w:hAnsi="Arial Narrow"/>
        <w:b/>
        <w:sz w:val="24"/>
        <w:szCs w:val="24"/>
      </w:rPr>
      <w:t>5</w:t>
    </w:r>
  </w:p>
  <w:p w14:paraId="6BE0BBF0" w14:textId="77777777" w:rsidR="00303CAF" w:rsidRDefault="00303CAF" w:rsidP="00A34D48">
    <w:pPr>
      <w:ind w:left="1134" w:right="1185"/>
      <w:jc w:val="center"/>
      <w:rPr>
        <w:rFonts w:ascii="Arial Narrow" w:hAnsi="Arial Narrow" w:cs="Arial"/>
        <w:i/>
        <w:sz w:val="22"/>
        <w:szCs w:val="22"/>
      </w:rPr>
    </w:pPr>
  </w:p>
  <w:p w14:paraId="1A1D0FD7" w14:textId="77777777" w:rsidR="005C34A6" w:rsidRPr="00A31A20" w:rsidRDefault="005C34A6" w:rsidP="00A34D48">
    <w:pPr>
      <w:ind w:left="1134" w:right="1185"/>
      <w:jc w:val="center"/>
      <w:rPr>
        <w:rFonts w:ascii="Arial Narrow" w:hAnsi="Arial Narrow" w:cs="Arial"/>
        <w:i/>
        <w:sz w:val="22"/>
        <w:szCs w:val="22"/>
      </w:rPr>
    </w:pPr>
  </w:p>
  <w:p w14:paraId="05E93D14" w14:textId="77777777" w:rsidR="005C34A6" w:rsidRPr="00CD4D07" w:rsidRDefault="005C34A6" w:rsidP="005C34A6">
    <w:pPr>
      <w:autoSpaceDE w:val="0"/>
      <w:autoSpaceDN w:val="0"/>
      <w:adjustRightInd w:val="0"/>
      <w:jc w:val="center"/>
      <w:rPr>
        <w:rFonts w:ascii="Arial Narrow" w:hAnsi="Arial Narrow" w:cs="Arial"/>
        <w:i/>
      </w:rPr>
    </w:pPr>
    <w:r>
      <w:rPr>
        <w:rFonts w:ascii="Arial Narrow" w:hAnsi="Arial Narrow" w:cs="Arial"/>
        <w:i/>
      </w:rPr>
      <w:t>“</w:t>
    </w:r>
    <w:bookmarkStart w:id="0" w:name="_Hlk161752186"/>
    <w:r w:rsidRPr="00CD4D07">
      <w:rPr>
        <w:rFonts w:ascii="Arial Narrow" w:hAnsi="Arial Narrow" w:cs="Arial"/>
        <w:i/>
      </w:rPr>
      <w:t xml:space="preserve">Por la cual se </w:t>
    </w:r>
    <w:bookmarkEnd w:id="0"/>
    <w:r>
      <w:rPr>
        <w:rFonts w:ascii="Arial Narrow" w:hAnsi="Arial Narrow" w:cs="Arial"/>
        <w:i/>
      </w:rPr>
      <w:t>modifica el artículo 7 de la Resolución 1797 de 2023”</w:t>
    </w:r>
  </w:p>
  <w:p w14:paraId="5DE61B53" w14:textId="6D12D102" w:rsidR="00051EF5" w:rsidRPr="005C34A6" w:rsidRDefault="00051EF5" w:rsidP="00FA4AE1">
    <w:pPr>
      <w:pStyle w:val="Encabezado"/>
      <w:jc w:val="center"/>
      <w:rPr>
        <w:rFonts w:ascii="Arial Narrow" w:hAnsi="Arial Narrow"/>
        <w:i/>
        <w:sz w:val="22"/>
        <w:szCs w:val="22"/>
        <w:lang w:val="es-CO"/>
      </w:rPr>
    </w:pPr>
  </w:p>
  <w:p w14:paraId="2A8F408B" w14:textId="3A20C74D" w:rsidR="009876B4" w:rsidRPr="00E345C9" w:rsidRDefault="009876B4" w:rsidP="00051EF5">
    <w:pPr>
      <w:ind w:left="142" w:right="225"/>
      <w:jc w:val="center"/>
      <w:rPr>
        <w:rFonts w:ascii="Arial Narrow" w:hAnsi="Arial Narrow" w:cs="Arial"/>
        <w: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C2339"/>
    <w:multiLevelType w:val="hybridMultilevel"/>
    <w:tmpl w:val="5D341B78"/>
    <w:lvl w:ilvl="0" w:tplc="240A000F">
      <w:start w:val="1"/>
      <w:numFmt w:val="decimal"/>
      <w:lvlText w:val="%1."/>
      <w:lvlJc w:val="left"/>
      <w:pPr>
        <w:ind w:left="1778" w:hanging="360"/>
      </w:pPr>
      <w:rPr>
        <w:rFonts w:hint="default"/>
      </w:rPr>
    </w:lvl>
    <w:lvl w:ilvl="1" w:tplc="240A0019" w:tentative="1">
      <w:start w:val="1"/>
      <w:numFmt w:val="lowerLetter"/>
      <w:lvlText w:val="%2."/>
      <w:lvlJc w:val="left"/>
      <w:pPr>
        <w:ind w:left="2498" w:hanging="360"/>
      </w:pPr>
    </w:lvl>
    <w:lvl w:ilvl="2" w:tplc="240A001B" w:tentative="1">
      <w:start w:val="1"/>
      <w:numFmt w:val="lowerRoman"/>
      <w:lvlText w:val="%3."/>
      <w:lvlJc w:val="right"/>
      <w:pPr>
        <w:ind w:left="3218" w:hanging="180"/>
      </w:pPr>
    </w:lvl>
    <w:lvl w:ilvl="3" w:tplc="240A000F" w:tentative="1">
      <w:start w:val="1"/>
      <w:numFmt w:val="decimal"/>
      <w:lvlText w:val="%4."/>
      <w:lvlJc w:val="left"/>
      <w:pPr>
        <w:ind w:left="3938" w:hanging="360"/>
      </w:pPr>
    </w:lvl>
    <w:lvl w:ilvl="4" w:tplc="240A0019" w:tentative="1">
      <w:start w:val="1"/>
      <w:numFmt w:val="lowerLetter"/>
      <w:lvlText w:val="%5."/>
      <w:lvlJc w:val="left"/>
      <w:pPr>
        <w:ind w:left="4658" w:hanging="360"/>
      </w:pPr>
    </w:lvl>
    <w:lvl w:ilvl="5" w:tplc="240A001B" w:tentative="1">
      <w:start w:val="1"/>
      <w:numFmt w:val="lowerRoman"/>
      <w:lvlText w:val="%6."/>
      <w:lvlJc w:val="right"/>
      <w:pPr>
        <w:ind w:left="5378" w:hanging="180"/>
      </w:pPr>
    </w:lvl>
    <w:lvl w:ilvl="6" w:tplc="240A000F" w:tentative="1">
      <w:start w:val="1"/>
      <w:numFmt w:val="decimal"/>
      <w:lvlText w:val="%7."/>
      <w:lvlJc w:val="left"/>
      <w:pPr>
        <w:ind w:left="6098" w:hanging="360"/>
      </w:pPr>
    </w:lvl>
    <w:lvl w:ilvl="7" w:tplc="240A0019" w:tentative="1">
      <w:start w:val="1"/>
      <w:numFmt w:val="lowerLetter"/>
      <w:lvlText w:val="%8."/>
      <w:lvlJc w:val="left"/>
      <w:pPr>
        <w:ind w:left="6818" w:hanging="360"/>
      </w:pPr>
    </w:lvl>
    <w:lvl w:ilvl="8" w:tplc="240A001B" w:tentative="1">
      <w:start w:val="1"/>
      <w:numFmt w:val="lowerRoman"/>
      <w:lvlText w:val="%9."/>
      <w:lvlJc w:val="right"/>
      <w:pPr>
        <w:ind w:left="7538" w:hanging="180"/>
      </w:pPr>
    </w:lvl>
  </w:abstractNum>
  <w:abstractNum w:abstractNumId="1" w15:restartNumberingAfterBreak="0">
    <w:nsid w:val="08764340"/>
    <w:multiLevelType w:val="multilevel"/>
    <w:tmpl w:val="85D817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7620B9"/>
    <w:multiLevelType w:val="multilevel"/>
    <w:tmpl w:val="433E1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DA07E6"/>
    <w:multiLevelType w:val="hybridMultilevel"/>
    <w:tmpl w:val="22767850"/>
    <w:lvl w:ilvl="0" w:tplc="240A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E0B65E2"/>
    <w:multiLevelType w:val="hybridMultilevel"/>
    <w:tmpl w:val="FC3ACC4A"/>
    <w:lvl w:ilvl="0" w:tplc="FFFFFFFF">
      <w:start w:val="1"/>
      <w:numFmt w:val="decimal"/>
      <w:lvlText w:val="%1-"/>
      <w:lvlJc w:val="left"/>
      <w:pPr>
        <w:ind w:left="720" w:hanging="360"/>
      </w:pPr>
      <w:rPr>
        <w:rFonts w:ascii="Arial Narrow" w:eastAsia="Times New Roman" w:hAnsi="Arial Narrow"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C07624"/>
    <w:multiLevelType w:val="multilevel"/>
    <w:tmpl w:val="405C9B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FC4732"/>
    <w:multiLevelType w:val="multilevel"/>
    <w:tmpl w:val="2046A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3C5D50"/>
    <w:multiLevelType w:val="hybridMultilevel"/>
    <w:tmpl w:val="C0368F56"/>
    <w:lvl w:ilvl="0" w:tplc="240A000F">
      <w:start w:val="1"/>
      <w:numFmt w:val="decimal"/>
      <w:lvlText w:val="%1."/>
      <w:lvlJc w:val="left"/>
      <w:pPr>
        <w:ind w:left="720" w:hanging="360"/>
      </w:pPr>
      <w:rPr>
        <w:b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8" w15:restartNumberingAfterBreak="0">
    <w:nsid w:val="237EB406"/>
    <w:multiLevelType w:val="hybridMultilevel"/>
    <w:tmpl w:val="FFFFFFFF"/>
    <w:lvl w:ilvl="0" w:tplc="C1B24EE8">
      <w:start w:val="1"/>
      <w:numFmt w:val="decimal"/>
      <w:lvlText w:val="%1."/>
      <w:lvlJc w:val="left"/>
      <w:pPr>
        <w:ind w:left="720" w:hanging="360"/>
      </w:pPr>
    </w:lvl>
    <w:lvl w:ilvl="1" w:tplc="6D98EC7A">
      <w:start w:val="1"/>
      <w:numFmt w:val="lowerLetter"/>
      <w:lvlText w:val="%2."/>
      <w:lvlJc w:val="left"/>
      <w:pPr>
        <w:ind w:left="1440" w:hanging="360"/>
      </w:pPr>
    </w:lvl>
    <w:lvl w:ilvl="2" w:tplc="9E64FF0A">
      <w:start w:val="1"/>
      <w:numFmt w:val="lowerRoman"/>
      <w:lvlText w:val="%3."/>
      <w:lvlJc w:val="right"/>
      <w:pPr>
        <w:ind w:left="2160" w:hanging="180"/>
      </w:pPr>
    </w:lvl>
    <w:lvl w:ilvl="3" w:tplc="BFCC7D70">
      <w:start w:val="1"/>
      <w:numFmt w:val="decimal"/>
      <w:lvlText w:val="%4."/>
      <w:lvlJc w:val="left"/>
      <w:pPr>
        <w:ind w:left="2880" w:hanging="360"/>
      </w:pPr>
    </w:lvl>
    <w:lvl w:ilvl="4" w:tplc="B8FC2C9A">
      <w:start w:val="1"/>
      <w:numFmt w:val="lowerLetter"/>
      <w:lvlText w:val="%5."/>
      <w:lvlJc w:val="left"/>
      <w:pPr>
        <w:ind w:left="3600" w:hanging="360"/>
      </w:pPr>
    </w:lvl>
    <w:lvl w:ilvl="5" w:tplc="6674FA58">
      <w:start w:val="1"/>
      <w:numFmt w:val="lowerRoman"/>
      <w:lvlText w:val="%6."/>
      <w:lvlJc w:val="right"/>
      <w:pPr>
        <w:ind w:left="4320" w:hanging="180"/>
      </w:pPr>
    </w:lvl>
    <w:lvl w:ilvl="6" w:tplc="919EF110">
      <w:start w:val="1"/>
      <w:numFmt w:val="decimal"/>
      <w:lvlText w:val="%7."/>
      <w:lvlJc w:val="left"/>
      <w:pPr>
        <w:ind w:left="5040" w:hanging="360"/>
      </w:pPr>
    </w:lvl>
    <w:lvl w:ilvl="7" w:tplc="ABEE41CE">
      <w:start w:val="1"/>
      <w:numFmt w:val="lowerLetter"/>
      <w:lvlText w:val="%8."/>
      <w:lvlJc w:val="left"/>
      <w:pPr>
        <w:ind w:left="5760" w:hanging="360"/>
      </w:pPr>
    </w:lvl>
    <w:lvl w:ilvl="8" w:tplc="C9789FBA">
      <w:start w:val="1"/>
      <w:numFmt w:val="lowerRoman"/>
      <w:lvlText w:val="%9."/>
      <w:lvlJc w:val="right"/>
      <w:pPr>
        <w:ind w:left="6480" w:hanging="180"/>
      </w:pPr>
    </w:lvl>
  </w:abstractNum>
  <w:abstractNum w:abstractNumId="9" w15:restartNumberingAfterBreak="0">
    <w:nsid w:val="319CBCDB"/>
    <w:multiLevelType w:val="hybridMultilevel"/>
    <w:tmpl w:val="BE704E10"/>
    <w:lvl w:ilvl="0" w:tplc="240A0019">
      <w:start w:val="1"/>
      <w:numFmt w:val="lowerLetter"/>
      <w:lvlText w:val="%1."/>
      <w:lvlJc w:val="left"/>
      <w:pPr>
        <w:ind w:left="1494" w:hanging="360"/>
      </w:pPr>
    </w:lvl>
    <w:lvl w:ilvl="1" w:tplc="B094CDEC">
      <w:start w:val="1"/>
      <w:numFmt w:val="lowerLetter"/>
      <w:lvlText w:val="%2."/>
      <w:lvlJc w:val="left"/>
      <w:pPr>
        <w:ind w:left="1636" w:hanging="360"/>
      </w:pPr>
    </w:lvl>
    <w:lvl w:ilvl="2" w:tplc="705291B4">
      <w:start w:val="1"/>
      <w:numFmt w:val="lowerRoman"/>
      <w:lvlText w:val="%3."/>
      <w:lvlJc w:val="right"/>
      <w:pPr>
        <w:ind w:left="3218" w:hanging="180"/>
      </w:pPr>
    </w:lvl>
    <w:lvl w:ilvl="3" w:tplc="1CCAD3FA">
      <w:start w:val="1"/>
      <w:numFmt w:val="decimal"/>
      <w:lvlText w:val="%4."/>
      <w:lvlJc w:val="left"/>
      <w:pPr>
        <w:ind w:left="3938" w:hanging="360"/>
      </w:pPr>
    </w:lvl>
    <w:lvl w:ilvl="4" w:tplc="D4102AEA">
      <w:start w:val="1"/>
      <w:numFmt w:val="lowerLetter"/>
      <w:lvlText w:val="%5."/>
      <w:lvlJc w:val="left"/>
      <w:pPr>
        <w:ind w:left="4658" w:hanging="360"/>
      </w:pPr>
    </w:lvl>
    <w:lvl w:ilvl="5" w:tplc="AC7476C0">
      <w:start w:val="1"/>
      <w:numFmt w:val="lowerRoman"/>
      <w:lvlText w:val="%6."/>
      <w:lvlJc w:val="right"/>
      <w:pPr>
        <w:ind w:left="5378" w:hanging="180"/>
      </w:pPr>
    </w:lvl>
    <w:lvl w:ilvl="6" w:tplc="FFBEDD02">
      <w:start w:val="1"/>
      <w:numFmt w:val="decimal"/>
      <w:lvlText w:val="%7."/>
      <w:lvlJc w:val="left"/>
      <w:pPr>
        <w:ind w:left="6098" w:hanging="360"/>
      </w:pPr>
    </w:lvl>
    <w:lvl w:ilvl="7" w:tplc="4B4620BA">
      <w:start w:val="1"/>
      <w:numFmt w:val="lowerLetter"/>
      <w:lvlText w:val="%8."/>
      <w:lvlJc w:val="left"/>
      <w:pPr>
        <w:ind w:left="6818" w:hanging="360"/>
      </w:pPr>
    </w:lvl>
    <w:lvl w:ilvl="8" w:tplc="D54C74C4">
      <w:start w:val="1"/>
      <w:numFmt w:val="lowerRoman"/>
      <w:lvlText w:val="%9."/>
      <w:lvlJc w:val="right"/>
      <w:pPr>
        <w:ind w:left="7538" w:hanging="180"/>
      </w:pPr>
    </w:lvl>
  </w:abstractNum>
  <w:abstractNum w:abstractNumId="10" w15:restartNumberingAfterBreak="0">
    <w:nsid w:val="34D936C5"/>
    <w:multiLevelType w:val="hybridMultilevel"/>
    <w:tmpl w:val="2536FF1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62F44C0"/>
    <w:multiLevelType w:val="hybridMultilevel"/>
    <w:tmpl w:val="588C4812"/>
    <w:lvl w:ilvl="0" w:tplc="6CEE85EA">
      <w:start w:val="1"/>
      <w:numFmt w:val="decimal"/>
      <w:lvlText w:val="%1."/>
      <w:lvlJc w:val="left"/>
      <w:pPr>
        <w:ind w:left="720" w:hanging="360"/>
      </w:pPr>
    </w:lvl>
    <w:lvl w:ilvl="1" w:tplc="0636A8EA">
      <w:start w:val="1"/>
      <w:numFmt w:val="lowerLetter"/>
      <w:lvlText w:val="%2."/>
      <w:lvlJc w:val="left"/>
      <w:pPr>
        <w:ind w:left="1778" w:hanging="360"/>
      </w:pPr>
    </w:lvl>
    <w:lvl w:ilvl="2" w:tplc="B0785E48">
      <w:start w:val="1"/>
      <w:numFmt w:val="lowerRoman"/>
      <w:lvlText w:val="%3."/>
      <w:lvlJc w:val="right"/>
      <w:pPr>
        <w:ind w:left="2160" w:hanging="180"/>
      </w:pPr>
    </w:lvl>
    <w:lvl w:ilvl="3" w:tplc="68527A5E">
      <w:start w:val="1"/>
      <w:numFmt w:val="decimal"/>
      <w:lvlText w:val="%4."/>
      <w:lvlJc w:val="left"/>
      <w:pPr>
        <w:ind w:left="2880" w:hanging="360"/>
      </w:pPr>
    </w:lvl>
    <w:lvl w:ilvl="4" w:tplc="FB24297E">
      <w:start w:val="1"/>
      <w:numFmt w:val="lowerLetter"/>
      <w:lvlText w:val="%5."/>
      <w:lvlJc w:val="left"/>
      <w:pPr>
        <w:ind w:left="3600" w:hanging="360"/>
      </w:pPr>
    </w:lvl>
    <w:lvl w:ilvl="5" w:tplc="40B85AFA">
      <w:start w:val="1"/>
      <w:numFmt w:val="lowerRoman"/>
      <w:lvlText w:val="%6."/>
      <w:lvlJc w:val="right"/>
      <w:pPr>
        <w:ind w:left="4320" w:hanging="180"/>
      </w:pPr>
    </w:lvl>
    <w:lvl w:ilvl="6" w:tplc="BCD4A138">
      <w:start w:val="1"/>
      <w:numFmt w:val="decimal"/>
      <w:lvlText w:val="%7."/>
      <w:lvlJc w:val="left"/>
      <w:pPr>
        <w:ind w:left="5040" w:hanging="360"/>
      </w:pPr>
    </w:lvl>
    <w:lvl w:ilvl="7" w:tplc="5A5CDDE8">
      <w:start w:val="1"/>
      <w:numFmt w:val="lowerLetter"/>
      <w:lvlText w:val="%8."/>
      <w:lvlJc w:val="left"/>
      <w:pPr>
        <w:ind w:left="5760" w:hanging="360"/>
      </w:pPr>
    </w:lvl>
    <w:lvl w:ilvl="8" w:tplc="8D600736">
      <w:start w:val="1"/>
      <w:numFmt w:val="lowerRoman"/>
      <w:lvlText w:val="%9."/>
      <w:lvlJc w:val="right"/>
      <w:pPr>
        <w:ind w:left="6480" w:hanging="180"/>
      </w:pPr>
    </w:lvl>
  </w:abstractNum>
  <w:abstractNum w:abstractNumId="12" w15:restartNumberingAfterBreak="0">
    <w:nsid w:val="365944D6"/>
    <w:multiLevelType w:val="hybridMultilevel"/>
    <w:tmpl w:val="FFFFFFFF"/>
    <w:lvl w:ilvl="0" w:tplc="20747D12">
      <w:start w:val="1"/>
      <w:numFmt w:val="decimal"/>
      <w:lvlText w:val="%1."/>
      <w:lvlJc w:val="left"/>
      <w:pPr>
        <w:ind w:left="720" w:hanging="360"/>
      </w:pPr>
    </w:lvl>
    <w:lvl w:ilvl="1" w:tplc="A80A02D2">
      <w:start w:val="1"/>
      <w:numFmt w:val="lowerLetter"/>
      <w:lvlText w:val="%2."/>
      <w:lvlJc w:val="left"/>
      <w:pPr>
        <w:ind w:left="1440" w:hanging="360"/>
      </w:pPr>
    </w:lvl>
    <w:lvl w:ilvl="2" w:tplc="7402104E">
      <w:start w:val="1"/>
      <w:numFmt w:val="lowerRoman"/>
      <w:lvlText w:val="%3."/>
      <w:lvlJc w:val="right"/>
      <w:pPr>
        <w:ind w:left="2160" w:hanging="180"/>
      </w:pPr>
    </w:lvl>
    <w:lvl w:ilvl="3" w:tplc="CE38CD42">
      <w:start w:val="1"/>
      <w:numFmt w:val="decimal"/>
      <w:lvlText w:val="%4."/>
      <w:lvlJc w:val="left"/>
      <w:pPr>
        <w:ind w:left="2880" w:hanging="360"/>
      </w:pPr>
    </w:lvl>
    <w:lvl w:ilvl="4" w:tplc="D3EA4A8C">
      <w:start w:val="1"/>
      <w:numFmt w:val="lowerLetter"/>
      <w:lvlText w:val="%5."/>
      <w:lvlJc w:val="left"/>
      <w:pPr>
        <w:ind w:left="3600" w:hanging="360"/>
      </w:pPr>
    </w:lvl>
    <w:lvl w:ilvl="5" w:tplc="39303B54">
      <w:start w:val="1"/>
      <w:numFmt w:val="lowerRoman"/>
      <w:lvlText w:val="%6."/>
      <w:lvlJc w:val="right"/>
      <w:pPr>
        <w:ind w:left="4320" w:hanging="180"/>
      </w:pPr>
    </w:lvl>
    <w:lvl w:ilvl="6" w:tplc="586485F2">
      <w:start w:val="1"/>
      <w:numFmt w:val="decimal"/>
      <w:lvlText w:val="%7."/>
      <w:lvlJc w:val="left"/>
      <w:pPr>
        <w:ind w:left="5040" w:hanging="360"/>
      </w:pPr>
    </w:lvl>
    <w:lvl w:ilvl="7" w:tplc="281ABD38">
      <w:start w:val="1"/>
      <w:numFmt w:val="lowerLetter"/>
      <w:lvlText w:val="%8."/>
      <w:lvlJc w:val="left"/>
      <w:pPr>
        <w:ind w:left="5760" w:hanging="360"/>
      </w:pPr>
    </w:lvl>
    <w:lvl w:ilvl="8" w:tplc="94144A2C">
      <w:start w:val="1"/>
      <w:numFmt w:val="lowerRoman"/>
      <w:lvlText w:val="%9."/>
      <w:lvlJc w:val="right"/>
      <w:pPr>
        <w:ind w:left="6480" w:hanging="180"/>
      </w:pPr>
    </w:lvl>
  </w:abstractNum>
  <w:abstractNum w:abstractNumId="13" w15:restartNumberingAfterBreak="0">
    <w:nsid w:val="36F2307F"/>
    <w:multiLevelType w:val="hybridMultilevel"/>
    <w:tmpl w:val="FFFFFFFF"/>
    <w:lvl w:ilvl="0" w:tplc="CAC4423C">
      <w:start w:val="1"/>
      <w:numFmt w:val="decimal"/>
      <w:lvlText w:val="%1."/>
      <w:lvlJc w:val="left"/>
      <w:pPr>
        <w:ind w:left="720" w:hanging="360"/>
      </w:pPr>
    </w:lvl>
    <w:lvl w:ilvl="1" w:tplc="65B68A22">
      <w:start w:val="1"/>
      <w:numFmt w:val="lowerLetter"/>
      <w:lvlText w:val="%2."/>
      <w:lvlJc w:val="left"/>
      <w:pPr>
        <w:ind w:left="1440" w:hanging="360"/>
      </w:pPr>
    </w:lvl>
    <w:lvl w:ilvl="2" w:tplc="BE18331A">
      <w:start w:val="1"/>
      <w:numFmt w:val="lowerRoman"/>
      <w:lvlText w:val="%3."/>
      <w:lvlJc w:val="right"/>
      <w:pPr>
        <w:ind w:left="2160" w:hanging="180"/>
      </w:pPr>
    </w:lvl>
    <w:lvl w:ilvl="3" w:tplc="B9988B24">
      <w:start w:val="1"/>
      <w:numFmt w:val="decimal"/>
      <w:lvlText w:val="%4."/>
      <w:lvlJc w:val="left"/>
      <w:pPr>
        <w:ind w:left="2880" w:hanging="360"/>
      </w:pPr>
    </w:lvl>
    <w:lvl w:ilvl="4" w:tplc="87C40E26">
      <w:start w:val="1"/>
      <w:numFmt w:val="lowerLetter"/>
      <w:lvlText w:val="%5."/>
      <w:lvlJc w:val="left"/>
      <w:pPr>
        <w:ind w:left="3600" w:hanging="360"/>
      </w:pPr>
    </w:lvl>
    <w:lvl w:ilvl="5" w:tplc="3F8AEEE8">
      <w:start w:val="1"/>
      <w:numFmt w:val="lowerRoman"/>
      <w:lvlText w:val="%6."/>
      <w:lvlJc w:val="right"/>
      <w:pPr>
        <w:ind w:left="4320" w:hanging="180"/>
      </w:pPr>
    </w:lvl>
    <w:lvl w:ilvl="6" w:tplc="EDB4D3AE">
      <w:start w:val="1"/>
      <w:numFmt w:val="decimal"/>
      <w:lvlText w:val="%7."/>
      <w:lvlJc w:val="left"/>
      <w:pPr>
        <w:ind w:left="5040" w:hanging="360"/>
      </w:pPr>
    </w:lvl>
    <w:lvl w:ilvl="7" w:tplc="668A350E">
      <w:start w:val="1"/>
      <w:numFmt w:val="lowerLetter"/>
      <w:lvlText w:val="%8."/>
      <w:lvlJc w:val="left"/>
      <w:pPr>
        <w:ind w:left="5760" w:hanging="360"/>
      </w:pPr>
    </w:lvl>
    <w:lvl w:ilvl="8" w:tplc="ACC456E2">
      <w:start w:val="1"/>
      <w:numFmt w:val="lowerRoman"/>
      <w:lvlText w:val="%9."/>
      <w:lvlJc w:val="right"/>
      <w:pPr>
        <w:ind w:left="6480" w:hanging="180"/>
      </w:pPr>
    </w:lvl>
  </w:abstractNum>
  <w:abstractNum w:abstractNumId="14" w15:restartNumberingAfterBreak="0">
    <w:nsid w:val="3B7E1D3B"/>
    <w:multiLevelType w:val="multilevel"/>
    <w:tmpl w:val="44FE1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91D497"/>
    <w:multiLevelType w:val="hybridMultilevel"/>
    <w:tmpl w:val="B8B69824"/>
    <w:lvl w:ilvl="0" w:tplc="0A7808B0">
      <w:start w:val="1"/>
      <w:numFmt w:val="decimal"/>
      <w:lvlText w:val="%1."/>
      <w:lvlJc w:val="left"/>
      <w:pPr>
        <w:ind w:left="720" w:hanging="360"/>
      </w:pPr>
    </w:lvl>
    <w:lvl w:ilvl="1" w:tplc="BB8CA0AE">
      <w:start w:val="2"/>
      <w:numFmt w:val="lowerLetter"/>
      <w:lvlText w:val="%2."/>
      <w:lvlJc w:val="left"/>
      <w:pPr>
        <w:ind w:left="1440" w:hanging="360"/>
      </w:pPr>
    </w:lvl>
    <w:lvl w:ilvl="2" w:tplc="B2A860AE">
      <w:start w:val="1"/>
      <w:numFmt w:val="lowerRoman"/>
      <w:lvlText w:val="%3."/>
      <w:lvlJc w:val="right"/>
      <w:pPr>
        <w:ind w:left="2160" w:hanging="180"/>
      </w:pPr>
    </w:lvl>
    <w:lvl w:ilvl="3" w:tplc="69B48DAC">
      <w:start w:val="1"/>
      <w:numFmt w:val="decimal"/>
      <w:lvlText w:val="%4."/>
      <w:lvlJc w:val="left"/>
      <w:pPr>
        <w:ind w:left="2880" w:hanging="360"/>
      </w:pPr>
    </w:lvl>
    <w:lvl w:ilvl="4" w:tplc="8F94AF5E">
      <w:start w:val="1"/>
      <w:numFmt w:val="lowerLetter"/>
      <w:lvlText w:val="%5."/>
      <w:lvlJc w:val="left"/>
      <w:pPr>
        <w:ind w:left="3600" w:hanging="360"/>
      </w:pPr>
    </w:lvl>
    <w:lvl w:ilvl="5" w:tplc="36164358">
      <w:start w:val="1"/>
      <w:numFmt w:val="lowerRoman"/>
      <w:lvlText w:val="%6."/>
      <w:lvlJc w:val="right"/>
      <w:pPr>
        <w:ind w:left="4320" w:hanging="180"/>
      </w:pPr>
    </w:lvl>
    <w:lvl w:ilvl="6" w:tplc="DA5EC25C">
      <w:start w:val="1"/>
      <w:numFmt w:val="decimal"/>
      <w:lvlText w:val="%7."/>
      <w:lvlJc w:val="left"/>
      <w:pPr>
        <w:ind w:left="5040" w:hanging="360"/>
      </w:pPr>
    </w:lvl>
    <w:lvl w:ilvl="7" w:tplc="E0F24808">
      <w:start w:val="1"/>
      <w:numFmt w:val="lowerLetter"/>
      <w:lvlText w:val="%8."/>
      <w:lvlJc w:val="left"/>
      <w:pPr>
        <w:ind w:left="5760" w:hanging="360"/>
      </w:pPr>
    </w:lvl>
    <w:lvl w:ilvl="8" w:tplc="D6F653C8">
      <w:start w:val="1"/>
      <w:numFmt w:val="lowerRoman"/>
      <w:lvlText w:val="%9."/>
      <w:lvlJc w:val="right"/>
      <w:pPr>
        <w:ind w:left="6480" w:hanging="180"/>
      </w:pPr>
    </w:lvl>
  </w:abstractNum>
  <w:abstractNum w:abstractNumId="16" w15:restartNumberingAfterBreak="0">
    <w:nsid w:val="42520035"/>
    <w:multiLevelType w:val="hybridMultilevel"/>
    <w:tmpl w:val="DC704B6C"/>
    <w:lvl w:ilvl="0" w:tplc="BF90AD1A">
      <w:start w:val="2"/>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BB63929"/>
    <w:multiLevelType w:val="hybridMultilevel"/>
    <w:tmpl w:val="9AAE8CB2"/>
    <w:lvl w:ilvl="0" w:tplc="122A2B78">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E1F35FE"/>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EAF54B3"/>
    <w:multiLevelType w:val="multilevel"/>
    <w:tmpl w:val="205E0D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F42430"/>
    <w:multiLevelType w:val="hybridMultilevel"/>
    <w:tmpl w:val="F74E0B4E"/>
    <w:lvl w:ilvl="0" w:tplc="240A0017">
      <w:start w:val="1"/>
      <w:numFmt w:val="lowerLetter"/>
      <w:lvlText w:val="%1)"/>
      <w:lvlJc w:val="left"/>
      <w:pPr>
        <w:ind w:left="1080" w:hanging="360"/>
      </w:pPr>
      <w:rPr>
        <w:rFont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1" w15:restartNumberingAfterBreak="0">
    <w:nsid w:val="508E24D1"/>
    <w:multiLevelType w:val="hybridMultilevel"/>
    <w:tmpl w:val="197CF37E"/>
    <w:lvl w:ilvl="0" w:tplc="DD98ABCC">
      <w:start w:val="2"/>
      <w:numFmt w:val="decimal"/>
      <w:lvlText w:val="%1."/>
      <w:lvlJc w:val="left"/>
      <w:pPr>
        <w:ind w:left="720" w:hanging="360"/>
      </w:pPr>
    </w:lvl>
    <w:lvl w:ilvl="1" w:tplc="2F0A05A8">
      <w:start w:val="1"/>
      <w:numFmt w:val="lowerLetter"/>
      <w:lvlText w:val="%2."/>
      <w:lvlJc w:val="left"/>
      <w:pPr>
        <w:ind w:left="1440" w:hanging="360"/>
      </w:pPr>
    </w:lvl>
    <w:lvl w:ilvl="2" w:tplc="692C3E82">
      <w:start w:val="1"/>
      <w:numFmt w:val="lowerRoman"/>
      <w:lvlText w:val="%3."/>
      <w:lvlJc w:val="right"/>
      <w:pPr>
        <w:ind w:left="2160" w:hanging="180"/>
      </w:pPr>
    </w:lvl>
    <w:lvl w:ilvl="3" w:tplc="8E5244D6">
      <w:start w:val="1"/>
      <w:numFmt w:val="decimal"/>
      <w:lvlText w:val="%4."/>
      <w:lvlJc w:val="left"/>
      <w:pPr>
        <w:ind w:left="2880" w:hanging="360"/>
      </w:pPr>
    </w:lvl>
    <w:lvl w:ilvl="4" w:tplc="468E32C0">
      <w:start w:val="1"/>
      <w:numFmt w:val="lowerLetter"/>
      <w:lvlText w:val="%5."/>
      <w:lvlJc w:val="left"/>
      <w:pPr>
        <w:ind w:left="3600" w:hanging="360"/>
      </w:pPr>
    </w:lvl>
    <w:lvl w:ilvl="5" w:tplc="4812325E">
      <w:start w:val="1"/>
      <w:numFmt w:val="lowerRoman"/>
      <w:lvlText w:val="%6."/>
      <w:lvlJc w:val="right"/>
      <w:pPr>
        <w:ind w:left="4320" w:hanging="180"/>
      </w:pPr>
    </w:lvl>
    <w:lvl w:ilvl="6" w:tplc="B8F63772">
      <w:start w:val="1"/>
      <w:numFmt w:val="decimal"/>
      <w:lvlText w:val="%7."/>
      <w:lvlJc w:val="left"/>
      <w:pPr>
        <w:ind w:left="5040" w:hanging="360"/>
      </w:pPr>
    </w:lvl>
    <w:lvl w:ilvl="7" w:tplc="5A0E30AA">
      <w:start w:val="1"/>
      <w:numFmt w:val="lowerLetter"/>
      <w:lvlText w:val="%8."/>
      <w:lvlJc w:val="left"/>
      <w:pPr>
        <w:ind w:left="5760" w:hanging="360"/>
      </w:pPr>
    </w:lvl>
    <w:lvl w:ilvl="8" w:tplc="2FA08716">
      <w:start w:val="1"/>
      <w:numFmt w:val="lowerRoman"/>
      <w:lvlText w:val="%9."/>
      <w:lvlJc w:val="right"/>
      <w:pPr>
        <w:ind w:left="6480" w:hanging="180"/>
      </w:pPr>
    </w:lvl>
  </w:abstractNum>
  <w:abstractNum w:abstractNumId="22" w15:restartNumberingAfterBreak="0">
    <w:nsid w:val="62355BCE"/>
    <w:multiLevelType w:val="hybridMultilevel"/>
    <w:tmpl w:val="35F66C44"/>
    <w:lvl w:ilvl="0" w:tplc="DA1AA544">
      <w:start w:val="3"/>
      <w:numFmt w:val="lowerLetter"/>
      <w:lvlText w:val="%1."/>
      <w:lvlJc w:val="left"/>
      <w:pPr>
        <w:ind w:left="720" w:hanging="360"/>
      </w:pPr>
    </w:lvl>
    <w:lvl w:ilvl="1" w:tplc="9E5A8FC2">
      <w:start w:val="1"/>
      <w:numFmt w:val="lowerLetter"/>
      <w:lvlText w:val="%2."/>
      <w:lvlJc w:val="left"/>
      <w:pPr>
        <w:ind w:left="1440" w:hanging="360"/>
      </w:pPr>
    </w:lvl>
    <w:lvl w:ilvl="2" w:tplc="71344B6C">
      <w:start w:val="1"/>
      <w:numFmt w:val="lowerRoman"/>
      <w:lvlText w:val="%3."/>
      <w:lvlJc w:val="right"/>
      <w:pPr>
        <w:ind w:left="2160" w:hanging="180"/>
      </w:pPr>
    </w:lvl>
    <w:lvl w:ilvl="3" w:tplc="0428E862">
      <w:start w:val="1"/>
      <w:numFmt w:val="decimal"/>
      <w:lvlText w:val="%4."/>
      <w:lvlJc w:val="left"/>
      <w:pPr>
        <w:ind w:left="2880" w:hanging="360"/>
      </w:pPr>
    </w:lvl>
    <w:lvl w:ilvl="4" w:tplc="BB5402F8">
      <w:start w:val="1"/>
      <w:numFmt w:val="lowerLetter"/>
      <w:lvlText w:val="%5."/>
      <w:lvlJc w:val="left"/>
      <w:pPr>
        <w:ind w:left="3600" w:hanging="360"/>
      </w:pPr>
    </w:lvl>
    <w:lvl w:ilvl="5" w:tplc="6740A100">
      <w:start w:val="1"/>
      <w:numFmt w:val="lowerRoman"/>
      <w:lvlText w:val="%6."/>
      <w:lvlJc w:val="right"/>
      <w:pPr>
        <w:ind w:left="4320" w:hanging="180"/>
      </w:pPr>
    </w:lvl>
    <w:lvl w:ilvl="6" w:tplc="1DE2B418">
      <w:start w:val="1"/>
      <w:numFmt w:val="decimal"/>
      <w:lvlText w:val="%7."/>
      <w:lvlJc w:val="left"/>
      <w:pPr>
        <w:ind w:left="5040" w:hanging="360"/>
      </w:pPr>
    </w:lvl>
    <w:lvl w:ilvl="7" w:tplc="766C93F2">
      <w:start w:val="1"/>
      <w:numFmt w:val="lowerLetter"/>
      <w:lvlText w:val="%8."/>
      <w:lvlJc w:val="left"/>
      <w:pPr>
        <w:ind w:left="5760" w:hanging="360"/>
      </w:pPr>
    </w:lvl>
    <w:lvl w:ilvl="8" w:tplc="2EA6131E">
      <w:start w:val="1"/>
      <w:numFmt w:val="lowerRoman"/>
      <w:lvlText w:val="%9."/>
      <w:lvlJc w:val="right"/>
      <w:pPr>
        <w:ind w:left="6480" w:hanging="180"/>
      </w:pPr>
    </w:lvl>
  </w:abstractNum>
  <w:abstractNum w:abstractNumId="23" w15:restartNumberingAfterBreak="0">
    <w:nsid w:val="6A5F099A"/>
    <w:multiLevelType w:val="hybridMultilevel"/>
    <w:tmpl w:val="FCB8B726"/>
    <w:lvl w:ilvl="0" w:tplc="813EAACC">
      <w:start w:val="1"/>
      <w:numFmt w:val="upperLetter"/>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4" w15:restartNumberingAfterBreak="0">
    <w:nsid w:val="6BEF0780"/>
    <w:multiLevelType w:val="multilevel"/>
    <w:tmpl w:val="DD3856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D02FAF"/>
    <w:multiLevelType w:val="hybridMultilevel"/>
    <w:tmpl w:val="3636340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D404D3D"/>
    <w:multiLevelType w:val="multilevel"/>
    <w:tmpl w:val="DC789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0D8272"/>
    <w:multiLevelType w:val="hybridMultilevel"/>
    <w:tmpl w:val="6C706644"/>
    <w:lvl w:ilvl="0" w:tplc="DEFC20F0">
      <w:start w:val="4"/>
      <w:numFmt w:val="lowerLetter"/>
      <w:lvlText w:val="%1."/>
      <w:lvlJc w:val="left"/>
      <w:pPr>
        <w:ind w:left="720" w:hanging="360"/>
      </w:pPr>
    </w:lvl>
    <w:lvl w:ilvl="1" w:tplc="EFF669C0">
      <w:start w:val="1"/>
      <w:numFmt w:val="lowerLetter"/>
      <w:lvlText w:val="%2."/>
      <w:lvlJc w:val="left"/>
      <w:pPr>
        <w:ind w:left="1440" w:hanging="360"/>
      </w:pPr>
    </w:lvl>
    <w:lvl w:ilvl="2" w:tplc="7C52DCDA">
      <w:start w:val="1"/>
      <w:numFmt w:val="lowerRoman"/>
      <w:lvlText w:val="%3."/>
      <w:lvlJc w:val="right"/>
      <w:pPr>
        <w:ind w:left="2160" w:hanging="180"/>
      </w:pPr>
    </w:lvl>
    <w:lvl w:ilvl="3" w:tplc="5A54AACA">
      <w:start w:val="1"/>
      <w:numFmt w:val="decimal"/>
      <w:lvlText w:val="%4."/>
      <w:lvlJc w:val="left"/>
      <w:pPr>
        <w:ind w:left="2880" w:hanging="360"/>
      </w:pPr>
    </w:lvl>
    <w:lvl w:ilvl="4" w:tplc="73562362">
      <w:start w:val="1"/>
      <w:numFmt w:val="lowerLetter"/>
      <w:lvlText w:val="%5."/>
      <w:lvlJc w:val="left"/>
      <w:pPr>
        <w:ind w:left="3600" w:hanging="360"/>
      </w:pPr>
    </w:lvl>
    <w:lvl w:ilvl="5" w:tplc="D1F098D2">
      <w:start w:val="1"/>
      <w:numFmt w:val="lowerRoman"/>
      <w:lvlText w:val="%6."/>
      <w:lvlJc w:val="right"/>
      <w:pPr>
        <w:ind w:left="4320" w:hanging="180"/>
      </w:pPr>
    </w:lvl>
    <w:lvl w:ilvl="6" w:tplc="5658D3F4">
      <w:start w:val="1"/>
      <w:numFmt w:val="decimal"/>
      <w:lvlText w:val="%7."/>
      <w:lvlJc w:val="left"/>
      <w:pPr>
        <w:ind w:left="5040" w:hanging="360"/>
      </w:pPr>
    </w:lvl>
    <w:lvl w:ilvl="7" w:tplc="D8F82AB2">
      <w:start w:val="1"/>
      <w:numFmt w:val="lowerLetter"/>
      <w:lvlText w:val="%8."/>
      <w:lvlJc w:val="left"/>
      <w:pPr>
        <w:ind w:left="5760" w:hanging="360"/>
      </w:pPr>
    </w:lvl>
    <w:lvl w:ilvl="8" w:tplc="52829426">
      <w:start w:val="1"/>
      <w:numFmt w:val="lowerRoman"/>
      <w:lvlText w:val="%9."/>
      <w:lvlJc w:val="right"/>
      <w:pPr>
        <w:ind w:left="6480" w:hanging="180"/>
      </w:pPr>
    </w:lvl>
  </w:abstractNum>
  <w:num w:numId="1" w16cid:durableId="1174150136">
    <w:abstractNumId w:val="27"/>
  </w:num>
  <w:num w:numId="2" w16cid:durableId="642124130">
    <w:abstractNumId w:val="22"/>
  </w:num>
  <w:num w:numId="3" w16cid:durableId="1818498261">
    <w:abstractNumId w:val="21"/>
  </w:num>
  <w:num w:numId="4" w16cid:durableId="489717131">
    <w:abstractNumId w:val="15"/>
  </w:num>
  <w:num w:numId="5" w16cid:durableId="1952011314">
    <w:abstractNumId w:val="9"/>
  </w:num>
  <w:num w:numId="6" w16cid:durableId="1151290166">
    <w:abstractNumId w:val="11"/>
  </w:num>
  <w:num w:numId="7" w16cid:durableId="335422146">
    <w:abstractNumId w:val="7"/>
  </w:num>
  <w:num w:numId="8" w16cid:durableId="1038046144">
    <w:abstractNumId w:val="3"/>
  </w:num>
  <w:num w:numId="9" w16cid:durableId="1831867301">
    <w:abstractNumId w:val="20"/>
  </w:num>
  <w:num w:numId="10" w16cid:durableId="1431271246">
    <w:abstractNumId w:val="17"/>
  </w:num>
  <w:num w:numId="11" w16cid:durableId="103111997">
    <w:abstractNumId w:val="16"/>
  </w:num>
  <w:num w:numId="12" w16cid:durableId="1357578649">
    <w:abstractNumId w:val="13"/>
  </w:num>
  <w:num w:numId="13" w16cid:durableId="181936459">
    <w:abstractNumId w:val="18"/>
  </w:num>
  <w:num w:numId="14" w16cid:durableId="834029483">
    <w:abstractNumId w:val="12"/>
  </w:num>
  <w:num w:numId="15" w16cid:durableId="1516580696">
    <w:abstractNumId w:val="6"/>
  </w:num>
  <w:num w:numId="16" w16cid:durableId="114642049">
    <w:abstractNumId w:val="26"/>
  </w:num>
  <w:num w:numId="17" w16cid:durableId="1503593555">
    <w:abstractNumId w:val="14"/>
  </w:num>
  <w:num w:numId="18" w16cid:durableId="158623937">
    <w:abstractNumId w:val="5"/>
  </w:num>
  <w:num w:numId="19" w16cid:durableId="629670252">
    <w:abstractNumId w:val="2"/>
  </w:num>
  <w:num w:numId="20" w16cid:durableId="1410537452">
    <w:abstractNumId w:val="19"/>
  </w:num>
  <w:num w:numId="21" w16cid:durableId="281310096">
    <w:abstractNumId w:val="24"/>
  </w:num>
  <w:num w:numId="22" w16cid:durableId="1434279897">
    <w:abstractNumId w:val="1"/>
  </w:num>
  <w:num w:numId="23" w16cid:durableId="548230141">
    <w:abstractNumId w:val="8"/>
  </w:num>
  <w:num w:numId="24" w16cid:durableId="1795437502">
    <w:abstractNumId w:val="0"/>
  </w:num>
  <w:num w:numId="25" w16cid:durableId="1440371614">
    <w:abstractNumId w:val="25"/>
  </w:num>
  <w:num w:numId="26" w16cid:durableId="2136100183">
    <w:abstractNumId w:val="23"/>
  </w:num>
  <w:num w:numId="27" w16cid:durableId="854269800">
    <w:abstractNumId w:val="10"/>
  </w:num>
  <w:num w:numId="28" w16cid:durableId="1095634231">
    <w:abstractNumId w:val="18"/>
  </w:num>
  <w:num w:numId="29" w16cid:durableId="9081566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356219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594581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19502065">
    <w:abstractNumId w:val="3"/>
    <w:lvlOverride w:ilvl="0">
      <w:startOverride w:val="1"/>
    </w:lvlOverride>
    <w:lvlOverride w:ilvl="1"/>
    <w:lvlOverride w:ilvl="2"/>
    <w:lvlOverride w:ilvl="3"/>
    <w:lvlOverride w:ilvl="4"/>
    <w:lvlOverride w:ilvl="5"/>
    <w:lvlOverride w:ilvl="6"/>
    <w:lvlOverride w:ilvl="7"/>
    <w:lvlOverride w:ilvl="8"/>
  </w:num>
  <w:num w:numId="33" w16cid:durableId="790587935">
    <w:abstractNumId w:val="0"/>
  </w:num>
  <w:num w:numId="34" w16cid:durableId="1106315998">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ctiveWritingStyle w:appName="MSWord" w:lang="es-ES"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pt-B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9F8"/>
    <w:rsid w:val="00000524"/>
    <w:rsid w:val="0000055B"/>
    <w:rsid w:val="000008F8"/>
    <w:rsid w:val="00000F5E"/>
    <w:rsid w:val="00004334"/>
    <w:rsid w:val="000044BA"/>
    <w:rsid w:val="000046A2"/>
    <w:rsid w:val="000050C7"/>
    <w:rsid w:val="00005737"/>
    <w:rsid w:val="00005AFD"/>
    <w:rsid w:val="000064B2"/>
    <w:rsid w:val="000073CB"/>
    <w:rsid w:val="00007BC6"/>
    <w:rsid w:val="0001001B"/>
    <w:rsid w:val="000108DD"/>
    <w:rsid w:val="00011788"/>
    <w:rsid w:val="000118BD"/>
    <w:rsid w:val="0001208E"/>
    <w:rsid w:val="000123DA"/>
    <w:rsid w:val="00012C8B"/>
    <w:rsid w:val="00013C01"/>
    <w:rsid w:val="000148EA"/>
    <w:rsid w:val="00015417"/>
    <w:rsid w:val="00016176"/>
    <w:rsid w:val="00016DD9"/>
    <w:rsid w:val="000172AE"/>
    <w:rsid w:val="00020AB9"/>
    <w:rsid w:val="00020C72"/>
    <w:rsid w:val="000210A3"/>
    <w:rsid w:val="000212F2"/>
    <w:rsid w:val="00022040"/>
    <w:rsid w:val="000227C4"/>
    <w:rsid w:val="00022A07"/>
    <w:rsid w:val="00022DFD"/>
    <w:rsid w:val="000239EC"/>
    <w:rsid w:val="00023C28"/>
    <w:rsid w:val="00024980"/>
    <w:rsid w:val="00024E32"/>
    <w:rsid w:val="00025B93"/>
    <w:rsid w:val="00026454"/>
    <w:rsid w:val="0002648B"/>
    <w:rsid w:val="000269B6"/>
    <w:rsid w:val="0002730B"/>
    <w:rsid w:val="00031EB4"/>
    <w:rsid w:val="0003248D"/>
    <w:rsid w:val="00032A61"/>
    <w:rsid w:val="0003642F"/>
    <w:rsid w:val="00036AB8"/>
    <w:rsid w:val="00037129"/>
    <w:rsid w:val="0004031B"/>
    <w:rsid w:val="00040AA3"/>
    <w:rsid w:val="00041835"/>
    <w:rsid w:val="00041A1F"/>
    <w:rsid w:val="00041C63"/>
    <w:rsid w:val="00042497"/>
    <w:rsid w:val="00042D71"/>
    <w:rsid w:val="00043174"/>
    <w:rsid w:val="00043349"/>
    <w:rsid w:val="000466ED"/>
    <w:rsid w:val="00046F2E"/>
    <w:rsid w:val="000500D1"/>
    <w:rsid w:val="000508A9"/>
    <w:rsid w:val="0005112A"/>
    <w:rsid w:val="0005184D"/>
    <w:rsid w:val="00051EF5"/>
    <w:rsid w:val="00052D79"/>
    <w:rsid w:val="00053CCE"/>
    <w:rsid w:val="00054A0F"/>
    <w:rsid w:val="00054F62"/>
    <w:rsid w:val="000558C5"/>
    <w:rsid w:val="000576DB"/>
    <w:rsid w:val="000607D5"/>
    <w:rsid w:val="00060C7B"/>
    <w:rsid w:val="00060F47"/>
    <w:rsid w:val="0006224A"/>
    <w:rsid w:val="00062612"/>
    <w:rsid w:val="0006329B"/>
    <w:rsid w:val="00063E0B"/>
    <w:rsid w:val="00064FC6"/>
    <w:rsid w:val="00065278"/>
    <w:rsid w:val="000660B8"/>
    <w:rsid w:val="00066266"/>
    <w:rsid w:val="0006667D"/>
    <w:rsid w:val="0006705E"/>
    <w:rsid w:val="0006777E"/>
    <w:rsid w:val="00067B01"/>
    <w:rsid w:val="00067CE1"/>
    <w:rsid w:val="000711D3"/>
    <w:rsid w:val="00071287"/>
    <w:rsid w:val="00071DA3"/>
    <w:rsid w:val="00071FBD"/>
    <w:rsid w:val="0007239B"/>
    <w:rsid w:val="000724DA"/>
    <w:rsid w:val="00073019"/>
    <w:rsid w:val="0007351E"/>
    <w:rsid w:val="0007364E"/>
    <w:rsid w:val="00073DCD"/>
    <w:rsid w:val="000742B8"/>
    <w:rsid w:val="000749C6"/>
    <w:rsid w:val="00074FA2"/>
    <w:rsid w:val="000764CD"/>
    <w:rsid w:val="00076C1B"/>
    <w:rsid w:val="00077369"/>
    <w:rsid w:val="000777E1"/>
    <w:rsid w:val="00077A4F"/>
    <w:rsid w:val="00077D2C"/>
    <w:rsid w:val="000804C8"/>
    <w:rsid w:val="0008135D"/>
    <w:rsid w:val="00081C42"/>
    <w:rsid w:val="0008335B"/>
    <w:rsid w:val="000834AD"/>
    <w:rsid w:val="00083604"/>
    <w:rsid w:val="000848EE"/>
    <w:rsid w:val="00084CE7"/>
    <w:rsid w:val="0008564B"/>
    <w:rsid w:val="00085B0F"/>
    <w:rsid w:val="0008631D"/>
    <w:rsid w:val="000864FC"/>
    <w:rsid w:val="00086631"/>
    <w:rsid w:val="0009027C"/>
    <w:rsid w:val="000907CE"/>
    <w:rsid w:val="0009082E"/>
    <w:rsid w:val="00090B17"/>
    <w:rsid w:val="00090F22"/>
    <w:rsid w:val="00091A8D"/>
    <w:rsid w:val="00091E19"/>
    <w:rsid w:val="0009201D"/>
    <w:rsid w:val="00092DCA"/>
    <w:rsid w:val="00093634"/>
    <w:rsid w:val="000941CA"/>
    <w:rsid w:val="000944F6"/>
    <w:rsid w:val="000946E1"/>
    <w:rsid w:val="000947FE"/>
    <w:rsid w:val="00094B89"/>
    <w:rsid w:val="00094D44"/>
    <w:rsid w:val="00094FA2"/>
    <w:rsid w:val="00095C31"/>
    <w:rsid w:val="00095F17"/>
    <w:rsid w:val="00096300"/>
    <w:rsid w:val="00096328"/>
    <w:rsid w:val="00097887"/>
    <w:rsid w:val="000978A8"/>
    <w:rsid w:val="00097AEA"/>
    <w:rsid w:val="000A06EB"/>
    <w:rsid w:val="000A0B06"/>
    <w:rsid w:val="000A17C4"/>
    <w:rsid w:val="000A22C4"/>
    <w:rsid w:val="000A291C"/>
    <w:rsid w:val="000A30F5"/>
    <w:rsid w:val="000A3EB5"/>
    <w:rsid w:val="000A3F8A"/>
    <w:rsid w:val="000A496F"/>
    <w:rsid w:val="000A4BF7"/>
    <w:rsid w:val="000A6493"/>
    <w:rsid w:val="000A71B9"/>
    <w:rsid w:val="000A71F9"/>
    <w:rsid w:val="000A722C"/>
    <w:rsid w:val="000A7E90"/>
    <w:rsid w:val="000B01AF"/>
    <w:rsid w:val="000B0A2E"/>
    <w:rsid w:val="000B0CF3"/>
    <w:rsid w:val="000B15EC"/>
    <w:rsid w:val="000B1811"/>
    <w:rsid w:val="000B281D"/>
    <w:rsid w:val="000B2DCD"/>
    <w:rsid w:val="000B3000"/>
    <w:rsid w:val="000B3965"/>
    <w:rsid w:val="000B3C0C"/>
    <w:rsid w:val="000B3E9F"/>
    <w:rsid w:val="000B4500"/>
    <w:rsid w:val="000B45E8"/>
    <w:rsid w:val="000B48FE"/>
    <w:rsid w:val="000B4BC3"/>
    <w:rsid w:val="000B6AEA"/>
    <w:rsid w:val="000B740B"/>
    <w:rsid w:val="000B74B9"/>
    <w:rsid w:val="000B76C0"/>
    <w:rsid w:val="000C0DC1"/>
    <w:rsid w:val="000C16C2"/>
    <w:rsid w:val="000C1701"/>
    <w:rsid w:val="000C227A"/>
    <w:rsid w:val="000C23B6"/>
    <w:rsid w:val="000C334C"/>
    <w:rsid w:val="000C37CA"/>
    <w:rsid w:val="000C3A7C"/>
    <w:rsid w:val="000C47E9"/>
    <w:rsid w:val="000C4CEF"/>
    <w:rsid w:val="000C59EF"/>
    <w:rsid w:val="000C5D94"/>
    <w:rsid w:val="000C72B9"/>
    <w:rsid w:val="000C7916"/>
    <w:rsid w:val="000D0AEB"/>
    <w:rsid w:val="000D20B0"/>
    <w:rsid w:val="000D2692"/>
    <w:rsid w:val="000D2909"/>
    <w:rsid w:val="000D29C8"/>
    <w:rsid w:val="000D3D6E"/>
    <w:rsid w:val="000D4643"/>
    <w:rsid w:val="000D4A77"/>
    <w:rsid w:val="000D5A0F"/>
    <w:rsid w:val="000D5B5B"/>
    <w:rsid w:val="000D669F"/>
    <w:rsid w:val="000D7CBF"/>
    <w:rsid w:val="000E11DC"/>
    <w:rsid w:val="000E1828"/>
    <w:rsid w:val="000E227A"/>
    <w:rsid w:val="000E233E"/>
    <w:rsid w:val="000E2AD5"/>
    <w:rsid w:val="000E3E37"/>
    <w:rsid w:val="000E4F42"/>
    <w:rsid w:val="000E58C3"/>
    <w:rsid w:val="000E626F"/>
    <w:rsid w:val="000E63D2"/>
    <w:rsid w:val="000E7E64"/>
    <w:rsid w:val="000F0FBB"/>
    <w:rsid w:val="000F1770"/>
    <w:rsid w:val="000F2114"/>
    <w:rsid w:val="000F2684"/>
    <w:rsid w:val="000F2A63"/>
    <w:rsid w:val="000F2E4B"/>
    <w:rsid w:val="000F32DF"/>
    <w:rsid w:val="000F39A2"/>
    <w:rsid w:val="000F4315"/>
    <w:rsid w:val="000F4444"/>
    <w:rsid w:val="000F57A2"/>
    <w:rsid w:val="000F5CFF"/>
    <w:rsid w:val="000F5E5C"/>
    <w:rsid w:val="000F6265"/>
    <w:rsid w:val="000F71A7"/>
    <w:rsid w:val="000F757A"/>
    <w:rsid w:val="000F78DC"/>
    <w:rsid w:val="000F7CD9"/>
    <w:rsid w:val="00100D07"/>
    <w:rsid w:val="00100E8B"/>
    <w:rsid w:val="00101534"/>
    <w:rsid w:val="0010350A"/>
    <w:rsid w:val="0010363B"/>
    <w:rsid w:val="00103DBD"/>
    <w:rsid w:val="00104508"/>
    <w:rsid w:val="0010477E"/>
    <w:rsid w:val="00105B56"/>
    <w:rsid w:val="00105D3D"/>
    <w:rsid w:val="00106337"/>
    <w:rsid w:val="001070B4"/>
    <w:rsid w:val="001073E1"/>
    <w:rsid w:val="00107720"/>
    <w:rsid w:val="00107CF5"/>
    <w:rsid w:val="00107E39"/>
    <w:rsid w:val="00110708"/>
    <w:rsid w:val="00110844"/>
    <w:rsid w:val="00110D1F"/>
    <w:rsid w:val="00111920"/>
    <w:rsid w:val="00111E30"/>
    <w:rsid w:val="00112610"/>
    <w:rsid w:val="0011369B"/>
    <w:rsid w:val="00113ED0"/>
    <w:rsid w:val="00114047"/>
    <w:rsid w:val="001140DE"/>
    <w:rsid w:val="001146C9"/>
    <w:rsid w:val="0011478C"/>
    <w:rsid w:val="00114AA9"/>
    <w:rsid w:val="00114CB5"/>
    <w:rsid w:val="001150E9"/>
    <w:rsid w:val="001155B5"/>
    <w:rsid w:val="00116B69"/>
    <w:rsid w:val="0011794A"/>
    <w:rsid w:val="00117E7B"/>
    <w:rsid w:val="00120207"/>
    <w:rsid w:val="00120377"/>
    <w:rsid w:val="00121027"/>
    <w:rsid w:val="00121E13"/>
    <w:rsid w:val="001240FB"/>
    <w:rsid w:val="00124B81"/>
    <w:rsid w:val="00125026"/>
    <w:rsid w:val="00125D7C"/>
    <w:rsid w:val="0012609A"/>
    <w:rsid w:val="00126A19"/>
    <w:rsid w:val="0012792E"/>
    <w:rsid w:val="00127C43"/>
    <w:rsid w:val="00127E9D"/>
    <w:rsid w:val="00130FCB"/>
    <w:rsid w:val="00132005"/>
    <w:rsid w:val="00132A1B"/>
    <w:rsid w:val="00134408"/>
    <w:rsid w:val="00135DC6"/>
    <w:rsid w:val="00136012"/>
    <w:rsid w:val="00136040"/>
    <w:rsid w:val="001366D7"/>
    <w:rsid w:val="00137491"/>
    <w:rsid w:val="001374A2"/>
    <w:rsid w:val="0013797A"/>
    <w:rsid w:val="00137BB4"/>
    <w:rsid w:val="00140198"/>
    <w:rsid w:val="0014154F"/>
    <w:rsid w:val="00142AD5"/>
    <w:rsid w:val="00142E62"/>
    <w:rsid w:val="001440C2"/>
    <w:rsid w:val="00144549"/>
    <w:rsid w:val="00144956"/>
    <w:rsid w:val="00144F90"/>
    <w:rsid w:val="001504C1"/>
    <w:rsid w:val="0015063D"/>
    <w:rsid w:val="00150DEA"/>
    <w:rsid w:val="001518FB"/>
    <w:rsid w:val="0015231E"/>
    <w:rsid w:val="00153A61"/>
    <w:rsid w:val="00153D3B"/>
    <w:rsid w:val="001544C2"/>
    <w:rsid w:val="001559D4"/>
    <w:rsid w:val="001561B5"/>
    <w:rsid w:val="0015651C"/>
    <w:rsid w:val="00156622"/>
    <w:rsid w:val="00156808"/>
    <w:rsid w:val="00156C66"/>
    <w:rsid w:val="00157F8D"/>
    <w:rsid w:val="001601B6"/>
    <w:rsid w:val="001619A3"/>
    <w:rsid w:val="00161BBF"/>
    <w:rsid w:val="001627D1"/>
    <w:rsid w:val="00162925"/>
    <w:rsid w:val="001658D0"/>
    <w:rsid w:val="0016692F"/>
    <w:rsid w:val="00166BB2"/>
    <w:rsid w:val="00166EAF"/>
    <w:rsid w:val="00167334"/>
    <w:rsid w:val="00170A36"/>
    <w:rsid w:val="00171923"/>
    <w:rsid w:val="00171A2D"/>
    <w:rsid w:val="00171BF7"/>
    <w:rsid w:val="00174207"/>
    <w:rsid w:val="00174D2E"/>
    <w:rsid w:val="001750BA"/>
    <w:rsid w:val="00175550"/>
    <w:rsid w:val="00175679"/>
    <w:rsid w:val="00175983"/>
    <w:rsid w:val="001760E4"/>
    <w:rsid w:val="001804F1"/>
    <w:rsid w:val="00181622"/>
    <w:rsid w:val="00182029"/>
    <w:rsid w:val="001820EE"/>
    <w:rsid w:val="00182229"/>
    <w:rsid w:val="001835EF"/>
    <w:rsid w:val="0018368C"/>
    <w:rsid w:val="001837DD"/>
    <w:rsid w:val="00183980"/>
    <w:rsid w:val="00183C5D"/>
    <w:rsid w:val="00185672"/>
    <w:rsid w:val="00185A7B"/>
    <w:rsid w:val="001868E2"/>
    <w:rsid w:val="001871E8"/>
    <w:rsid w:val="001877D6"/>
    <w:rsid w:val="001905B6"/>
    <w:rsid w:val="001909F8"/>
    <w:rsid w:val="00191B2F"/>
    <w:rsid w:val="00191B66"/>
    <w:rsid w:val="00193B24"/>
    <w:rsid w:val="00193F8B"/>
    <w:rsid w:val="00195FA5"/>
    <w:rsid w:val="001963E1"/>
    <w:rsid w:val="0019796D"/>
    <w:rsid w:val="001A0411"/>
    <w:rsid w:val="001A0F6C"/>
    <w:rsid w:val="001A147C"/>
    <w:rsid w:val="001A1700"/>
    <w:rsid w:val="001A1940"/>
    <w:rsid w:val="001A201E"/>
    <w:rsid w:val="001A2835"/>
    <w:rsid w:val="001A2EC1"/>
    <w:rsid w:val="001A4680"/>
    <w:rsid w:val="001A535E"/>
    <w:rsid w:val="001A66D6"/>
    <w:rsid w:val="001A72B3"/>
    <w:rsid w:val="001B0EC7"/>
    <w:rsid w:val="001B1186"/>
    <w:rsid w:val="001B121D"/>
    <w:rsid w:val="001B19B7"/>
    <w:rsid w:val="001B1A61"/>
    <w:rsid w:val="001B23C2"/>
    <w:rsid w:val="001B2F4B"/>
    <w:rsid w:val="001B34D3"/>
    <w:rsid w:val="001B3B41"/>
    <w:rsid w:val="001B3C41"/>
    <w:rsid w:val="001B44B6"/>
    <w:rsid w:val="001B4893"/>
    <w:rsid w:val="001B5442"/>
    <w:rsid w:val="001C0236"/>
    <w:rsid w:val="001C0CA8"/>
    <w:rsid w:val="001C132C"/>
    <w:rsid w:val="001C23C2"/>
    <w:rsid w:val="001C2413"/>
    <w:rsid w:val="001C275C"/>
    <w:rsid w:val="001C31CB"/>
    <w:rsid w:val="001C3C0A"/>
    <w:rsid w:val="001C419A"/>
    <w:rsid w:val="001C4693"/>
    <w:rsid w:val="001C4DED"/>
    <w:rsid w:val="001C681B"/>
    <w:rsid w:val="001C703E"/>
    <w:rsid w:val="001C78BE"/>
    <w:rsid w:val="001C7D1B"/>
    <w:rsid w:val="001D1720"/>
    <w:rsid w:val="001D1B25"/>
    <w:rsid w:val="001D2D1D"/>
    <w:rsid w:val="001D35C5"/>
    <w:rsid w:val="001D3AE8"/>
    <w:rsid w:val="001D4363"/>
    <w:rsid w:val="001D4509"/>
    <w:rsid w:val="001D6014"/>
    <w:rsid w:val="001D68CA"/>
    <w:rsid w:val="001D69A0"/>
    <w:rsid w:val="001D7C72"/>
    <w:rsid w:val="001E00CA"/>
    <w:rsid w:val="001E0334"/>
    <w:rsid w:val="001E04E5"/>
    <w:rsid w:val="001E12A6"/>
    <w:rsid w:val="001E14FA"/>
    <w:rsid w:val="001E1A1A"/>
    <w:rsid w:val="001E1A93"/>
    <w:rsid w:val="001E1CAA"/>
    <w:rsid w:val="001E25E8"/>
    <w:rsid w:val="001E5EC9"/>
    <w:rsid w:val="001E6092"/>
    <w:rsid w:val="001E6D63"/>
    <w:rsid w:val="001E75F3"/>
    <w:rsid w:val="001F051F"/>
    <w:rsid w:val="001F0682"/>
    <w:rsid w:val="001F1082"/>
    <w:rsid w:val="001F1858"/>
    <w:rsid w:val="001F23B7"/>
    <w:rsid w:val="001F269A"/>
    <w:rsid w:val="001F2939"/>
    <w:rsid w:val="001F2C36"/>
    <w:rsid w:val="001F3016"/>
    <w:rsid w:val="001F34CC"/>
    <w:rsid w:val="001F3629"/>
    <w:rsid w:val="001F5067"/>
    <w:rsid w:val="001F509D"/>
    <w:rsid w:val="001F59A8"/>
    <w:rsid w:val="001F653F"/>
    <w:rsid w:val="002018E1"/>
    <w:rsid w:val="00201DB9"/>
    <w:rsid w:val="002029D9"/>
    <w:rsid w:val="0020387A"/>
    <w:rsid w:val="002039F6"/>
    <w:rsid w:val="00204053"/>
    <w:rsid w:val="00204B0F"/>
    <w:rsid w:val="002058B1"/>
    <w:rsid w:val="002059A3"/>
    <w:rsid w:val="00205F33"/>
    <w:rsid w:val="00206230"/>
    <w:rsid w:val="0020747A"/>
    <w:rsid w:val="002076B7"/>
    <w:rsid w:val="0021090F"/>
    <w:rsid w:val="00211706"/>
    <w:rsid w:val="00211FE7"/>
    <w:rsid w:val="002125BF"/>
    <w:rsid w:val="002132EF"/>
    <w:rsid w:val="002139B4"/>
    <w:rsid w:val="00213E34"/>
    <w:rsid w:val="00213EBD"/>
    <w:rsid w:val="002144C2"/>
    <w:rsid w:val="00215A45"/>
    <w:rsid w:val="00216CC0"/>
    <w:rsid w:val="00220386"/>
    <w:rsid w:val="00220D3C"/>
    <w:rsid w:val="00221B9F"/>
    <w:rsid w:val="00221E16"/>
    <w:rsid w:val="002225C1"/>
    <w:rsid w:val="0022392B"/>
    <w:rsid w:val="002254BA"/>
    <w:rsid w:val="00225B99"/>
    <w:rsid w:val="00226D88"/>
    <w:rsid w:val="002303E4"/>
    <w:rsid w:val="00231B99"/>
    <w:rsid w:val="00231BB4"/>
    <w:rsid w:val="00232386"/>
    <w:rsid w:val="0023248A"/>
    <w:rsid w:val="002327D2"/>
    <w:rsid w:val="0023349C"/>
    <w:rsid w:val="0023356D"/>
    <w:rsid w:val="00233B94"/>
    <w:rsid w:val="00233BD5"/>
    <w:rsid w:val="00233C16"/>
    <w:rsid w:val="002348DE"/>
    <w:rsid w:val="00234F9C"/>
    <w:rsid w:val="00235266"/>
    <w:rsid w:val="0023694D"/>
    <w:rsid w:val="00236C2F"/>
    <w:rsid w:val="002370B7"/>
    <w:rsid w:val="00237743"/>
    <w:rsid w:val="00237F59"/>
    <w:rsid w:val="00240827"/>
    <w:rsid w:val="002411F6"/>
    <w:rsid w:val="00241724"/>
    <w:rsid w:val="002430D4"/>
    <w:rsid w:val="00243E92"/>
    <w:rsid w:val="00245A08"/>
    <w:rsid w:val="002460FA"/>
    <w:rsid w:val="00246E59"/>
    <w:rsid w:val="00247062"/>
    <w:rsid w:val="0024743F"/>
    <w:rsid w:val="00250EA9"/>
    <w:rsid w:val="0025190E"/>
    <w:rsid w:val="00252E0C"/>
    <w:rsid w:val="00254083"/>
    <w:rsid w:val="002548CB"/>
    <w:rsid w:val="00255460"/>
    <w:rsid w:val="00255CCC"/>
    <w:rsid w:val="00256662"/>
    <w:rsid w:val="002567C2"/>
    <w:rsid w:val="00257424"/>
    <w:rsid w:val="002576D1"/>
    <w:rsid w:val="00257D65"/>
    <w:rsid w:val="002616E3"/>
    <w:rsid w:val="002617FD"/>
    <w:rsid w:val="00262AA3"/>
    <w:rsid w:val="002636EC"/>
    <w:rsid w:val="0026476E"/>
    <w:rsid w:val="002650B5"/>
    <w:rsid w:val="0026520D"/>
    <w:rsid w:val="002655FD"/>
    <w:rsid w:val="002657F5"/>
    <w:rsid w:val="00270A8F"/>
    <w:rsid w:val="00272B22"/>
    <w:rsid w:val="0027345F"/>
    <w:rsid w:val="00273603"/>
    <w:rsid w:val="00273D63"/>
    <w:rsid w:val="00274919"/>
    <w:rsid w:val="00274A95"/>
    <w:rsid w:val="00274E04"/>
    <w:rsid w:val="00275905"/>
    <w:rsid w:val="00276088"/>
    <w:rsid w:val="0027696F"/>
    <w:rsid w:val="002776EC"/>
    <w:rsid w:val="0028045E"/>
    <w:rsid w:val="0028115C"/>
    <w:rsid w:val="002819D2"/>
    <w:rsid w:val="00281F6F"/>
    <w:rsid w:val="0028252C"/>
    <w:rsid w:val="00282D88"/>
    <w:rsid w:val="002848A8"/>
    <w:rsid w:val="00285FE2"/>
    <w:rsid w:val="002864ED"/>
    <w:rsid w:val="0028650E"/>
    <w:rsid w:val="0028797F"/>
    <w:rsid w:val="00290240"/>
    <w:rsid w:val="00290AB8"/>
    <w:rsid w:val="002914A5"/>
    <w:rsid w:val="00291C5D"/>
    <w:rsid w:val="002924A4"/>
    <w:rsid w:val="00292825"/>
    <w:rsid w:val="00292DE1"/>
    <w:rsid w:val="00293385"/>
    <w:rsid w:val="002934D1"/>
    <w:rsid w:val="00293F3A"/>
    <w:rsid w:val="00294A7A"/>
    <w:rsid w:val="00295E21"/>
    <w:rsid w:val="00296206"/>
    <w:rsid w:val="0029632F"/>
    <w:rsid w:val="0029713A"/>
    <w:rsid w:val="002971BB"/>
    <w:rsid w:val="0029798D"/>
    <w:rsid w:val="002A0126"/>
    <w:rsid w:val="002A06A1"/>
    <w:rsid w:val="002A15BD"/>
    <w:rsid w:val="002A2336"/>
    <w:rsid w:val="002A3092"/>
    <w:rsid w:val="002A3B60"/>
    <w:rsid w:val="002A410B"/>
    <w:rsid w:val="002A53B4"/>
    <w:rsid w:val="002A6DCD"/>
    <w:rsid w:val="002B0775"/>
    <w:rsid w:val="002B094E"/>
    <w:rsid w:val="002B0991"/>
    <w:rsid w:val="002B0FAC"/>
    <w:rsid w:val="002B20C9"/>
    <w:rsid w:val="002B389D"/>
    <w:rsid w:val="002B52BB"/>
    <w:rsid w:val="002B5D4C"/>
    <w:rsid w:val="002B6154"/>
    <w:rsid w:val="002B667D"/>
    <w:rsid w:val="002B6F0F"/>
    <w:rsid w:val="002C1225"/>
    <w:rsid w:val="002C263D"/>
    <w:rsid w:val="002C3165"/>
    <w:rsid w:val="002C34AD"/>
    <w:rsid w:val="002C39EF"/>
    <w:rsid w:val="002C5461"/>
    <w:rsid w:val="002C559E"/>
    <w:rsid w:val="002C5610"/>
    <w:rsid w:val="002C59A7"/>
    <w:rsid w:val="002C5EBE"/>
    <w:rsid w:val="002C6102"/>
    <w:rsid w:val="002C685A"/>
    <w:rsid w:val="002C700E"/>
    <w:rsid w:val="002C7D1C"/>
    <w:rsid w:val="002D00AE"/>
    <w:rsid w:val="002D0779"/>
    <w:rsid w:val="002D11B3"/>
    <w:rsid w:val="002D18AB"/>
    <w:rsid w:val="002D1B44"/>
    <w:rsid w:val="002D3245"/>
    <w:rsid w:val="002D33E3"/>
    <w:rsid w:val="002D35C7"/>
    <w:rsid w:val="002D3A42"/>
    <w:rsid w:val="002D4D89"/>
    <w:rsid w:val="002D5249"/>
    <w:rsid w:val="002D5642"/>
    <w:rsid w:val="002D5688"/>
    <w:rsid w:val="002D6211"/>
    <w:rsid w:val="002D68D5"/>
    <w:rsid w:val="002D6AAF"/>
    <w:rsid w:val="002D6E97"/>
    <w:rsid w:val="002D7737"/>
    <w:rsid w:val="002D78AD"/>
    <w:rsid w:val="002E06DB"/>
    <w:rsid w:val="002E0864"/>
    <w:rsid w:val="002E1AC0"/>
    <w:rsid w:val="002E1D43"/>
    <w:rsid w:val="002E1ECC"/>
    <w:rsid w:val="002E325F"/>
    <w:rsid w:val="002E3528"/>
    <w:rsid w:val="002E6558"/>
    <w:rsid w:val="002E71BD"/>
    <w:rsid w:val="002F030A"/>
    <w:rsid w:val="002F0D1B"/>
    <w:rsid w:val="002F111B"/>
    <w:rsid w:val="002F2357"/>
    <w:rsid w:val="002F27C3"/>
    <w:rsid w:val="002F4CC4"/>
    <w:rsid w:val="002F4D7C"/>
    <w:rsid w:val="002F5579"/>
    <w:rsid w:val="002F6BF4"/>
    <w:rsid w:val="002F6CA3"/>
    <w:rsid w:val="002F74CD"/>
    <w:rsid w:val="002F7846"/>
    <w:rsid w:val="002F78B4"/>
    <w:rsid w:val="002F7EAA"/>
    <w:rsid w:val="0030021F"/>
    <w:rsid w:val="0030095E"/>
    <w:rsid w:val="00300AB1"/>
    <w:rsid w:val="00300D99"/>
    <w:rsid w:val="00300E67"/>
    <w:rsid w:val="0030111B"/>
    <w:rsid w:val="00301EB1"/>
    <w:rsid w:val="003033AD"/>
    <w:rsid w:val="003037CC"/>
    <w:rsid w:val="00303CAF"/>
    <w:rsid w:val="00303FA6"/>
    <w:rsid w:val="00304CC5"/>
    <w:rsid w:val="00304D27"/>
    <w:rsid w:val="003066F5"/>
    <w:rsid w:val="00307A10"/>
    <w:rsid w:val="00307CB0"/>
    <w:rsid w:val="00307CF7"/>
    <w:rsid w:val="00311471"/>
    <w:rsid w:val="00312AED"/>
    <w:rsid w:val="00312BC1"/>
    <w:rsid w:val="003134D5"/>
    <w:rsid w:val="003140E9"/>
    <w:rsid w:val="00314345"/>
    <w:rsid w:val="00314E3E"/>
    <w:rsid w:val="00315551"/>
    <w:rsid w:val="003163A4"/>
    <w:rsid w:val="003167C9"/>
    <w:rsid w:val="0031691F"/>
    <w:rsid w:val="003170A3"/>
    <w:rsid w:val="00317F00"/>
    <w:rsid w:val="003202DF"/>
    <w:rsid w:val="0032031B"/>
    <w:rsid w:val="00321495"/>
    <w:rsid w:val="0032172B"/>
    <w:rsid w:val="0032260A"/>
    <w:rsid w:val="003230F8"/>
    <w:rsid w:val="003240B5"/>
    <w:rsid w:val="00324E67"/>
    <w:rsid w:val="00325A1C"/>
    <w:rsid w:val="003271A5"/>
    <w:rsid w:val="0032726D"/>
    <w:rsid w:val="00327C5C"/>
    <w:rsid w:val="00327D57"/>
    <w:rsid w:val="0032DEDB"/>
    <w:rsid w:val="0033060C"/>
    <w:rsid w:val="003309D3"/>
    <w:rsid w:val="00332546"/>
    <w:rsid w:val="00332975"/>
    <w:rsid w:val="00332D37"/>
    <w:rsid w:val="00332E29"/>
    <w:rsid w:val="0033382D"/>
    <w:rsid w:val="00334B97"/>
    <w:rsid w:val="0033520E"/>
    <w:rsid w:val="00335808"/>
    <w:rsid w:val="00336C26"/>
    <w:rsid w:val="003373E3"/>
    <w:rsid w:val="00337D2A"/>
    <w:rsid w:val="00340C26"/>
    <w:rsid w:val="00340D65"/>
    <w:rsid w:val="00341052"/>
    <w:rsid w:val="003417F7"/>
    <w:rsid w:val="00343405"/>
    <w:rsid w:val="003444C5"/>
    <w:rsid w:val="00344AFA"/>
    <w:rsid w:val="00344DBE"/>
    <w:rsid w:val="00344E27"/>
    <w:rsid w:val="003452C8"/>
    <w:rsid w:val="0034581A"/>
    <w:rsid w:val="00346EF0"/>
    <w:rsid w:val="0034710C"/>
    <w:rsid w:val="00347F35"/>
    <w:rsid w:val="0035075A"/>
    <w:rsid w:val="0035083A"/>
    <w:rsid w:val="003515BF"/>
    <w:rsid w:val="00351962"/>
    <w:rsid w:val="003519EB"/>
    <w:rsid w:val="00352057"/>
    <w:rsid w:val="00352E0E"/>
    <w:rsid w:val="00352EEE"/>
    <w:rsid w:val="00354F7E"/>
    <w:rsid w:val="0035534A"/>
    <w:rsid w:val="0035666A"/>
    <w:rsid w:val="00356887"/>
    <w:rsid w:val="00357543"/>
    <w:rsid w:val="003601A8"/>
    <w:rsid w:val="00360357"/>
    <w:rsid w:val="00361B1F"/>
    <w:rsid w:val="00362EA1"/>
    <w:rsid w:val="003630FF"/>
    <w:rsid w:val="003631AC"/>
    <w:rsid w:val="0036392C"/>
    <w:rsid w:val="00363966"/>
    <w:rsid w:val="00363A0E"/>
    <w:rsid w:val="00363A3B"/>
    <w:rsid w:val="00363F65"/>
    <w:rsid w:val="00365090"/>
    <w:rsid w:val="003659A5"/>
    <w:rsid w:val="00365FCF"/>
    <w:rsid w:val="00366874"/>
    <w:rsid w:val="00366C93"/>
    <w:rsid w:val="00366CA2"/>
    <w:rsid w:val="00367368"/>
    <w:rsid w:val="003701F8"/>
    <w:rsid w:val="00370265"/>
    <w:rsid w:val="003705FF"/>
    <w:rsid w:val="003706CE"/>
    <w:rsid w:val="00370A24"/>
    <w:rsid w:val="003716B1"/>
    <w:rsid w:val="0037182C"/>
    <w:rsid w:val="00371A5D"/>
    <w:rsid w:val="00371D80"/>
    <w:rsid w:val="00372E2C"/>
    <w:rsid w:val="0037348C"/>
    <w:rsid w:val="00373A29"/>
    <w:rsid w:val="00373A46"/>
    <w:rsid w:val="00374D0F"/>
    <w:rsid w:val="00375912"/>
    <w:rsid w:val="003766AC"/>
    <w:rsid w:val="003767AA"/>
    <w:rsid w:val="00376889"/>
    <w:rsid w:val="003777B6"/>
    <w:rsid w:val="00380493"/>
    <w:rsid w:val="00380B8E"/>
    <w:rsid w:val="00381603"/>
    <w:rsid w:val="00381902"/>
    <w:rsid w:val="003821A0"/>
    <w:rsid w:val="00382866"/>
    <w:rsid w:val="003828C1"/>
    <w:rsid w:val="003828D0"/>
    <w:rsid w:val="00383019"/>
    <w:rsid w:val="00383570"/>
    <w:rsid w:val="003835B0"/>
    <w:rsid w:val="00383D6C"/>
    <w:rsid w:val="00384051"/>
    <w:rsid w:val="00384CFA"/>
    <w:rsid w:val="0038570F"/>
    <w:rsid w:val="00385C82"/>
    <w:rsid w:val="00386FC0"/>
    <w:rsid w:val="0039001E"/>
    <w:rsid w:val="00390847"/>
    <w:rsid w:val="00390F1C"/>
    <w:rsid w:val="00392132"/>
    <w:rsid w:val="0039356A"/>
    <w:rsid w:val="00394197"/>
    <w:rsid w:val="0039571B"/>
    <w:rsid w:val="00395D7B"/>
    <w:rsid w:val="003960E1"/>
    <w:rsid w:val="003A064A"/>
    <w:rsid w:val="003A09EB"/>
    <w:rsid w:val="003A13F0"/>
    <w:rsid w:val="003A1843"/>
    <w:rsid w:val="003A19D1"/>
    <w:rsid w:val="003A2842"/>
    <w:rsid w:val="003A3DCC"/>
    <w:rsid w:val="003A3EE1"/>
    <w:rsid w:val="003A470F"/>
    <w:rsid w:val="003A4E69"/>
    <w:rsid w:val="003A54FA"/>
    <w:rsid w:val="003A651D"/>
    <w:rsid w:val="003A698B"/>
    <w:rsid w:val="003A6FB2"/>
    <w:rsid w:val="003B09DA"/>
    <w:rsid w:val="003B0FEA"/>
    <w:rsid w:val="003B1599"/>
    <w:rsid w:val="003B1722"/>
    <w:rsid w:val="003B217E"/>
    <w:rsid w:val="003B2759"/>
    <w:rsid w:val="003B3050"/>
    <w:rsid w:val="003B4E2C"/>
    <w:rsid w:val="003B5219"/>
    <w:rsid w:val="003B586A"/>
    <w:rsid w:val="003B73A9"/>
    <w:rsid w:val="003C05E5"/>
    <w:rsid w:val="003C1362"/>
    <w:rsid w:val="003C14CF"/>
    <w:rsid w:val="003C233B"/>
    <w:rsid w:val="003C2DAB"/>
    <w:rsid w:val="003C2DB5"/>
    <w:rsid w:val="003C3681"/>
    <w:rsid w:val="003C3E0D"/>
    <w:rsid w:val="003C3E43"/>
    <w:rsid w:val="003C460E"/>
    <w:rsid w:val="003C55BB"/>
    <w:rsid w:val="003C5925"/>
    <w:rsid w:val="003C6F5F"/>
    <w:rsid w:val="003D0C87"/>
    <w:rsid w:val="003D0D8E"/>
    <w:rsid w:val="003D0FA0"/>
    <w:rsid w:val="003D14D1"/>
    <w:rsid w:val="003D2738"/>
    <w:rsid w:val="003D2E71"/>
    <w:rsid w:val="003D2E83"/>
    <w:rsid w:val="003D2F4F"/>
    <w:rsid w:val="003D366F"/>
    <w:rsid w:val="003D39A7"/>
    <w:rsid w:val="003D49DB"/>
    <w:rsid w:val="003D4DCA"/>
    <w:rsid w:val="003D5144"/>
    <w:rsid w:val="003D5238"/>
    <w:rsid w:val="003D57A5"/>
    <w:rsid w:val="003D7291"/>
    <w:rsid w:val="003D7328"/>
    <w:rsid w:val="003E0177"/>
    <w:rsid w:val="003E05E6"/>
    <w:rsid w:val="003E0632"/>
    <w:rsid w:val="003E1542"/>
    <w:rsid w:val="003E3A8B"/>
    <w:rsid w:val="003E5220"/>
    <w:rsid w:val="003E6040"/>
    <w:rsid w:val="003E695F"/>
    <w:rsid w:val="003E6A28"/>
    <w:rsid w:val="003E6E09"/>
    <w:rsid w:val="003E71F3"/>
    <w:rsid w:val="003E747E"/>
    <w:rsid w:val="003E7649"/>
    <w:rsid w:val="003E7AFB"/>
    <w:rsid w:val="003E7D80"/>
    <w:rsid w:val="003F04AD"/>
    <w:rsid w:val="003F2309"/>
    <w:rsid w:val="003F3839"/>
    <w:rsid w:val="003F3D23"/>
    <w:rsid w:val="003F436C"/>
    <w:rsid w:val="003F4666"/>
    <w:rsid w:val="003F484B"/>
    <w:rsid w:val="003F4A1F"/>
    <w:rsid w:val="003F5A00"/>
    <w:rsid w:val="003F6074"/>
    <w:rsid w:val="003F6341"/>
    <w:rsid w:val="003F6E74"/>
    <w:rsid w:val="003F76D2"/>
    <w:rsid w:val="004009D0"/>
    <w:rsid w:val="00400AD7"/>
    <w:rsid w:val="00400C53"/>
    <w:rsid w:val="00401D56"/>
    <w:rsid w:val="00404171"/>
    <w:rsid w:val="0040504E"/>
    <w:rsid w:val="00405D53"/>
    <w:rsid w:val="00406173"/>
    <w:rsid w:val="00406632"/>
    <w:rsid w:val="00406A06"/>
    <w:rsid w:val="00407931"/>
    <w:rsid w:val="004100B4"/>
    <w:rsid w:val="004121D7"/>
    <w:rsid w:val="00413090"/>
    <w:rsid w:val="0041327F"/>
    <w:rsid w:val="00414F48"/>
    <w:rsid w:val="00415D2B"/>
    <w:rsid w:val="00416421"/>
    <w:rsid w:val="004164CE"/>
    <w:rsid w:val="0042026D"/>
    <w:rsid w:val="0042034D"/>
    <w:rsid w:val="0042067C"/>
    <w:rsid w:val="004209D8"/>
    <w:rsid w:val="00421512"/>
    <w:rsid w:val="00421C9E"/>
    <w:rsid w:val="00422956"/>
    <w:rsid w:val="00422E6A"/>
    <w:rsid w:val="00425341"/>
    <w:rsid w:val="004255DD"/>
    <w:rsid w:val="00425CE7"/>
    <w:rsid w:val="00425FA6"/>
    <w:rsid w:val="00426607"/>
    <w:rsid w:val="004266F2"/>
    <w:rsid w:val="004268C7"/>
    <w:rsid w:val="00426F75"/>
    <w:rsid w:val="0042737D"/>
    <w:rsid w:val="004279EC"/>
    <w:rsid w:val="004302D4"/>
    <w:rsid w:val="00430303"/>
    <w:rsid w:val="00430737"/>
    <w:rsid w:val="0043102B"/>
    <w:rsid w:val="00431899"/>
    <w:rsid w:val="0043189A"/>
    <w:rsid w:val="004319C8"/>
    <w:rsid w:val="00431E63"/>
    <w:rsid w:val="00432B76"/>
    <w:rsid w:val="00432C4F"/>
    <w:rsid w:val="00434354"/>
    <w:rsid w:val="004353AE"/>
    <w:rsid w:val="00435CD0"/>
    <w:rsid w:val="00436605"/>
    <w:rsid w:val="00437B10"/>
    <w:rsid w:val="00440748"/>
    <w:rsid w:val="00440E96"/>
    <w:rsid w:val="00441C6A"/>
    <w:rsid w:val="00442288"/>
    <w:rsid w:val="004435D3"/>
    <w:rsid w:val="00443DDF"/>
    <w:rsid w:val="0044404B"/>
    <w:rsid w:val="00445814"/>
    <w:rsid w:val="004470B1"/>
    <w:rsid w:val="00447D6C"/>
    <w:rsid w:val="0045006D"/>
    <w:rsid w:val="004502A0"/>
    <w:rsid w:val="00450442"/>
    <w:rsid w:val="004504DB"/>
    <w:rsid w:val="0045258B"/>
    <w:rsid w:val="00453E1C"/>
    <w:rsid w:val="004541CD"/>
    <w:rsid w:val="00455038"/>
    <w:rsid w:val="00455CBE"/>
    <w:rsid w:val="00456774"/>
    <w:rsid w:val="00457936"/>
    <w:rsid w:val="00457E93"/>
    <w:rsid w:val="004600D6"/>
    <w:rsid w:val="0046122B"/>
    <w:rsid w:val="00461336"/>
    <w:rsid w:val="00461D72"/>
    <w:rsid w:val="00461FFC"/>
    <w:rsid w:val="0046245E"/>
    <w:rsid w:val="00462840"/>
    <w:rsid w:val="004633A3"/>
    <w:rsid w:val="00464538"/>
    <w:rsid w:val="0046563C"/>
    <w:rsid w:val="00466501"/>
    <w:rsid w:val="004668DB"/>
    <w:rsid w:val="00470191"/>
    <w:rsid w:val="0047203E"/>
    <w:rsid w:val="00472062"/>
    <w:rsid w:val="00472C3E"/>
    <w:rsid w:val="00472C43"/>
    <w:rsid w:val="004733A5"/>
    <w:rsid w:val="00473891"/>
    <w:rsid w:val="00474A60"/>
    <w:rsid w:val="00475343"/>
    <w:rsid w:val="0047544B"/>
    <w:rsid w:val="00475C8E"/>
    <w:rsid w:val="00475C92"/>
    <w:rsid w:val="00475E7B"/>
    <w:rsid w:val="0047631A"/>
    <w:rsid w:val="004763BE"/>
    <w:rsid w:val="0047796D"/>
    <w:rsid w:val="0048040E"/>
    <w:rsid w:val="004808C7"/>
    <w:rsid w:val="00480E19"/>
    <w:rsid w:val="00481C2D"/>
    <w:rsid w:val="00481CEC"/>
    <w:rsid w:val="00481EB3"/>
    <w:rsid w:val="004823E3"/>
    <w:rsid w:val="00482D4E"/>
    <w:rsid w:val="00482F14"/>
    <w:rsid w:val="00483C1E"/>
    <w:rsid w:val="004843AE"/>
    <w:rsid w:val="00484CA3"/>
    <w:rsid w:val="00485336"/>
    <w:rsid w:val="004853A1"/>
    <w:rsid w:val="004854B8"/>
    <w:rsid w:val="00485B6E"/>
    <w:rsid w:val="004864ED"/>
    <w:rsid w:val="00486C4A"/>
    <w:rsid w:val="00486CE2"/>
    <w:rsid w:val="00487619"/>
    <w:rsid w:val="004921B9"/>
    <w:rsid w:val="00492D84"/>
    <w:rsid w:val="00493434"/>
    <w:rsid w:val="00493497"/>
    <w:rsid w:val="00493A5D"/>
    <w:rsid w:val="00494036"/>
    <w:rsid w:val="00494678"/>
    <w:rsid w:val="00494BAF"/>
    <w:rsid w:val="004952E8"/>
    <w:rsid w:val="00495AE4"/>
    <w:rsid w:val="0049653C"/>
    <w:rsid w:val="004973DD"/>
    <w:rsid w:val="00497858"/>
    <w:rsid w:val="00497B5A"/>
    <w:rsid w:val="004A10DE"/>
    <w:rsid w:val="004A14CA"/>
    <w:rsid w:val="004A1A9E"/>
    <w:rsid w:val="004A2416"/>
    <w:rsid w:val="004A291C"/>
    <w:rsid w:val="004A37CA"/>
    <w:rsid w:val="004A4438"/>
    <w:rsid w:val="004A479B"/>
    <w:rsid w:val="004A5FB5"/>
    <w:rsid w:val="004A64F2"/>
    <w:rsid w:val="004A670A"/>
    <w:rsid w:val="004A6F48"/>
    <w:rsid w:val="004A73A6"/>
    <w:rsid w:val="004A7929"/>
    <w:rsid w:val="004A7F2A"/>
    <w:rsid w:val="004B06DD"/>
    <w:rsid w:val="004B0B85"/>
    <w:rsid w:val="004B297E"/>
    <w:rsid w:val="004B3925"/>
    <w:rsid w:val="004B4BE8"/>
    <w:rsid w:val="004B5D0D"/>
    <w:rsid w:val="004B6395"/>
    <w:rsid w:val="004B6A6D"/>
    <w:rsid w:val="004B719E"/>
    <w:rsid w:val="004B7596"/>
    <w:rsid w:val="004B7BEB"/>
    <w:rsid w:val="004C1B92"/>
    <w:rsid w:val="004C1BEE"/>
    <w:rsid w:val="004C2692"/>
    <w:rsid w:val="004C532E"/>
    <w:rsid w:val="004D016E"/>
    <w:rsid w:val="004D0393"/>
    <w:rsid w:val="004D06C1"/>
    <w:rsid w:val="004D0B0F"/>
    <w:rsid w:val="004D0BCE"/>
    <w:rsid w:val="004D0F41"/>
    <w:rsid w:val="004D0FCE"/>
    <w:rsid w:val="004D1861"/>
    <w:rsid w:val="004D187D"/>
    <w:rsid w:val="004D1B94"/>
    <w:rsid w:val="004D2B3D"/>
    <w:rsid w:val="004D2F22"/>
    <w:rsid w:val="004D54CC"/>
    <w:rsid w:val="004D5867"/>
    <w:rsid w:val="004D5E6C"/>
    <w:rsid w:val="004D64A1"/>
    <w:rsid w:val="004D683D"/>
    <w:rsid w:val="004D7395"/>
    <w:rsid w:val="004D76F2"/>
    <w:rsid w:val="004E0422"/>
    <w:rsid w:val="004E0D5B"/>
    <w:rsid w:val="004E209A"/>
    <w:rsid w:val="004E2835"/>
    <w:rsid w:val="004E348E"/>
    <w:rsid w:val="004E3B80"/>
    <w:rsid w:val="004E5390"/>
    <w:rsid w:val="004E6300"/>
    <w:rsid w:val="004E688C"/>
    <w:rsid w:val="004E6A0B"/>
    <w:rsid w:val="004E7882"/>
    <w:rsid w:val="004F05EB"/>
    <w:rsid w:val="004F0C49"/>
    <w:rsid w:val="004F0CBB"/>
    <w:rsid w:val="004F0D38"/>
    <w:rsid w:val="004F1F13"/>
    <w:rsid w:val="004F3A85"/>
    <w:rsid w:val="004F49DA"/>
    <w:rsid w:val="004F5CE8"/>
    <w:rsid w:val="004F614D"/>
    <w:rsid w:val="004F6428"/>
    <w:rsid w:val="004F7156"/>
    <w:rsid w:val="004F7461"/>
    <w:rsid w:val="00501A98"/>
    <w:rsid w:val="00501B54"/>
    <w:rsid w:val="00501BC9"/>
    <w:rsid w:val="0050250A"/>
    <w:rsid w:val="00502E6E"/>
    <w:rsid w:val="00503391"/>
    <w:rsid w:val="00503AD0"/>
    <w:rsid w:val="005040DB"/>
    <w:rsid w:val="00505435"/>
    <w:rsid w:val="005055E7"/>
    <w:rsid w:val="005057F8"/>
    <w:rsid w:val="00505832"/>
    <w:rsid w:val="00505923"/>
    <w:rsid w:val="005059EF"/>
    <w:rsid w:val="00506DB0"/>
    <w:rsid w:val="005076D9"/>
    <w:rsid w:val="00507AD9"/>
    <w:rsid w:val="00507B6E"/>
    <w:rsid w:val="00507BBA"/>
    <w:rsid w:val="00510643"/>
    <w:rsid w:val="00511475"/>
    <w:rsid w:val="00511CCC"/>
    <w:rsid w:val="00511D87"/>
    <w:rsid w:val="00512002"/>
    <w:rsid w:val="0051352F"/>
    <w:rsid w:val="005137E5"/>
    <w:rsid w:val="0051424F"/>
    <w:rsid w:val="0051483D"/>
    <w:rsid w:val="00514D01"/>
    <w:rsid w:val="00514D2A"/>
    <w:rsid w:val="005169B7"/>
    <w:rsid w:val="00517702"/>
    <w:rsid w:val="00520382"/>
    <w:rsid w:val="00520B32"/>
    <w:rsid w:val="00521981"/>
    <w:rsid w:val="005226FB"/>
    <w:rsid w:val="00522CAE"/>
    <w:rsid w:val="005231ED"/>
    <w:rsid w:val="0052406D"/>
    <w:rsid w:val="00524938"/>
    <w:rsid w:val="00525331"/>
    <w:rsid w:val="0052597C"/>
    <w:rsid w:val="005259CA"/>
    <w:rsid w:val="00526000"/>
    <w:rsid w:val="005300EA"/>
    <w:rsid w:val="00531F5B"/>
    <w:rsid w:val="005320A2"/>
    <w:rsid w:val="005322AF"/>
    <w:rsid w:val="00532446"/>
    <w:rsid w:val="005325EC"/>
    <w:rsid w:val="00534360"/>
    <w:rsid w:val="00535654"/>
    <w:rsid w:val="00535778"/>
    <w:rsid w:val="00536C15"/>
    <w:rsid w:val="00537442"/>
    <w:rsid w:val="00537A1F"/>
    <w:rsid w:val="00537A46"/>
    <w:rsid w:val="00537CBC"/>
    <w:rsid w:val="0054011A"/>
    <w:rsid w:val="0054112A"/>
    <w:rsid w:val="00541933"/>
    <w:rsid w:val="00542757"/>
    <w:rsid w:val="005438C5"/>
    <w:rsid w:val="00543E3A"/>
    <w:rsid w:val="00544E54"/>
    <w:rsid w:val="0054520E"/>
    <w:rsid w:val="0054703D"/>
    <w:rsid w:val="005501BF"/>
    <w:rsid w:val="00550278"/>
    <w:rsid w:val="00550376"/>
    <w:rsid w:val="00550947"/>
    <w:rsid w:val="00550A47"/>
    <w:rsid w:val="005510AF"/>
    <w:rsid w:val="0055151B"/>
    <w:rsid w:val="00551B49"/>
    <w:rsid w:val="00551DD8"/>
    <w:rsid w:val="0055259A"/>
    <w:rsid w:val="00552F4F"/>
    <w:rsid w:val="00552FDE"/>
    <w:rsid w:val="005533FD"/>
    <w:rsid w:val="005544B9"/>
    <w:rsid w:val="0055519E"/>
    <w:rsid w:val="00555294"/>
    <w:rsid w:val="005554EE"/>
    <w:rsid w:val="005559C5"/>
    <w:rsid w:val="00556DBC"/>
    <w:rsid w:val="00557019"/>
    <w:rsid w:val="00557CA7"/>
    <w:rsid w:val="00560521"/>
    <w:rsid w:val="0056111D"/>
    <w:rsid w:val="00561980"/>
    <w:rsid w:val="00562AAA"/>
    <w:rsid w:val="005638FE"/>
    <w:rsid w:val="00564104"/>
    <w:rsid w:val="0056524A"/>
    <w:rsid w:val="0056668A"/>
    <w:rsid w:val="00566B76"/>
    <w:rsid w:val="00566B7C"/>
    <w:rsid w:val="00567C93"/>
    <w:rsid w:val="0057038C"/>
    <w:rsid w:val="0057149F"/>
    <w:rsid w:val="00571671"/>
    <w:rsid w:val="005717C4"/>
    <w:rsid w:val="00571C49"/>
    <w:rsid w:val="005728FE"/>
    <w:rsid w:val="00572EC3"/>
    <w:rsid w:val="00572F6F"/>
    <w:rsid w:val="00572FFE"/>
    <w:rsid w:val="0057331D"/>
    <w:rsid w:val="00575B88"/>
    <w:rsid w:val="00577C63"/>
    <w:rsid w:val="00580B37"/>
    <w:rsid w:val="00581485"/>
    <w:rsid w:val="00582BBE"/>
    <w:rsid w:val="00583A21"/>
    <w:rsid w:val="005848BC"/>
    <w:rsid w:val="005860EA"/>
    <w:rsid w:val="00586B12"/>
    <w:rsid w:val="00586BB9"/>
    <w:rsid w:val="005906F0"/>
    <w:rsid w:val="005907B5"/>
    <w:rsid w:val="005911E9"/>
    <w:rsid w:val="0059149A"/>
    <w:rsid w:val="00592DB0"/>
    <w:rsid w:val="00593235"/>
    <w:rsid w:val="0059353C"/>
    <w:rsid w:val="00593E40"/>
    <w:rsid w:val="00594688"/>
    <w:rsid w:val="00594E1E"/>
    <w:rsid w:val="00595056"/>
    <w:rsid w:val="005951E8"/>
    <w:rsid w:val="0059560E"/>
    <w:rsid w:val="00597314"/>
    <w:rsid w:val="0059740E"/>
    <w:rsid w:val="00597675"/>
    <w:rsid w:val="0059768B"/>
    <w:rsid w:val="00597749"/>
    <w:rsid w:val="00597B57"/>
    <w:rsid w:val="00597DFF"/>
    <w:rsid w:val="005A21A9"/>
    <w:rsid w:val="005A2529"/>
    <w:rsid w:val="005A2A70"/>
    <w:rsid w:val="005A324A"/>
    <w:rsid w:val="005A3357"/>
    <w:rsid w:val="005A3F93"/>
    <w:rsid w:val="005A4070"/>
    <w:rsid w:val="005A47C9"/>
    <w:rsid w:val="005A4A15"/>
    <w:rsid w:val="005A7B87"/>
    <w:rsid w:val="005A7EF8"/>
    <w:rsid w:val="005B0B25"/>
    <w:rsid w:val="005B1A36"/>
    <w:rsid w:val="005B2512"/>
    <w:rsid w:val="005B25AA"/>
    <w:rsid w:val="005B2A51"/>
    <w:rsid w:val="005B2B12"/>
    <w:rsid w:val="005B2FD8"/>
    <w:rsid w:val="005B5CE6"/>
    <w:rsid w:val="005B5E94"/>
    <w:rsid w:val="005B623D"/>
    <w:rsid w:val="005B66E6"/>
    <w:rsid w:val="005B695B"/>
    <w:rsid w:val="005B73C3"/>
    <w:rsid w:val="005B73C8"/>
    <w:rsid w:val="005B7878"/>
    <w:rsid w:val="005B7CB5"/>
    <w:rsid w:val="005C13DE"/>
    <w:rsid w:val="005C15EA"/>
    <w:rsid w:val="005C1ED0"/>
    <w:rsid w:val="005C34A6"/>
    <w:rsid w:val="005C3805"/>
    <w:rsid w:val="005C403D"/>
    <w:rsid w:val="005C4221"/>
    <w:rsid w:val="005C7168"/>
    <w:rsid w:val="005C72DF"/>
    <w:rsid w:val="005C7C89"/>
    <w:rsid w:val="005D46CC"/>
    <w:rsid w:val="005D7459"/>
    <w:rsid w:val="005D7BD4"/>
    <w:rsid w:val="005D7EC8"/>
    <w:rsid w:val="005E0163"/>
    <w:rsid w:val="005E04A5"/>
    <w:rsid w:val="005E0702"/>
    <w:rsid w:val="005E1A1C"/>
    <w:rsid w:val="005E2C58"/>
    <w:rsid w:val="005E2E09"/>
    <w:rsid w:val="005E3F6D"/>
    <w:rsid w:val="005E440B"/>
    <w:rsid w:val="005E5BE0"/>
    <w:rsid w:val="005E6394"/>
    <w:rsid w:val="005F0A95"/>
    <w:rsid w:val="005F0EE7"/>
    <w:rsid w:val="005F10EF"/>
    <w:rsid w:val="005F11C9"/>
    <w:rsid w:val="005F149B"/>
    <w:rsid w:val="005F29B5"/>
    <w:rsid w:val="005F2AB4"/>
    <w:rsid w:val="005F6BD5"/>
    <w:rsid w:val="005F7498"/>
    <w:rsid w:val="006005D6"/>
    <w:rsid w:val="00600959"/>
    <w:rsid w:val="00600D93"/>
    <w:rsid w:val="00602377"/>
    <w:rsid w:val="00602FF8"/>
    <w:rsid w:val="00603049"/>
    <w:rsid w:val="006030E0"/>
    <w:rsid w:val="00604661"/>
    <w:rsid w:val="006046DB"/>
    <w:rsid w:val="006049A4"/>
    <w:rsid w:val="006053E4"/>
    <w:rsid w:val="006055E4"/>
    <w:rsid w:val="00605B25"/>
    <w:rsid w:val="00606924"/>
    <w:rsid w:val="00606A4B"/>
    <w:rsid w:val="00607109"/>
    <w:rsid w:val="006075E4"/>
    <w:rsid w:val="00607F48"/>
    <w:rsid w:val="00610742"/>
    <w:rsid w:val="00610ED9"/>
    <w:rsid w:val="0061115C"/>
    <w:rsid w:val="00611BC9"/>
    <w:rsid w:val="00611E60"/>
    <w:rsid w:val="0061228C"/>
    <w:rsid w:val="0061483C"/>
    <w:rsid w:val="00614BE6"/>
    <w:rsid w:val="00614C28"/>
    <w:rsid w:val="006166D8"/>
    <w:rsid w:val="006179F8"/>
    <w:rsid w:val="006200EB"/>
    <w:rsid w:val="00620421"/>
    <w:rsid w:val="0062084C"/>
    <w:rsid w:val="00620D05"/>
    <w:rsid w:val="00622184"/>
    <w:rsid w:val="0062250B"/>
    <w:rsid w:val="00622B24"/>
    <w:rsid w:val="006236E1"/>
    <w:rsid w:val="006249AC"/>
    <w:rsid w:val="00624B88"/>
    <w:rsid w:val="006263A5"/>
    <w:rsid w:val="00626558"/>
    <w:rsid w:val="00626A68"/>
    <w:rsid w:val="006303A9"/>
    <w:rsid w:val="00630473"/>
    <w:rsid w:val="00631232"/>
    <w:rsid w:val="006334B4"/>
    <w:rsid w:val="0063357D"/>
    <w:rsid w:val="00633712"/>
    <w:rsid w:val="0063379A"/>
    <w:rsid w:val="00633CD5"/>
    <w:rsid w:val="00634016"/>
    <w:rsid w:val="00636BCF"/>
    <w:rsid w:val="00637592"/>
    <w:rsid w:val="006401BA"/>
    <w:rsid w:val="00640CF3"/>
    <w:rsid w:val="00641388"/>
    <w:rsid w:val="006417CE"/>
    <w:rsid w:val="006418E8"/>
    <w:rsid w:val="00641990"/>
    <w:rsid w:val="006426BF"/>
    <w:rsid w:val="0064284A"/>
    <w:rsid w:val="00642AA0"/>
    <w:rsid w:val="00643319"/>
    <w:rsid w:val="00643A92"/>
    <w:rsid w:val="00643F05"/>
    <w:rsid w:val="006442B1"/>
    <w:rsid w:val="00646006"/>
    <w:rsid w:val="006464D4"/>
    <w:rsid w:val="006466D4"/>
    <w:rsid w:val="00646787"/>
    <w:rsid w:val="00647176"/>
    <w:rsid w:val="00651139"/>
    <w:rsid w:val="00651203"/>
    <w:rsid w:val="00651AC4"/>
    <w:rsid w:val="00651B01"/>
    <w:rsid w:val="0065236F"/>
    <w:rsid w:val="00653CD7"/>
    <w:rsid w:val="006544DC"/>
    <w:rsid w:val="00655282"/>
    <w:rsid w:val="0065569C"/>
    <w:rsid w:val="006572A0"/>
    <w:rsid w:val="00657C65"/>
    <w:rsid w:val="006611AA"/>
    <w:rsid w:val="00661C15"/>
    <w:rsid w:val="006623A2"/>
    <w:rsid w:val="00662826"/>
    <w:rsid w:val="00663F0C"/>
    <w:rsid w:val="00663F5C"/>
    <w:rsid w:val="00665443"/>
    <w:rsid w:val="00665750"/>
    <w:rsid w:val="00666226"/>
    <w:rsid w:val="00666520"/>
    <w:rsid w:val="00666E9D"/>
    <w:rsid w:val="0066746B"/>
    <w:rsid w:val="00671322"/>
    <w:rsid w:val="00672788"/>
    <w:rsid w:val="00672D7D"/>
    <w:rsid w:val="00673E81"/>
    <w:rsid w:val="006744F5"/>
    <w:rsid w:val="00675663"/>
    <w:rsid w:val="006774FE"/>
    <w:rsid w:val="0067770E"/>
    <w:rsid w:val="00677E96"/>
    <w:rsid w:val="00680DCA"/>
    <w:rsid w:val="00682685"/>
    <w:rsid w:val="00682C2D"/>
    <w:rsid w:val="00683394"/>
    <w:rsid w:val="0068354B"/>
    <w:rsid w:val="00683B93"/>
    <w:rsid w:val="006843E5"/>
    <w:rsid w:val="00684B14"/>
    <w:rsid w:val="00684BAA"/>
    <w:rsid w:val="00684DAB"/>
    <w:rsid w:val="0068654A"/>
    <w:rsid w:val="00687336"/>
    <w:rsid w:val="00691F7D"/>
    <w:rsid w:val="006921A2"/>
    <w:rsid w:val="006933EB"/>
    <w:rsid w:val="00693521"/>
    <w:rsid w:val="006935AE"/>
    <w:rsid w:val="00694F82"/>
    <w:rsid w:val="00695306"/>
    <w:rsid w:val="006957DA"/>
    <w:rsid w:val="0069657E"/>
    <w:rsid w:val="006976D1"/>
    <w:rsid w:val="006A0D30"/>
    <w:rsid w:val="006A1B99"/>
    <w:rsid w:val="006A20E0"/>
    <w:rsid w:val="006A2E7A"/>
    <w:rsid w:val="006A3AAD"/>
    <w:rsid w:val="006A3E61"/>
    <w:rsid w:val="006A400A"/>
    <w:rsid w:val="006A46CB"/>
    <w:rsid w:val="006A52D2"/>
    <w:rsid w:val="006A570A"/>
    <w:rsid w:val="006A6B5E"/>
    <w:rsid w:val="006A7E68"/>
    <w:rsid w:val="006A7F7B"/>
    <w:rsid w:val="006B1314"/>
    <w:rsid w:val="006B16C8"/>
    <w:rsid w:val="006B2B19"/>
    <w:rsid w:val="006B32A8"/>
    <w:rsid w:val="006B3DC5"/>
    <w:rsid w:val="006B45C7"/>
    <w:rsid w:val="006B46C2"/>
    <w:rsid w:val="006B4A5A"/>
    <w:rsid w:val="006B4CD1"/>
    <w:rsid w:val="006B58E5"/>
    <w:rsid w:val="006C06E2"/>
    <w:rsid w:val="006C11B7"/>
    <w:rsid w:val="006C13DD"/>
    <w:rsid w:val="006C15E5"/>
    <w:rsid w:val="006C256C"/>
    <w:rsid w:val="006C344E"/>
    <w:rsid w:val="006C3874"/>
    <w:rsid w:val="006C40F6"/>
    <w:rsid w:val="006C41DC"/>
    <w:rsid w:val="006C4F33"/>
    <w:rsid w:val="006C54BB"/>
    <w:rsid w:val="006C560A"/>
    <w:rsid w:val="006C5BE2"/>
    <w:rsid w:val="006C68E1"/>
    <w:rsid w:val="006C758C"/>
    <w:rsid w:val="006C76F8"/>
    <w:rsid w:val="006C7C2D"/>
    <w:rsid w:val="006D0EBE"/>
    <w:rsid w:val="006D1106"/>
    <w:rsid w:val="006D12AB"/>
    <w:rsid w:val="006D153E"/>
    <w:rsid w:val="006D1894"/>
    <w:rsid w:val="006D1D7A"/>
    <w:rsid w:val="006D466C"/>
    <w:rsid w:val="006D47E8"/>
    <w:rsid w:val="006D52D3"/>
    <w:rsid w:val="006D57FA"/>
    <w:rsid w:val="006D698C"/>
    <w:rsid w:val="006D6BC3"/>
    <w:rsid w:val="006D7DE2"/>
    <w:rsid w:val="006E0189"/>
    <w:rsid w:val="006E0BAB"/>
    <w:rsid w:val="006E11F7"/>
    <w:rsid w:val="006E13BB"/>
    <w:rsid w:val="006E1426"/>
    <w:rsid w:val="006E189E"/>
    <w:rsid w:val="006E2028"/>
    <w:rsid w:val="006E317A"/>
    <w:rsid w:val="006E40C8"/>
    <w:rsid w:val="006E609D"/>
    <w:rsid w:val="006E705B"/>
    <w:rsid w:val="006E71A8"/>
    <w:rsid w:val="006E736F"/>
    <w:rsid w:val="006E767B"/>
    <w:rsid w:val="006E783D"/>
    <w:rsid w:val="006E79E6"/>
    <w:rsid w:val="006F1979"/>
    <w:rsid w:val="006F1B54"/>
    <w:rsid w:val="006F2410"/>
    <w:rsid w:val="006F2CEF"/>
    <w:rsid w:val="006F30E3"/>
    <w:rsid w:val="006F336D"/>
    <w:rsid w:val="006F388D"/>
    <w:rsid w:val="006F41B6"/>
    <w:rsid w:val="006F5D33"/>
    <w:rsid w:val="006F7D8A"/>
    <w:rsid w:val="00700821"/>
    <w:rsid w:val="00700A7A"/>
    <w:rsid w:val="007012B6"/>
    <w:rsid w:val="007014C0"/>
    <w:rsid w:val="007026AF"/>
    <w:rsid w:val="007026D7"/>
    <w:rsid w:val="0070334D"/>
    <w:rsid w:val="00704229"/>
    <w:rsid w:val="00704408"/>
    <w:rsid w:val="00704B49"/>
    <w:rsid w:val="00704F25"/>
    <w:rsid w:val="007059B0"/>
    <w:rsid w:val="00705E33"/>
    <w:rsid w:val="00706279"/>
    <w:rsid w:val="00707117"/>
    <w:rsid w:val="0071065F"/>
    <w:rsid w:val="007106C1"/>
    <w:rsid w:val="00710A2A"/>
    <w:rsid w:val="00711141"/>
    <w:rsid w:val="00712541"/>
    <w:rsid w:val="0071282C"/>
    <w:rsid w:val="00712EAB"/>
    <w:rsid w:val="00713B33"/>
    <w:rsid w:val="00715426"/>
    <w:rsid w:val="0071630D"/>
    <w:rsid w:val="00716BDA"/>
    <w:rsid w:val="00717277"/>
    <w:rsid w:val="007178FF"/>
    <w:rsid w:val="0072028B"/>
    <w:rsid w:val="007208DC"/>
    <w:rsid w:val="0072097B"/>
    <w:rsid w:val="007216EB"/>
    <w:rsid w:val="007217E3"/>
    <w:rsid w:val="00722775"/>
    <w:rsid w:val="007227DE"/>
    <w:rsid w:val="0072288B"/>
    <w:rsid w:val="00723366"/>
    <w:rsid w:val="00724EFA"/>
    <w:rsid w:val="007250F5"/>
    <w:rsid w:val="00725CC7"/>
    <w:rsid w:val="00725FFC"/>
    <w:rsid w:val="007301B6"/>
    <w:rsid w:val="00731699"/>
    <w:rsid w:val="00732343"/>
    <w:rsid w:val="00732421"/>
    <w:rsid w:val="0073338B"/>
    <w:rsid w:val="00733437"/>
    <w:rsid w:val="00733476"/>
    <w:rsid w:val="007337C1"/>
    <w:rsid w:val="00733FA5"/>
    <w:rsid w:val="0073466D"/>
    <w:rsid w:val="00734C91"/>
    <w:rsid w:val="007369F7"/>
    <w:rsid w:val="00736C9B"/>
    <w:rsid w:val="00736D76"/>
    <w:rsid w:val="007377A7"/>
    <w:rsid w:val="00737E9E"/>
    <w:rsid w:val="007405D8"/>
    <w:rsid w:val="007406E0"/>
    <w:rsid w:val="00740BE6"/>
    <w:rsid w:val="00740D3B"/>
    <w:rsid w:val="007413D5"/>
    <w:rsid w:val="00742A1A"/>
    <w:rsid w:val="00743B8A"/>
    <w:rsid w:val="00744362"/>
    <w:rsid w:val="00745246"/>
    <w:rsid w:val="00745D2F"/>
    <w:rsid w:val="00746265"/>
    <w:rsid w:val="007468AE"/>
    <w:rsid w:val="007475D9"/>
    <w:rsid w:val="007516A2"/>
    <w:rsid w:val="00752017"/>
    <w:rsid w:val="0075240E"/>
    <w:rsid w:val="007530B8"/>
    <w:rsid w:val="00753806"/>
    <w:rsid w:val="0075404A"/>
    <w:rsid w:val="00755AAD"/>
    <w:rsid w:val="00755DA8"/>
    <w:rsid w:val="00756AF4"/>
    <w:rsid w:val="00757192"/>
    <w:rsid w:val="007571A3"/>
    <w:rsid w:val="00757359"/>
    <w:rsid w:val="00757AC6"/>
    <w:rsid w:val="007606B0"/>
    <w:rsid w:val="00760857"/>
    <w:rsid w:val="00760EE0"/>
    <w:rsid w:val="0076141C"/>
    <w:rsid w:val="00761B21"/>
    <w:rsid w:val="00762322"/>
    <w:rsid w:val="0076238A"/>
    <w:rsid w:val="007624B5"/>
    <w:rsid w:val="00762FAF"/>
    <w:rsid w:val="007631DB"/>
    <w:rsid w:val="007631E2"/>
    <w:rsid w:val="00763AF8"/>
    <w:rsid w:val="00763B06"/>
    <w:rsid w:val="0076411E"/>
    <w:rsid w:val="00764304"/>
    <w:rsid w:val="00764470"/>
    <w:rsid w:val="0076507D"/>
    <w:rsid w:val="00765460"/>
    <w:rsid w:val="00765C34"/>
    <w:rsid w:val="00765C36"/>
    <w:rsid w:val="007661F7"/>
    <w:rsid w:val="007679DB"/>
    <w:rsid w:val="00770087"/>
    <w:rsid w:val="007701B6"/>
    <w:rsid w:val="00770258"/>
    <w:rsid w:val="00770D1F"/>
    <w:rsid w:val="00771022"/>
    <w:rsid w:val="007712C6"/>
    <w:rsid w:val="00771608"/>
    <w:rsid w:val="00772272"/>
    <w:rsid w:val="00773825"/>
    <w:rsid w:val="00774FFF"/>
    <w:rsid w:val="00775411"/>
    <w:rsid w:val="0077545E"/>
    <w:rsid w:val="00776846"/>
    <w:rsid w:val="00776A49"/>
    <w:rsid w:val="007772B5"/>
    <w:rsid w:val="00777785"/>
    <w:rsid w:val="00777B5B"/>
    <w:rsid w:val="00777BA9"/>
    <w:rsid w:val="0078192C"/>
    <w:rsid w:val="00781C9E"/>
    <w:rsid w:val="007827B0"/>
    <w:rsid w:val="00783D04"/>
    <w:rsid w:val="007844C8"/>
    <w:rsid w:val="00784601"/>
    <w:rsid w:val="007848A8"/>
    <w:rsid w:val="00784CAF"/>
    <w:rsid w:val="0078582F"/>
    <w:rsid w:val="00785AE6"/>
    <w:rsid w:val="007864CF"/>
    <w:rsid w:val="007871CD"/>
    <w:rsid w:val="00790654"/>
    <w:rsid w:val="00791E05"/>
    <w:rsid w:val="00792230"/>
    <w:rsid w:val="00792A6B"/>
    <w:rsid w:val="007930D0"/>
    <w:rsid w:val="0079336B"/>
    <w:rsid w:val="0079339D"/>
    <w:rsid w:val="007940C3"/>
    <w:rsid w:val="00794CC8"/>
    <w:rsid w:val="0079532B"/>
    <w:rsid w:val="0079644B"/>
    <w:rsid w:val="00796C80"/>
    <w:rsid w:val="00797D56"/>
    <w:rsid w:val="007A0C25"/>
    <w:rsid w:val="007A1015"/>
    <w:rsid w:val="007A186F"/>
    <w:rsid w:val="007A2A78"/>
    <w:rsid w:val="007A3887"/>
    <w:rsid w:val="007A38DF"/>
    <w:rsid w:val="007A4572"/>
    <w:rsid w:val="007A5643"/>
    <w:rsid w:val="007A58F9"/>
    <w:rsid w:val="007A5985"/>
    <w:rsid w:val="007A5B98"/>
    <w:rsid w:val="007A6013"/>
    <w:rsid w:val="007A63C8"/>
    <w:rsid w:val="007A77EC"/>
    <w:rsid w:val="007B014D"/>
    <w:rsid w:val="007B08E0"/>
    <w:rsid w:val="007B0ABF"/>
    <w:rsid w:val="007B0CF2"/>
    <w:rsid w:val="007B2301"/>
    <w:rsid w:val="007B23E5"/>
    <w:rsid w:val="007B2DF1"/>
    <w:rsid w:val="007B2FBF"/>
    <w:rsid w:val="007B3A77"/>
    <w:rsid w:val="007B432C"/>
    <w:rsid w:val="007B4362"/>
    <w:rsid w:val="007B492B"/>
    <w:rsid w:val="007B4DFA"/>
    <w:rsid w:val="007B583C"/>
    <w:rsid w:val="007B6891"/>
    <w:rsid w:val="007B6F37"/>
    <w:rsid w:val="007B710D"/>
    <w:rsid w:val="007B7DE2"/>
    <w:rsid w:val="007C003B"/>
    <w:rsid w:val="007C140B"/>
    <w:rsid w:val="007C1ACA"/>
    <w:rsid w:val="007C1CCB"/>
    <w:rsid w:val="007C1CF9"/>
    <w:rsid w:val="007C4089"/>
    <w:rsid w:val="007C6666"/>
    <w:rsid w:val="007C723F"/>
    <w:rsid w:val="007C768C"/>
    <w:rsid w:val="007C7CA1"/>
    <w:rsid w:val="007C7D53"/>
    <w:rsid w:val="007D0324"/>
    <w:rsid w:val="007D1CB2"/>
    <w:rsid w:val="007D1FDA"/>
    <w:rsid w:val="007D209D"/>
    <w:rsid w:val="007D2434"/>
    <w:rsid w:val="007D2534"/>
    <w:rsid w:val="007D300D"/>
    <w:rsid w:val="007D31BD"/>
    <w:rsid w:val="007D435F"/>
    <w:rsid w:val="007D5EE5"/>
    <w:rsid w:val="007D620E"/>
    <w:rsid w:val="007D68D8"/>
    <w:rsid w:val="007D6B3B"/>
    <w:rsid w:val="007D7851"/>
    <w:rsid w:val="007D79AD"/>
    <w:rsid w:val="007E1DA4"/>
    <w:rsid w:val="007E30A5"/>
    <w:rsid w:val="007E3E19"/>
    <w:rsid w:val="007E4307"/>
    <w:rsid w:val="007E4CD0"/>
    <w:rsid w:val="007E4F28"/>
    <w:rsid w:val="007E5706"/>
    <w:rsid w:val="007E580A"/>
    <w:rsid w:val="007E6A83"/>
    <w:rsid w:val="007E6BF6"/>
    <w:rsid w:val="007F0A89"/>
    <w:rsid w:val="007F0FDC"/>
    <w:rsid w:val="007F1750"/>
    <w:rsid w:val="007F1E8A"/>
    <w:rsid w:val="007F239C"/>
    <w:rsid w:val="007F24B4"/>
    <w:rsid w:val="007F291F"/>
    <w:rsid w:val="007F2B6C"/>
    <w:rsid w:val="007F2BA8"/>
    <w:rsid w:val="007F37C9"/>
    <w:rsid w:val="007F4BC7"/>
    <w:rsid w:val="007F4C73"/>
    <w:rsid w:val="007F5D10"/>
    <w:rsid w:val="007F6756"/>
    <w:rsid w:val="007F6DCD"/>
    <w:rsid w:val="007F7F19"/>
    <w:rsid w:val="008006CE"/>
    <w:rsid w:val="00803605"/>
    <w:rsid w:val="00803800"/>
    <w:rsid w:val="00804061"/>
    <w:rsid w:val="008040CF"/>
    <w:rsid w:val="0080413D"/>
    <w:rsid w:val="00805BE8"/>
    <w:rsid w:val="00805CA9"/>
    <w:rsid w:val="00806EE9"/>
    <w:rsid w:val="008128F2"/>
    <w:rsid w:val="00812A52"/>
    <w:rsid w:val="00813900"/>
    <w:rsid w:val="00813BEA"/>
    <w:rsid w:val="008149BB"/>
    <w:rsid w:val="00815B1A"/>
    <w:rsid w:val="00816E07"/>
    <w:rsid w:val="00816F38"/>
    <w:rsid w:val="008171BD"/>
    <w:rsid w:val="00817CE8"/>
    <w:rsid w:val="00820586"/>
    <w:rsid w:val="00821335"/>
    <w:rsid w:val="008220E1"/>
    <w:rsid w:val="00822C0D"/>
    <w:rsid w:val="00822D08"/>
    <w:rsid w:val="00822E28"/>
    <w:rsid w:val="00822EB2"/>
    <w:rsid w:val="00823C6E"/>
    <w:rsid w:val="008241F8"/>
    <w:rsid w:val="0082447C"/>
    <w:rsid w:val="00824DB3"/>
    <w:rsid w:val="00825863"/>
    <w:rsid w:val="0082608A"/>
    <w:rsid w:val="008261EF"/>
    <w:rsid w:val="00826A5D"/>
    <w:rsid w:val="00826FC6"/>
    <w:rsid w:val="008306F5"/>
    <w:rsid w:val="0083095E"/>
    <w:rsid w:val="00830C96"/>
    <w:rsid w:val="00830E05"/>
    <w:rsid w:val="00831B48"/>
    <w:rsid w:val="00831BAA"/>
    <w:rsid w:val="0083236A"/>
    <w:rsid w:val="0083321C"/>
    <w:rsid w:val="0083415B"/>
    <w:rsid w:val="00834A3C"/>
    <w:rsid w:val="0083513C"/>
    <w:rsid w:val="00835786"/>
    <w:rsid w:val="008372CB"/>
    <w:rsid w:val="00837852"/>
    <w:rsid w:val="00842764"/>
    <w:rsid w:val="00843259"/>
    <w:rsid w:val="00846DF4"/>
    <w:rsid w:val="008479E1"/>
    <w:rsid w:val="008509ED"/>
    <w:rsid w:val="00851E11"/>
    <w:rsid w:val="008526CE"/>
    <w:rsid w:val="0085323B"/>
    <w:rsid w:val="00854132"/>
    <w:rsid w:val="00854419"/>
    <w:rsid w:val="00854DE9"/>
    <w:rsid w:val="00854F8D"/>
    <w:rsid w:val="00855B37"/>
    <w:rsid w:val="00855C40"/>
    <w:rsid w:val="00855EC2"/>
    <w:rsid w:val="00856B72"/>
    <w:rsid w:val="0086020A"/>
    <w:rsid w:val="00862A4D"/>
    <w:rsid w:val="00863007"/>
    <w:rsid w:val="008646FA"/>
    <w:rsid w:val="00864F0E"/>
    <w:rsid w:val="0086522C"/>
    <w:rsid w:val="00865EB7"/>
    <w:rsid w:val="0086630B"/>
    <w:rsid w:val="00867E0B"/>
    <w:rsid w:val="00871CE7"/>
    <w:rsid w:val="00872322"/>
    <w:rsid w:val="008723E9"/>
    <w:rsid w:val="008729CE"/>
    <w:rsid w:val="008730FF"/>
    <w:rsid w:val="008745F7"/>
    <w:rsid w:val="008749C5"/>
    <w:rsid w:val="00874E2B"/>
    <w:rsid w:val="00874F75"/>
    <w:rsid w:val="00874FDF"/>
    <w:rsid w:val="00875995"/>
    <w:rsid w:val="00876220"/>
    <w:rsid w:val="008766D1"/>
    <w:rsid w:val="00876825"/>
    <w:rsid w:val="00876C61"/>
    <w:rsid w:val="00876CC4"/>
    <w:rsid w:val="008777A6"/>
    <w:rsid w:val="00877912"/>
    <w:rsid w:val="00877BB9"/>
    <w:rsid w:val="00881392"/>
    <w:rsid w:val="00881E06"/>
    <w:rsid w:val="00882106"/>
    <w:rsid w:val="00883FD3"/>
    <w:rsid w:val="00885C96"/>
    <w:rsid w:val="00887D65"/>
    <w:rsid w:val="0089000D"/>
    <w:rsid w:val="00890CDE"/>
    <w:rsid w:val="00890DC5"/>
    <w:rsid w:val="00891457"/>
    <w:rsid w:val="00891BD7"/>
    <w:rsid w:val="00891CF7"/>
    <w:rsid w:val="0089240F"/>
    <w:rsid w:val="00893AE2"/>
    <w:rsid w:val="00893EB8"/>
    <w:rsid w:val="00895019"/>
    <w:rsid w:val="00895266"/>
    <w:rsid w:val="00895AEC"/>
    <w:rsid w:val="00896F52"/>
    <w:rsid w:val="00897E8B"/>
    <w:rsid w:val="008A09CB"/>
    <w:rsid w:val="008A2294"/>
    <w:rsid w:val="008A290D"/>
    <w:rsid w:val="008A2E9B"/>
    <w:rsid w:val="008A3570"/>
    <w:rsid w:val="008A36C6"/>
    <w:rsid w:val="008A4C71"/>
    <w:rsid w:val="008A50ED"/>
    <w:rsid w:val="008B0964"/>
    <w:rsid w:val="008B1089"/>
    <w:rsid w:val="008B1445"/>
    <w:rsid w:val="008B160D"/>
    <w:rsid w:val="008B1BDA"/>
    <w:rsid w:val="008B1FCF"/>
    <w:rsid w:val="008B49F1"/>
    <w:rsid w:val="008B7605"/>
    <w:rsid w:val="008C098E"/>
    <w:rsid w:val="008C0A20"/>
    <w:rsid w:val="008C1762"/>
    <w:rsid w:val="008C1A9C"/>
    <w:rsid w:val="008C1D7C"/>
    <w:rsid w:val="008C20A0"/>
    <w:rsid w:val="008C2747"/>
    <w:rsid w:val="008C3FCA"/>
    <w:rsid w:val="008C4FC0"/>
    <w:rsid w:val="008C5E91"/>
    <w:rsid w:val="008C632C"/>
    <w:rsid w:val="008C6A5B"/>
    <w:rsid w:val="008C7A2D"/>
    <w:rsid w:val="008D0982"/>
    <w:rsid w:val="008D160E"/>
    <w:rsid w:val="008D282E"/>
    <w:rsid w:val="008D2A5E"/>
    <w:rsid w:val="008D32F1"/>
    <w:rsid w:val="008D4515"/>
    <w:rsid w:val="008D4DA2"/>
    <w:rsid w:val="008D502B"/>
    <w:rsid w:val="008D50B7"/>
    <w:rsid w:val="008D6C7E"/>
    <w:rsid w:val="008E17C2"/>
    <w:rsid w:val="008E191A"/>
    <w:rsid w:val="008E24D8"/>
    <w:rsid w:val="008E3E96"/>
    <w:rsid w:val="008E4416"/>
    <w:rsid w:val="008E46C1"/>
    <w:rsid w:val="008E5880"/>
    <w:rsid w:val="008E6263"/>
    <w:rsid w:val="008E631C"/>
    <w:rsid w:val="008E670A"/>
    <w:rsid w:val="008E7C4C"/>
    <w:rsid w:val="008F00B7"/>
    <w:rsid w:val="008F0A00"/>
    <w:rsid w:val="008F169D"/>
    <w:rsid w:val="008F185B"/>
    <w:rsid w:val="008F2292"/>
    <w:rsid w:val="008F25DD"/>
    <w:rsid w:val="008F2735"/>
    <w:rsid w:val="008F29F9"/>
    <w:rsid w:val="008F2C9F"/>
    <w:rsid w:val="008F352E"/>
    <w:rsid w:val="008F3DA2"/>
    <w:rsid w:val="008F4400"/>
    <w:rsid w:val="008F4C42"/>
    <w:rsid w:val="008F5026"/>
    <w:rsid w:val="008F55E9"/>
    <w:rsid w:val="008F7A78"/>
    <w:rsid w:val="00901273"/>
    <w:rsid w:val="0090158D"/>
    <w:rsid w:val="00901B89"/>
    <w:rsid w:val="009022C0"/>
    <w:rsid w:val="009024C7"/>
    <w:rsid w:val="00902879"/>
    <w:rsid w:val="00902DE2"/>
    <w:rsid w:val="00904698"/>
    <w:rsid w:val="00904BB7"/>
    <w:rsid w:val="00904C62"/>
    <w:rsid w:val="009053FA"/>
    <w:rsid w:val="009056F2"/>
    <w:rsid w:val="00906629"/>
    <w:rsid w:val="00906CC9"/>
    <w:rsid w:val="00906F8F"/>
    <w:rsid w:val="00907137"/>
    <w:rsid w:val="0091009D"/>
    <w:rsid w:val="0091029B"/>
    <w:rsid w:val="00910555"/>
    <w:rsid w:val="00910746"/>
    <w:rsid w:val="00910AAC"/>
    <w:rsid w:val="009112E0"/>
    <w:rsid w:val="00911618"/>
    <w:rsid w:val="00911A67"/>
    <w:rsid w:val="00912D0B"/>
    <w:rsid w:val="00912FF7"/>
    <w:rsid w:val="00913448"/>
    <w:rsid w:val="00913D47"/>
    <w:rsid w:val="009148A8"/>
    <w:rsid w:val="009149FA"/>
    <w:rsid w:val="00914B3F"/>
    <w:rsid w:val="00915DBB"/>
    <w:rsid w:val="009166D7"/>
    <w:rsid w:val="0091791D"/>
    <w:rsid w:val="00917DAE"/>
    <w:rsid w:val="00921083"/>
    <w:rsid w:val="00923406"/>
    <w:rsid w:val="00923C5E"/>
    <w:rsid w:val="00923D94"/>
    <w:rsid w:val="00924143"/>
    <w:rsid w:val="009243D2"/>
    <w:rsid w:val="00924680"/>
    <w:rsid w:val="009260E8"/>
    <w:rsid w:val="00926B09"/>
    <w:rsid w:val="00927D27"/>
    <w:rsid w:val="00927DF8"/>
    <w:rsid w:val="0093058F"/>
    <w:rsid w:val="009308DD"/>
    <w:rsid w:val="00930B84"/>
    <w:rsid w:val="00931316"/>
    <w:rsid w:val="0093159D"/>
    <w:rsid w:val="00932F0A"/>
    <w:rsid w:val="00932F76"/>
    <w:rsid w:val="00933691"/>
    <w:rsid w:val="009339C2"/>
    <w:rsid w:val="00933B1A"/>
    <w:rsid w:val="00934114"/>
    <w:rsid w:val="009347A6"/>
    <w:rsid w:val="0093592A"/>
    <w:rsid w:val="009359A1"/>
    <w:rsid w:val="00936991"/>
    <w:rsid w:val="00936F8B"/>
    <w:rsid w:val="00936F99"/>
    <w:rsid w:val="009371B0"/>
    <w:rsid w:val="00937230"/>
    <w:rsid w:val="009379C6"/>
    <w:rsid w:val="00940EE2"/>
    <w:rsid w:val="009410F5"/>
    <w:rsid w:val="009417F2"/>
    <w:rsid w:val="00941A38"/>
    <w:rsid w:val="0094250A"/>
    <w:rsid w:val="0094295E"/>
    <w:rsid w:val="00942DFC"/>
    <w:rsid w:val="00943008"/>
    <w:rsid w:val="00943670"/>
    <w:rsid w:val="009446D7"/>
    <w:rsid w:val="00944A70"/>
    <w:rsid w:val="00944C3B"/>
    <w:rsid w:val="00944E5C"/>
    <w:rsid w:val="009450B1"/>
    <w:rsid w:val="009463BC"/>
    <w:rsid w:val="00947148"/>
    <w:rsid w:val="00947EB2"/>
    <w:rsid w:val="00950084"/>
    <w:rsid w:val="0095095F"/>
    <w:rsid w:val="009515C0"/>
    <w:rsid w:val="00952432"/>
    <w:rsid w:val="009529F9"/>
    <w:rsid w:val="00952C55"/>
    <w:rsid w:val="0095324B"/>
    <w:rsid w:val="00953B91"/>
    <w:rsid w:val="00953BC1"/>
    <w:rsid w:val="00954113"/>
    <w:rsid w:val="00954E93"/>
    <w:rsid w:val="00954FED"/>
    <w:rsid w:val="00955F2B"/>
    <w:rsid w:val="009568BF"/>
    <w:rsid w:val="00956D7F"/>
    <w:rsid w:val="00960279"/>
    <w:rsid w:val="00960D8E"/>
    <w:rsid w:val="00961037"/>
    <w:rsid w:val="00962717"/>
    <w:rsid w:val="00963688"/>
    <w:rsid w:val="009639E9"/>
    <w:rsid w:val="009644AB"/>
    <w:rsid w:val="009654D4"/>
    <w:rsid w:val="00966349"/>
    <w:rsid w:val="00967B1F"/>
    <w:rsid w:val="00967ED2"/>
    <w:rsid w:val="009709DC"/>
    <w:rsid w:val="00971C43"/>
    <w:rsid w:val="00971C91"/>
    <w:rsid w:val="00972947"/>
    <w:rsid w:val="00975316"/>
    <w:rsid w:val="009762E0"/>
    <w:rsid w:val="00976511"/>
    <w:rsid w:val="009766E1"/>
    <w:rsid w:val="009772BC"/>
    <w:rsid w:val="009778F7"/>
    <w:rsid w:val="00981778"/>
    <w:rsid w:val="009818D9"/>
    <w:rsid w:val="0098332C"/>
    <w:rsid w:val="009838B3"/>
    <w:rsid w:val="00983E8F"/>
    <w:rsid w:val="00983EA2"/>
    <w:rsid w:val="00984491"/>
    <w:rsid w:val="00984FBC"/>
    <w:rsid w:val="00985479"/>
    <w:rsid w:val="00985777"/>
    <w:rsid w:val="009858DE"/>
    <w:rsid w:val="00985BFD"/>
    <w:rsid w:val="009862A1"/>
    <w:rsid w:val="00986A63"/>
    <w:rsid w:val="0098705F"/>
    <w:rsid w:val="00987349"/>
    <w:rsid w:val="009876B4"/>
    <w:rsid w:val="00987F53"/>
    <w:rsid w:val="0099073D"/>
    <w:rsid w:val="00990BE3"/>
    <w:rsid w:val="00992C72"/>
    <w:rsid w:val="0099414F"/>
    <w:rsid w:val="009964A3"/>
    <w:rsid w:val="00996C86"/>
    <w:rsid w:val="00996E2F"/>
    <w:rsid w:val="0099703D"/>
    <w:rsid w:val="00997138"/>
    <w:rsid w:val="009971FA"/>
    <w:rsid w:val="00997948"/>
    <w:rsid w:val="00997BF0"/>
    <w:rsid w:val="009A00AF"/>
    <w:rsid w:val="009A03EE"/>
    <w:rsid w:val="009A17BC"/>
    <w:rsid w:val="009A1C6C"/>
    <w:rsid w:val="009A22AC"/>
    <w:rsid w:val="009A2656"/>
    <w:rsid w:val="009A27CE"/>
    <w:rsid w:val="009A296D"/>
    <w:rsid w:val="009A2E14"/>
    <w:rsid w:val="009A46F9"/>
    <w:rsid w:val="009A4F8B"/>
    <w:rsid w:val="009A571A"/>
    <w:rsid w:val="009A59AF"/>
    <w:rsid w:val="009A5B99"/>
    <w:rsid w:val="009A6D73"/>
    <w:rsid w:val="009A7231"/>
    <w:rsid w:val="009A7704"/>
    <w:rsid w:val="009A7706"/>
    <w:rsid w:val="009A78AA"/>
    <w:rsid w:val="009A7C90"/>
    <w:rsid w:val="009B0CC4"/>
    <w:rsid w:val="009B1388"/>
    <w:rsid w:val="009B1E05"/>
    <w:rsid w:val="009B3F9E"/>
    <w:rsid w:val="009B4336"/>
    <w:rsid w:val="009B4C64"/>
    <w:rsid w:val="009B5062"/>
    <w:rsid w:val="009B5697"/>
    <w:rsid w:val="009B5AB3"/>
    <w:rsid w:val="009B691F"/>
    <w:rsid w:val="009B774D"/>
    <w:rsid w:val="009C28F1"/>
    <w:rsid w:val="009C2D19"/>
    <w:rsid w:val="009C2E2D"/>
    <w:rsid w:val="009C3406"/>
    <w:rsid w:val="009C3636"/>
    <w:rsid w:val="009C3AA0"/>
    <w:rsid w:val="009C3CDC"/>
    <w:rsid w:val="009C4410"/>
    <w:rsid w:val="009C4FA3"/>
    <w:rsid w:val="009C52D2"/>
    <w:rsid w:val="009C5408"/>
    <w:rsid w:val="009C5DAB"/>
    <w:rsid w:val="009C6DB5"/>
    <w:rsid w:val="009D3081"/>
    <w:rsid w:val="009D43DC"/>
    <w:rsid w:val="009D4DDD"/>
    <w:rsid w:val="009D7CD5"/>
    <w:rsid w:val="009D7ED8"/>
    <w:rsid w:val="009E0112"/>
    <w:rsid w:val="009E0718"/>
    <w:rsid w:val="009E0DD7"/>
    <w:rsid w:val="009E0E9D"/>
    <w:rsid w:val="009E13DF"/>
    <w:rsid w:val="009E2068"/>
    <w:rsid w:val="009E2069"/>
    <w:rsid w:val="009E27E6"/>
    <w:rsid w:val="009E2A2F"/>
    <w:rsid w:val="009E3327"/>
    <w:rsid w:val="009E4AB7"/>
    <w:rsid w:val="009E4C48"/>
    <w:rsid w:val="009E6778"/>
    <w:rsid w:val="009E6A12"/>
    <w:rsid w:val="009E7473"/>
    <w:rsid w:val="009E7A5E"/>
    <w:rsid w:val="009E7FCE"/>
    <w:rsid w:val="009F0082"/>
    <w:rsid w:val="009F0387"/>
    <w:rsid w:val="009F0CC6"/>
    <w:rsid w:val="009F183A"/>
    <w:rsid w:val="009F2317"/>
    <w:rsid w:val="009F3E4C"/>
    <w:rsid w:val="009F40DD"/>
    <w:rsid w:val="009F4511"/>
    <w:rsid w:val="009F4523"/>
    <w:rsid w:val="009F4654"/>
    <w:rsid w:val="009F5E63"/>
    <w:rsid w:val="009F6426"/>
    <w:rsid w:val="009F6F54"/>
    <w:rsid w:val="009F719E"/>
    <w:rsid w:val="009F75B1"/>
    <w:rsid w:val="00A00B92"/>
    <w:rsid w:val="00A01304"/>
    <w:rsid w:val="00A03AB7"/>
    <w:rsid w:val="00A03CB7"/>
    <w:rsid w:val="00A0525B"/>
    <w:rsid w:val="00A05A73"/>
    <w:rsid w:val="00A05FEE"/>
    <w:rsid w:val="00A06E48"/>
    <w:rsid w:val="00A078C9"/>
    <w:rsid w:val="00A07DB6"/>
    <w:rsid w:val="00A101A7"/>
    <w:rsid w:val="00A101E4"/>
    <w:rsid w:val="00A10FF2"/>
    <w:rsid w:val="00A11E6A"/>
    <w:rsid w:val="00A12E70"/>
    <w:rsid w:val="00A152CD"/>
    <w:rsid w:val="00A160C9"/>
    <w:rsid w:val="00A1610C"/>
    <w:rsid w:val="00A16EC3"/>
    <w:rsid w:val="00A1728C"/>
    <w:rsid w:val="00A174B5"/>
    <w:rsid w:val="00A17635"/>
    <w:rsid w:val="00A178A6"/>
    <w:rsid w:val="00A20397"/>
    <w:rsid w:val="00A22AA2"/>
    <w:rsid w:val="00A22B58"/>
    <w:rsid w:val="00A22D0E"/>
    <w:rsid w:val="00A22F63"/>
    <w:rsid w:val="00A23136"/>
    <w:rsid w:val="00A23605"/>
    <w:rsid w:val="00A238BB"/>
    <w:rsid w:val="00A240A0"/>
    <w:rsid w:val="00A245D3"/>
    <w:rsid w:val="00A250CB"/>
    <w:rsid w:val="00A26196"/>
    <w:rsid w:val="00A27772"/>
    <w:rsid w:val="00A27BB2"/>
    <w:rsid w:val="00A299B6"/>
    <w:rsid w:val="00A304DD"/>
    <w:rsid w:val="00A30DAA"/>
    <w:rsid w:val="00A3127A"/>
    <w:rsid w:val="00A31A20"/>
    <w:rsid w:val="00A32114"/>
    <w:rsid w:val="00A32128"/>
    <w:rsid w:val="00A32892"/>
    <w:rsid w:val="00A332D7"/>
    <w:rsid w:val="00A33D97"/>
    <w:rsid w:val="00A34D48"/>
    <w:rsid w:val="00A355D9"/>
    <w:rsid w:val="00A35844"/>
    <w:rsid w:val="00A35BF9"/>
    <w:rsid w:val="00A368C8"/>
    <w:rsid w:val="00A36C4D"/>
    <w:rsid w:val="00A376F1"/>
    <w:rsid w:val="00A377A2"/>
    <w:rsid w:val="00A37AFF"/>
    <w:rsid w:val="00A400BC"/>
    <w:rsid w:val="00A4034E"/>
    <w:rsid w:val="00A40893"/>
    <w:rsid w:val="00A4123E"/>
    <w:rsid w:val="00A41D93"/>
    <w:rsid w:val="00A433F2"/>
    <w:rsid w:val="00A43DA3"/>
    <w:rsid w:val="00A43DE1"/>
    <w:rsid w:val="00A44F16"/>
    <w:rsid w:val="00A45A13"/>
    <w:rsid w:val="00A46100"/>
    <w:rsid w:val="00A46549"/>
    <w:rsid w:val="00A46D8B"/>
    <w:rsid w:val="00A46F06"/>
    <w:rsid w:val="00A47C76"/>
    <w:rsid w:val="00A507D0"/>
    <w:rsid w:val="00A507D3"/>
    <w:rsid w:val="00A50C34"/>
    <w:rsid w:val="00A510E9"/>
    <w:rsid w:val="00A51B1F"/>
    <w:rsid w:val="00A534B0"/>
    <w:rsid w:val="00A53AAC"/>
    <w:rsid w:val="00A54438"/>
    <w:rsid w:val="00A54600"/>
    <w:rsid w:val="00A55049"/>
    <w:rsid w:val="00A55740"/>
    <w:rsid w:val="00A55F63"/>
    <w:rsid w:val="00A56EBE"/>
    <w:rsid w:val="00A57E41"/>
    <w:rsid w:val="00A61DBD"/>
    <w:rsid w:val="00A6222D"/>
    <w:rsid w:val="00A62E52"/>
    <w:rsid w:val="00A65085"/>
    <w:rsid w:val="00A658AB"/>
    <w:rsid w:val="00A6656D"/>
    <w:rsid w:val="00A6761E"/>
    <w:rsid w:val="00A67B98"/>
    <w:rsid w:val="00A700BF"/>
    <w:rsid w:val="00A71402"/>
    <w:rsid w:val="00A72B53"/>
    <w:rsid w:val="00A72D83"/>
    <w:rsid w:val="00A73501"/>
    <w:rsid w:val="00A74561"/>
    <w:rsid w:val="00A74F56"/>
    <w:rsid w:val="00A76459"/>
    <w:rsid w:val="00A803D4"/>
    <w:rsid w:val="00A806B8"/>
    <w:rsid w:val="00A80EBC"/>
    <w:rsid w:val="00A813A9"/>
    <w:rsid w:val="00A8151D"/>
    <w:rsid w:val="00A8219F"/>
    <w:rsid w:val="00A832B5"/>
    <w:rsid w:val="00A834E2"/>
    <w:rsid w:val="00A836E3"/>
    <w:rsid w:val="00A83864"/>
    <w:rsid w:val="00A84A16"/>
    <w:rsid w:val="00A85CEB"/>
    <w:rsid w:val="00A864AF"/>
    <w:rsid w:val="00A866BA"/>
    <w:rsid w:val="00A868C9"/>
    <w:rsid w:val="00A86D7D"/>
    <w:rsid w:val="00A87083"/>
    <w:rsid w:val="00A8737A"/>
    <w:rsid w:val="00A87F07"/>
    <w:rsid w:val="00A91979"/>
    <w:rsid w:val="00A91ED6"/>
    <w:rsid w:val="00A925DD"/>
    <w:rsid w:val="00A928C1"/>
    <w:rsid w:val="00A92F64"/>
    <w:rsid w:val="00A93F66"/>
    <w:rsid w:val="00A94207"/>
    <w:rsid w:val="00A94B54"/>
    <w:rsid w:val="00A96501"/>
    <w:rsid w:val="00A965BE"/>
    <w:rsid w:val="00A9662C"/>
    <w:rsid w:val="00A9793D"/>
    <w:rsid w:val="00A97C38"/>
    <w:rsid w:val="00AA08F3"/>
    <w:rsid w:val="00AA0992"/>
    <w:rsid w:val="00AA1EFB"/>
    <w:rsid w:val="00AA20F9"/>
    <w:rsid w:val="00AA26D0"/>
    <w:rsid w:val="00AA4EAC"/>
    <w:rsid w:val="00AA51FE"/>
    <w:rsid w:val="00AA5474"/>
    <w:rsid w:val="00AA581A"/>
    <w:rsid w:val="00AA5B9A"/>
    <w:rsid w:val="00AB06D7"/>
    <w:rsid w:val="00AB0C95"/>
    <w:rsid w:val="00AB1152"/>
    <w:rsid w:val="00AB14A3"/>
    <w:rsid w:val="00AB1884"/>
    <w:rsid w:val="00AB1D48"/>
    <w:rsid w:val="00AB1D72"/>
    <w:rsid w:val="00AB204E"/>
    <w:rsid w:val="00AB2D89"/>
    <w:rsid w:val="00AB3CB4"/>
    <w:rsid w:val="00AB4E48"/>
    <w:rsid w:val="00AB5DF9"/>
    <w:rsid w:val="00AB5EBC"/>
    <w:rsid w:val="00AB6858"/>
    <w:rsid w:val="00AB78FB"/>
    <w:rsid w:val="00AB7D31"/>
    <w:rsid w:val="00AB7FEA"/>
    <w:rsid w:val="00AC070F"/>
    <w:rsid w:val="00AC08EB"/>
    <w:rsid w:val="00AC1ACE"/>
    <w:rsid w:val="00AC3CBB"/>
    <w:rsid w:val="00AC45BF"/>
    <w:rsid w:val="00AC5DC8"/>
    <w:rsid w:val="00AC61C3"/>
    <w:rsid w:val="00AC6A2A"/>
    <w:rsid w:val="00AC7034"/>
    <w:rsid w:val="00AC7924"/>
    <w:rsid w:val="00AC7A56"/>
    <w:rsid w:val="00AD0214"/>
    <w:rsid w:val="00AD04C4"/>
    <w:rsid w:val="00AD34E6"/>
    <w:rsid w:val="00AD3F49"/>
    <w:rsid w:val="00AD4187"/>
    <w:rsid w:val="00AD4254"/>
    <w:rsid w:val="00AD46C0"/>
    <w:rsid w:val="00AD477B"/>
    <w:rsid w:val="00AD4CFA"/>
    <w:rsid w:val="00AD4D48"/>
    <w:rsid w:val="00AD6D5C"/>
    <w:rsid w:val="00AD708B"/>
    <w:rsid w:val="00AD7437"/>
    <w:rsid w:val="00AE0786"/>
    <w:rsid w:val="00AE112D"/>
    <w:rsid w:val="00AE14C4"/>
    <w:rsid w:val="00AE3405"/>
    <w:rsid w:val="00AE36C5"/>
    <w:rsid w:val="00AE3747"/>
    <w:rsid w:val="00AE410C"/>
    <w:rsid w:val="00AE4322"/>
    <w:rsid w:val="00AE559F"/>
    <w:rsid w:val="00AE5C6D"/>
    <w:rsid w:val="00AE6182"/>
    <w:rsid w:val="00AE61F6"/>
    <w:rsid w:val="00AE737F"/>
    <w:rsid w:val="00AE7D43"/>
    <w:rsid w:val="00AF0245"/>
    <w:rsid w:val="00AF0CE0"/>
    <w:rsid w:val="00AF1719"/>
    <w:rsid w:val="00AF1AF3"/>
    <w:rsid w:val="00AF2C4C"/>
    <w:rsid w:val="00AF2E5D"/>
    <w:rsid w:val="00AF32B7"/>
    <w:rsid w:val="00AF3C2E"/>
    <w:rsid w:val="00AF457D"/>
    <w:rsid w:val="00AF4716"/>
    <w:rsid w:val="00AF4722"/>
    <w:rsid w:val="00AF4AC9"/>
    <w:rsid w:val="00AF5507"/>
    <w:rsid w:val="00AF555F"/>
    <w:rsid w:val="00AF5767"/>
    <w:rsid w:val="00AF6845"/>
    <w:rsid w:val="00AF688C"/>
    <w:rsid w:val="00AF71C9"/>
    <w:rsid w:val="00AF754A"/>
    <w:rsid w:val="00AF7AA4"/>
    <w:rsid w:val="00AF7D63"/>
    <w:rsid w:val="00AF7F5C"/>
    <w:rsid w:val="00AF7F8B"/>
    <w:rsid w:val="00B00EC0"/>
    <w:rsid w:val="00B0102A"/>
    <w:rsid w:val="00B01DD6"/>
    <w:rsid w:val="00B024B2"/>
    <w:rsid w:val="00B0313A"/>
    <w:rsid w:val="00B0393F"/>
    <w:rsid w:val="00B04029"/>
    <w:rsid w:val="00B04FF9"/>
    <w:rsid w:val="00B05257"/>
    <w:rsid w:val="00B06563"/>
    <w:rsid w:val="00B078B3"/>
    <w:rsid w:val="00B102A2"/>
    <w:rsid w:val="00B1064C"/>
    <w:rsid w:val="00B10E6E"/>
    <w:rsid w:val="00B1118A"/>
    <w:rsid w:val="00B1147C"/>
    <w:rsid w:val="00B11C97"/>
    <w:rsid w:val="00B11FE2"/>
    <w:rsid w:val="00B12CE8"/>
    <w:rsid w:val="00B12E4F"/>
    <w:rsid w:val="00B1310A"/>
    <w:rsid w:val="00B13EB7"/>
    <w:rsid w:val="00B1541A"/>
    <w:rsid w:val="00B15E58"/>
    <w:rsid w:val="00B16C22"/>
    <w:rsid w:val="00B16E08"/>
    <w:rsid w:val="00B171B5"/>
    <w:rsid w:val="00B17AC8"/>
    <w:rsid w:val="00B20A50"/>
    <w:rsid w:val="00B21359"/>
    <w:rsid w:val="00B21895"/>
    <w:rsid w:val="00B220C6"/>
    <w:rsid w:val="00B22282"/>
    <w:rsid w:val="00B233F6"/>
    <w:rsid w:val="00B23D88"/>
    <w:rsid w:val="00B24EAD"/>
    <w:rsid w:val="00B24EFE"/>
    <w:rsid w:val="00B258E2"/>
    <w:rsid w:val="00B2612A"/>
    <w:rsid w:val="00B26A16"/>
    <w:rsid w:val="00B26E11"/>
    <w:rsid w:val="00B276F4"/>
    <w:rsid w:val="00B27DB0"/>
    <w:rsid w:val="00B3048A"/>
    <w:rsid w:val="00B3241C"/>
    <w:rsid w:val="00B32AB3"/>
    <w:rsid w:val="00B32E7D"/>
    <w:rsid w:val="00B33552"/>
    <w:rsid w:val="00B33CEE"/>
    <w:rsid w:val="00B3472B"/>
    <w:rsid w:val="00B3568F"/>
    <w:rsid w:val="00B36593"/>
    <w:rsid w:val="00B36687"/>
    <w:rsid w:val="00B371D2"/>
    <w:rsid w:val="00B37E10"/>
    <w:rsid w:val="00B37FE8"/>
    <w:rsid w:val="00B4010F"/>
    <w:rsid w:val="00B401C3"/>
    <w:rsid w:val="00B40E8F"/>
    <w:rsid w:val="00B414BF"/>
    <w:rsid w:val="00B41616"/>
    <w:rsid w:val="00B4217B"/>
    <w:rsid w:val="00B4276C"/>
    <w:rsid w:val="00B42F8C"/>
    <w:rsid w:val="00B4364C"/>
    <w:rsid w:val="00B437ED"/>
    <w:rsid w:val="00B43F69"/>
    <w:rsid w:val="00B441BD"/>
    <w:rsid w:val="00B44718"/>
    <w:rsid w:val="00B45036"/>
    <w:rsid w:val="00B46704"/>
    <w:rsid w:val="00B50616"/>
    <w:rsid w:val="00B5080D"/>
    <w:rsid w:val="00B509A6"/>
    <w:rsid w:val="00B510AD"/>
    <w:rsid w:val="00B51367"/>
    <w:rsid w:val="00B51B80"/>
    <w:rsid w:val="00B51F67"/>
    <w:rsid w:val="00B5287B"/>
    <w:rsid w:val="00B52B49"/>
    <w:rsid w:val="00B5358D"/>
    <w:rsid w:val="00B544A6"/>
    <w:rsid w:val="00B54709"/>
    <w:rsid w:val="00B54BA1"/>
    <w:rsid w:val="00B551B7"/>
    <w:rsid w:val="00B553B0"/>
    <w:rsid w:val="00B55C45"/>
    <w:rsid w:val="00B55F73"/>
    <w:rsid w:val="00B56EA4"/>
    <w:rsid w:val="00B5785F"/>
    <w:rsid w:val="00B57F8E"/>
    <w:rsid w:val="00B57FE6"/>
    <w:rsid w:val="00B6001F"/>
    <w:rsid w:val="00B61B4A"/>
    <w:rsid w:val="00B61C04"/>
    <w:rsid w:val="00B61E50"/>
    <w:rsid w:val="00B63530"/>
    <w:rsid w:val="00B63F7F"/>
    <w:rsid w:val="00B644E4"/>
    <w:rsid w:val="00B65813"/>
    <w:rsid w:val="00B66391"/>
    <w:rsid w:val="00B66687"/>
    <w:rsid w:val="00B666A4"/>
    <w:rsid w:val="00B672A5"/>
    <w:rsid w:val="00B67A7D"/>
    <w:rsid w:val="00B67DE9"/>
    <w:rsid w:val="00B715D3"/>
    <w:rsid w:val="00B71771"/>
    <w:rsid w:val="00B718B8"/>
    <w:rsid w:val="00B71ECD"/>
    <w:rsid w:val="00B72423"/>
    <w:rsid w:val="00B72E91"/>
    <w:rsid w:val="00B73338"/>
    <w:rsid w:val="00B744D9"/>
    <w:rsid w:val="00B75339"/>
    <w:rsid w:val="00B75EDC"/>
    <w:rsid w:val="00B76E1A"/>
    <w:rsid w:val="00B77088"/>
    <w:rsid w:val="00B77385"/>
    <w:rsid w:val="00B77A61"/>
    <w:rsid w:val="00B77BD7"/>
    <w:rsid w:val="00B8102D"/>
    <w:rsid w:val="00B817BA"/>
    <w:rsid w:val="00B830A3"/>
    <w:rsid w:val="00B83778"/>
    <w:rsid w:val="00B839EF"/>
    <w:rsid w:val="00B83C04"/>
    <w:rsid w:val="00B84DE2"/>
    <w:rsid w:val="00B84DEB"/>
    <w:rsid w:val="00B85687"/>
    <w:rsid w:val="00B85A7A"/>
    <w:rsid w:val="00B85BB7"/>
    <w:rsid w:val="00B867F1"/>
    <w:rsid w:val="00B86F30"/>
    <w:rsid w:val="00B901DA"/>
    <w:rsid w:val="00B9099B"/>
    <w:rsid w:val="00B90ACE"/>
    <w:rsid w:val="00B9112A"/>
    <w:rsid w:val="00B920DB"/>
    <w:rsid w:val="00B926E5"/>
    <w:rsid w:val="00B93124"/>
    <w:rsid w:val="00B9478A"/>
    <w:rsid w:val="00B94D96"/>
    <w:rsid w:val="00B94FE9"/>
    <w:rsid w:val="00B96847"/>
    <w:rsid w:val="00B97E76"/>
    <w:rsid w:val="00BA1507"/>
    <w:rsid w:val="00BA1FA6"/>
    <w:rsid w:val="00BA2623"/>
    <w:rsid w:val="00BA2B73"/>
    <w:rsid w:val="00BA3D47"/>
    <w:rsid w:val="00BA3E02"/>
    <w:rsid w:val="00BA45C7"/>
    <w:rsid w:val="00BA5ECD"/>
    <w:rsid w:val="00BA62BD"/>
    <w:rsid w:val="00BA6594"/>
    <w:rsid w:val="00BA7340"/>
    <w:rsid w:val="00BA7456"/>
    <w:rsid w:val="00BA7539"/>
    <w:rsid w:val="00BA7F59"/>
    <w:rsid w:val="00BB00B1"/>
    <w:rsid w:val="00BB0329"/>
    <w:rsid w:val="00BB0C86"/>
    <w:rsid w:val="00BB0D12"/>
    <w:rsid w:val="00BB13E2"/>
    <w:rsid w:val="00BB1676"/>
    <w:rsid w:val="00BB1DD1"/>
    <w:rsid w:val="00BB30BB"/>
    <w:rsid w:val="00BB3A78"/>
    <w:rsid w:val="00BB3E8C"/>
    <w:rsid w:val="00BB5282"/>
    <w:rsid w:val="00BB52E2"/>
    <w:rsid w:val="00BB5845"/>
    <w:rsid w:val="00BB5D54"/>
    <w:rsid w:val="00BB6983"/>
    <w:rsid w:val="00BB6A64"/>
    <w:rsid w:val="00BB7006"/>
    <w:rsid w:val="00BC20B6"/>
    <w:rsid w:val="00BC2242"/>
    <w:rsid w:val="00BC2309"/>
    <w:rsid w:val="00BC2976"/>
    <w:rsid w:val="00BC2F8A"/>
    <w:rsid w:val="00BC30F1"/>
    <w:rsid w:val="00BC31F0"/>
    <w:rsid w:val="00BC3424"/>
    <w:rsid w:val="00BC364E"/>
    <w:rsid w:val="00BC42AA"/>
    <w:rsid w:val="00BC49ED"/>
    <w:rsid w:val="00BC4C34"/>
    <w:rsid w:val="00BC6278"/>
    <w:rsid w:val="00BD1A2C"/>
    <w:rsid w:val="00BD373A"/>
    <w:rsid w:val="00BD3BCB"/>
    <w:rsid w:val="00BD3CDD"/>
    <w:rsid w:val="00BD5535"/>
    <w:rsid w:val="00BD5796"/>
    <w:rsid w:val="00BD5DD6"/>
    <w:rsid w:val="00BD61DF"/>
    <w:rsid w:val="00BD6ACF"/>
    <w:rsid w:val="00BE1313"/>
    <w:rsid w:val="00BE158B"/>
    <w:rsid w:val="00BE15F5"/>
    <w:rsid w:val="00BE355D"/>
    <w:rsid w:val="00BE3B66"/>
    <w:rsid w:val="00BE486C"/>
    <w:rsid w:val="00BE4EC7"/>
    <w:rsid w:val="00BE66CC"/>
    <w:rsid w:val="00BE6E6A"/>
    <w:rsid w:val="00BE7817"/>
    <w:rsid w:val="00BE7916"/>
    <w:rsid w:val="00BF0129"/>
    <w:rsid w:val="00BF0692"/>
    <w:rsid w:val="00BF1488"/>
    <w:rsid w:val="00BF1F6C"/>
    <w:rsid w:val="00BF212B"/>
    <w:rsid w:val="00BF24F4"/>
    <w:rsid w:val="00BF2503"/>
    <w:rsid w:val="00BF3D62"/>
    <w:rsid w:val="00BF58D3"/>
    <w:rsid w:val="00BF5F12"/>
    <w:rsid w:val="00BF76D0"/>
    <w:rsid w:val="00BF772A"/>
    <w:rsid w:val="00BF7BE0"/>
    <w:rsid w:val="00BF7EB8"/>
    <w:rsid w:val="00C00700"/>
    <w:rsid w:val="00C0114C"/>
    <w:rsid w:val="00C01483"/>
    <w:rsid w:val="00C019F3"/>
    <w:rsid w:val="00C01A18"/>
    <w:rsid w:val="00C01FBD"/>
    <w:rsid w:val="00C02210"/>
    <w:rsid w:val="00C02D6F"/>
    <w:rsid w:val="00C03C05"/>
    <w:rsid w:val="00C040AE"/>
    <w:rsid w:val="00C05092"/>
    <w:rsid w:val="00C05238"/>
    <w:rsid w:val="00C05EAD"/>
    <w:rsid w:val="00C06E3E"/>
    <w:rsid w:val="00C06F30"/>
    <w:rsid w:val="00C06FB3"/>
    <w:rsid w:val="00C0722A"/>
    <w:rsid w:val="00C10CAB"/>
    <w:rsid w:val="00C120E7"/>
    <w:rsid w:val="00C12190"/>
    <w:rsid w:val="00C121BF"/>
    <w:rsid w:val="00C12A68"/>
    <w:rsid w:val="00C12F8B"/>
    <w:rsid w:val="00C13010"/>
    <w:rsid w:val="00C13182"/>
    <w:rsid w:val="00C14AD8"/>
    <w:rsid w:val="00C16459"/>
    <w:rsid w:val="00C1649D"/>
    <w:rsid w:val="00C169D4"/>
    <w:rsid w:val="00C17D32"/>
    <w:rsid w:val="00C17E32"/>
    <w:rsid w:val="00C200F3"/>
    <w:rsid w:val="00C20F2F"/>
    <w:rsid w:val="00C21F4A"/>
    <w:rsid w:val="00C220C0"/>
    <w:rsid w:val="00C223F4"/>
    <w:rsid w:val="00C226BD"/>
    <w:rsid w:val="00C22DB1"/>
    <w:rsid w:val="00C23A74"/>
    <w:rsid w:val="00C23F3F"/>
    <w:rsid w:val="00C23FB8"/>
    <w:rsid w:val="00C24842"/>
    <w:rsid w:val="00C26745"/>
    <w:rsid w:val="00C2678C"/>
    <w:rsid w:val="00C27505"/>
    <w:rsid w:val="00C30856"/>
    <w:rsid w:val="00C30F60"/>
    <w:rsid w:val="00C30FA1"/>
    <w:rsid w:val="00C314B0"/>
    <w:rsid w:val="00C319DC"/>
    <w:rsid w:val="00C31ECD"/>
    <w:rsid w:val="00C32C87"/>
    <w:rsid w:val="00C32D72"/>
    <w:rsid w:val="00C32FA7"/>
    <w:rsid w:val="00C363C3"/>
    <w:rsid w:val="00C36503"/>
    <w:rsid w:val="00C36908"/>
    <w:rsid w:val="00C37716"/>
    <w:rsid w:val="00C37A6A"/>
    <w:rsid w:val="00C37BA4"/>
    <w:rsid w:val="00C404FE"/>
    <w:rsid w:val="00C4084D"/>
    <w:rsid w:val="00C4109E"/>
    <w:rsid w:val="00C41F82"/>
    <w:rsid w:val="00C4235F"/>
    <w:rsid w:val="00C42BD0"/>
    <w:rsid w:val="00C42D7B"/>
    <w:rsid w:val="00C45CDD"/>
    <w:rsid w:val="00C45FFF"/>
    <w:rsid w:val="00C462DD"/>
    <w:rsid w:val="00C46953"/>
    <w:rsid w:val="00C47312"/>
    <w:rsid w:val="00C5086F"/>
    <w:rsid w:val="00C512FD"/>
    <w:rsid w:val="00C52EE0"/>
    <w:rsid w:val="00C548AE"/>
    <w:rsid w:val="00C55773"/>
    <w:rsid w:val="00C55F70"/>
    <w:rsid w:val="00C5677F"/>
    <w:rsid w:val="00C568F5"/>
    <w:rsid w:val="00C60835"/>
    <w:rsid w:val="00C60F58"/>
    <w:rsid w:val="00C61CB1"/>
    <w:rsid w:val="00C624F2"/>
    <w:rsid w:val="00C62A6A"/>
    <w:rsid w:val="00C62FC3"/>
    <w:rsid w:val="00C62FE5"/>
    <w:rsid w:val="00C64962"/>
    <w:rsid w:val="00C674EB"/>
    <w:rsid w:val="00C67C0A"/>
    <w:rsid w:val="00C7025A"/>
    <w:rsid w:val="00C70B94"/>
    <w:rsid w:val="00C71A95"/>
    <w:rsid w:val="00C71BB5"/>
    <w:rsid w:val="00C723C7"/>
    <w:rsid w:val="00C727B2"/>
    <w:rsid w:val="00C737AC"/>
    <w:rsid w:val="00C73CC0"/>
    <w:rsid w:val="00C747BD"/>
    <w:rsid w:val="00C74FD9"/>
    <w:rsid w:val="00C7679E"/>
    <w:rsid w:val="00C8042B"/>
    <w:rsid w:val="00C8072E"/>
    <w:rsid w:val="00C8239E"/>
    <w:rsid w:val="00C83096"/>
    <w:rsid w:val="00C83191"/>
    <w:rsid w:val="00C84216"/>
    <w:rsid w:val="00C84241"/>
    <w:rsid w:val="00C84657"/>
    <w:rsid w:val="00C851DB"/>
    <w:rsid w:val="00C852AD"/>
    <w:rsid w:val="00C8574A"/>
    <w:rsid w:val="00C862A4"/>
    <w:rsid w:val="00C87543"/>
    <w:rsid w:val="00C87A9F"/>
    <w:rsid w:val="00C87C33"/>
    <w:rsid w:val="00C9093F"/>
    <w:rsid w:val="00C9233D"/>
    <w:rsid w:val="00C928A6"/>
    <w:rsid w:val="00C9307D"/>
    <w:rsid w:val="00C94435"/>
    <w:rsid w:val="00C946EC"/>
    <w:rsid w:val="00C9478B"/>
    <w:rsid w:val="00C94FD5"/>
    <w:rsid w:val="00C95249"/>
    <w:rsid w:val="00C9649A"/>
    <w:rsid w:val="00C965E8"/>
    <w:rsid w:val="00C97475"/>
    <w:rsid w:val="00C97D6D"/>
    <w:rsid w:val="00C9EC69"/>
    <w:rsid w:val="00CA055C"/>
    <w:rsid w:val="00CA1657"/>
    <w:rsid w:val="00CA20A6"/>
    <w:rsid w:val="00CA2819"/>
    <w:rsid w:val="00CA34B3"/>
    <w:rsid w:val="00CA4314"/>
    <w:rsid w:val="00CA4593"/>
    <w:rsid w:val="00CA45D3"/>
    <w:rsid w:val="00CA4650"/>
    <w:rsid w:val="00CA55E4"/>
    <w:rsid w:val="00CA574E"/>
    <w:rsid w:val="00CA5AF4"/>
    <w:rsid w:val="00CA6C52"/>
    <w:rsid w:val="00CA6D5E"/>
    <w:rsid w:val="00CA71CE"/>
    <w:rsid w:val="00CB1F4F"/>
    <w:rsid w:val="00CB2117"/>
    <w:rsid w:val="00CB2D66"/>
    <w:rsid w:val="00CB35CF"/>
    <w:rsid w:val="00CB36F9"/>
    <w:rsid w:val="00CB3FD4"/>
    <w:rsid w:val="00CB4722"/>
    <w:rsid w:val="00CB4B52"/>
    <w:rsid w:val="00CB5998"/>
    <w:rsid w:val="00CB6BC9"/>
    <w:rsid w:val="00CC0813"/>
    <w:rsid w:val="00CC0D7A"/>
    <w:rsid w:val="00CC0ED0"/>
    <w:rsid w:val="00CC18ED"/>
    <w:rsid w:val="00CC37C3"/>
    <w:rsid w:val="00CC3FF6"/>
    <w:rsid w:val="00CC4464"/>
    <w:rsid w:val="00CC5A5F"/>
    <w:rsid w:val="00CC5C96"/>
    <w:rsid w:val="00CC689E"/>
    <w:rsid w:val="00CC6BAF"/>
    <w:rsid w:val="00CC6F20"/>
    <w:rsid w:val="00CC798D"/>
    <w:rsid w:val="00CD0593"/>
    <w:rsid w:val="00CD09BB"/>
    <w:rsid w:val="00CD1726"/>
    <w:rsid w:val="00CD28BB"/>
    <w:rsid w:val="00CD3086"/>
    <w:rsid w:val="00CD449D"/>
    <w:rsid w:val="00CD4C44"/>
    <w:rsid w:val="00CD4EBD"/>
    <w:rsid w:val="00CD4F87"/>
    <w:rsid w:val="00CD57B7"/>
    <w:rsid w:val="00CD6128"/>
    <w:rsid w:val="00CD61B2"/>
    <w:rsid w:val="00CD6266"/>
    <w:rsid w:val="00CD6395"/>
    <w:rsid w:val="00CD6537"/>
    <w:rsid w:val="00CD6EAE"/>
    <w:rsid w:val="00CD74E4"/>
    <w:rsid w:val="00CD7C85"/>
    <w:rsid w:val="00CE0B91"/>
    <w:rsid w:val="00CE0C4F"/>
    <w:rsid w:val="00CE1FF3"/>
    <w:rsid w:val="00CE230C"/>
    <w:rsid w:val="00CE2473"/>
    <w:rsid w:val="00CE24B3"/>
    <w:rsid w:val="00CE275C"/>
    <w:rsid w:val="00CE2D26"/>
    <w:rsid w:val="00CE3379"/>
    <w:rsid w:val="00CE39A9"/>
    <w:rsid w:val="00CE4C73"/>
    <w:rsid w:val="00CE63A6"/>
    <w:rsid w:val="00CE6E24"/>
    <w:rsid w:val="00CF0DDA"/>
    <w:rsid w:val="00CF2135"/>
    <w:rsid w:val="00CF2BFD"/>
    <w:rsid w:val="00CF320F"/>
    <w:rsid w:val="00CF3BAD"/>
    <w:rsid w:val="00CF5C6D"/>
    <w:rsid w:val="00CF6291"/>
    <w:rsid w:val="00CF6AE6"/>
    <w:rsid w:val="00CF78F0"/>
    <w:rsid w:val="00D00EA5"/>
    <w:rsid w:val="00D01154"/>
    <w:rsid w:val="00D01CD1"/>
    <w:rsid w:val="00D02353"/>
    <w:rsid w:val="00D0238E"/>
    <w:rsid w:val="00D02632"/>
    <w:rsid w:val="00D026A7"/>
    <w:rsid w:val="00D02BE3"/>
    <w:rsid w:val="00D03D8F"/>
    <w:rsid w:val="00D064F1"/>
    <w:rsid w:val="00D07249"/>
    <w:rsid w:val="00D1099B"/>
    <w:rsid w:val="00D13C1B"/>
    <w:rsid w:val="00D13C5F"/>
    <w:rsid w:val="00D14925"/>
    <w:rsid w:val="00D14A28"/>
    <w:rsid w:val="00D1587A"/>
    <w:rsid w:val="00D15C52"/>
    <w:rsid w:val="00D1748E"/>
    <w:rsid w:val="00D17655"/>
    <w:rsid w:val="00D20AC6"/>
    <w:rsid w:val="00D21D2F"/>
    <w:rsid w:val="00D22A11"/>
    <w:rsid w:val="00D23D7B"/>
    <w:rsid w:val="00D23E69"/>
    <w:rsid w:val="00D25482"/>
    <w:rsid w:val="00D259FC"/>
    <w:rsid w:val="00D25F94"/>
    <w:rsid w:val="00D263B5"/>
    <w:rsid w:val="00D263F8"/>
    <w:rsid w:val="00D264E2"/>
    <w:rsid w:val="00D26656"/>
    <w:rsid w:val="00D27294"/>
    <w:rsid w:val="00D27CA7"/>
    <w:rsid w:val="00D27CE1"/>
    <w:rsid w:val="00D3001B"/>
    <w:rsid w:val="00D303A5"/>
    <w:rsid w:val="00D31096"/>
    <w:rsid w:val="00D317FC"/>
    <w:rsid w:val="00D31ED8"/>
    <w:rsid w:val="00D32858"/>
    <w:rsid w:val="00D33019"/>
    <w:rsid w:val="00D349B4"/>
    <w:rsid w:val="00D34C23"/>
    <w:rsid w:val="00D35824"/>
    <w:rsid w:val="00D358D0"/>
    <w:rsid w:val="00D35D16"/>
    <w:rsid w:val="00D37DA3"/>
    <w:rsid w:val="00D407B7"/>
    <w:rsid w:val="00D40C75"/>
    <w:rsid w:val="00D40E85"/>
    <w:rsid w:val="00D4195A"/>
    <w:rsid w:val="00D449FE"/>
    <w:rsid w:val="00D466FD"/>
    <w:rsid w:val="00D46988"/>
    <w:rsid w:val="00D46FBC"/>
    <w:rsid w:val="00D471AB"/>
    <w:rsid w:val="00D4751D"/>
    <w:rsid w:val="00D500E6"/>
    <w:rsid w:val="00D505AE"/>
    <w:rsid w:val="00D506A9"/>
    <w:rsid w:val="00D52611"/>
    <w:rsid w:val="00D52D73"/>
    <w:rsid w:val="00D534CA"/>
    <w:rsid w:val="00D53FD0"/>
    <w:rsid w:val="00D54EF1"/>
    <w:rsid w:val="00D551D4"/>
    <w:rsid w:val="00D5600D"/>
    <w:rsid w:val="00D5689A"/>
    <w:rsid w:val="00D5692E"/>
    <w:rsid w:val="00D569A4"/>
    <w:rsid w:val="00D56E8C"/>
    <w:rsid w:val="00D602FC"/>
    <w:rsid w:val="00D60451"/>
    <w:rsid w:val="00D60ADB"/>
    <w:rsid w:val="00D61A19"/>
    <w:rsid w:val="00D61F47"/>
    <w:rsid w:val="00D620B2"/>
    <w:rsid w:val="00D62E61"/>
    <w:rsid w:val="00D6342C"/>
    <w:rsid w:val="00D638C3"/>
    <w:rsid w:val="00D63D5C"/>
    <w:rsid w:val="00D642BE"/>
    <w:rsid w:val="00D65C72"/>
    <w:rsid w:val="00D65D6E"/>
    <w:rsid w:val="00D65FF7"/>
    <w:rsid w:val="00D661F3"/>
    <w:rsid w:val="00D66393"/>
    <w:rsid w:val="00D70C21"/>
    <w:rsid w:val="00D717D4"/>
    <w:rsid w:val="00D7191E"/>
    <w:rsid w:val="00D719AE"/>
    <w:rsid w:val="00D71CF5"/>
    <w:rsid w:val="00D72335"/>
    <w:rsid w:val="00D73826"/>
    <w:rsid w:val="00D74F15"/>
    <w:rsid w:val="00D756EA"/>
    <w:rsid w:val="00D76236"/>
    <w:rsid w:val="00D77182"/>
    <w:rsid w:val="00D775B5"/>
    <w:rsid w:val="00D77C7A"/>
    <w:rsid w:val="00D804D0"/>
    <w:rsid w:val="00D80F0D"/>
    <w:rsid w:val="00D81613"/>
    <w:rsid w:val="00D81B3C"/>
    <w:rsid w:val="00D82134"/>
    <w:rsid w:val="00D82BF4"/>
    <w:rsid w:val="00D83028"/>
    <w:rsid w:val="00D84235"/>
    <w:rsid w:val="00D847E4"/>
    <w:rsid w:val="00D855D1"/>
    <w:rsid w:val="00D8565C"/>
    <w:rsid w:val="00D86E05"/>
    <w:rsid w:val="00D87EC1"/>
    <w:rsid w:val="00D904D2"/>
    <w:rsid w:val="00D90965"/>
    <w:rsid w:val="00D90E98"/>
    <w:rsid w:val="00D90ED6"/>
    <w:rsid w:val="00D92767"/>
    <w:rsid w:val="00D927F3"/>
    <w:rsid w:val="00D929C3"/>
    <w:rsid w:val="00D931B4"/>
    <w:rsid w:val="00D93519"/>
    <w:rsid w:val="00D93C91"/>
    <w:rsid w:val="00D95016"/>
    <w:rsid w:val="00D95DBB"/>
    <w:rsid w:val="00D972B0"/>
    <w:rsid w:val="00D97946"/>
    <w:rsid w:val="00D97CB2"/>
    <w:rsid w:val="00D97E70"/>
    <w:rsid w:val="00DA0A25"/>
    <w:rsid w:val="00DA0AFA"/>
    <w:rsid w:val="00DA11C6"/>
    <w:rsid w:val="00DA1E80"/>
    <w:rsid w:val="00DA2910"/>
    <w:rsid w:val="00DA33A5"/>
    <w:rsid w:val="00DA36F0"/>
    <w:rsid w:val="00DA3C5F"/>
    <w:rsid w:val="00DA3D40"/>
    <w:rsid w:val="00DA3E33"/>
    <w:rsid w:val="00DA40D9"/>
    <w:rsid w:val="00DA4458"/>
    <w:rsid w:val="00DA5286"/>
    <w:rsid w:val="00DA5C73"/>
    <w:rsid w:val="00DA5EA4"/>
    <w:rsid w:val="00DA5F96"/>
    <w:rsid w:val="00DA673B"/>
    <w:rsid w:val="00DA6A78"/>
    <w:rsid w:val="00DA6FD8"/>
    <w:rsid w:val="00DA7AEE"/>
    <w:rsid w:val="00DB13E4"/>
    <w:rsid w:val="00DB1581"/>
    <w:rsid w:val="00DB1836"/>
    <w:rsid w:val="00DB1D52"/>
    <w:rsid w:val="00DB25B1"/>
    <w:rsid w:val="00DB27FC"/>
    <w:rsid w:val="00DB2AEE"/>
    <w:rsid w:val="00DB2BF1"/>
    <w:rsid w:val="00DB40B4"/>
    <w:rsid w:val="00DB563F"/>
    <w:rsid w:val="00DB6908"/>
    <w:rsid w:val="00DB6E43"/>
    <w:rsid w:val="00DB6FA5"/>
    <w:rsid w:val="00DB782E"/>
    <w:rsid w:val="00DC00F0"/>
    <w:rsid w:val="00DC0101"/>
    <w:rsid w:val="00DC0114"/>
    <w:rsid w:val="00DC1ABA"/>
    <w:rsid w:val="00DC1C8D"/>
    <w:rsid w:val="00DC33DB"/>
    <w:rsid w:val="00DC4B7D"/>
    <w:rsid w:val="00DC5078"/>
    <w:rsid w:val="00DC5633"/>
    <w:rsid w:val="00DC5D5A"/>
    <w:rsid w:val="00DC5F7E"/>
    <w:rsid w:val="00DC611B"/>
    <w:rsid w:val="00DC6253"/>
    <w:rsid w:val="00DC673E"/>
    <w:rsid w:val="00DC7BFF"/>
    <w:rsid w:val="00DD02CA"/>
    <w:rsid w:val="00DD070F"/>
    <w:rsid w:val="00DD2DB0"/>
    <w:rsid w:val="00DD2EFD"/>
    <w:rsid w:val="00DD3067"/>
    <w:rsid w:val="00DD30E7"/>
    <w:rsid w:val="00DD3FFF"/>
    <w:rsid w:val="00DD5D45"/>
    <w:rsid w:val="00DD66A5"/>
    <w:rsid w:val="00DD6F87"/>
    <w:rsid w:val="00DD71B1"/>
    <w:rsid w:val="00DD7487"/>
    <w:rsid w:val="00DE052F"/>
    <w:rsid w:val="00DE1DDD"/>
    <w:rsid w:val="00DE3BF6"/>
    <w:rsid w:val="00DE3D3F"/>
    <w:rsid w:val="00DE3E60"/>
    <w:rsid w:val="00DE3ECB"/>
    <w:rsid w:val="00DE4616"/>
    <w:rsid w:val="00DE4C0E"/>
    <w:rsid w:val="00DE4E8C"/>
    <w:rsid w:val="00DE51EA"/>
    <w:rsid w:val="00DE6AD9"/>
    <w:rsid w:val="00DE73B9"/>
    <w:rsid w:val="00DE7760"/>
    <w:rsid w:val="00DE7F46"/>
    <w:rsid w:val="00DF20E7"/>
    <w:rsid w:val="00DF2B17"/>
    <w:rsid w:val="00DF3A5E"/>
    <w:rsid w:val="00DF3DAC"/>
    <w:rsid w:val="00DF3F48"/>
    <w:rsid w:val="00DF5829"/>
    <w:rsid w:val="00DF5ACF"/>
    <w:rsid w:val="00DF6204"/>
    <w:rsid w:val="00DF6AD1"/>
    <w:rsid w:val="00DF77EB"/>
    <w:rsid w:val="00E00359"/>
    <w:rsid w:val="00E00E01"/>
    <w:rsid w:val="00E0336A"/>
    <w:rsid w:val="00E03464"/>
    <w:rsid w:val="00E03A26"/>
    <w:rsid w:val="00E044AD"/>
    <w:rsid w:val="00E0510B"/>
    <w:rsid w:val="00E05286"/>
    <w:rsid w:val="00E05F04"/>
    <w:rsid w:val="00E06162"/>
    <w:rsid w:val="00E061FD"/>
    <w:rsid w:val="00E06279"/>
    <w:rsid w:val="00E079F6"/>
    <w:rsid w:val="00E1122B"/>
    <w:rsid w:val="00E12883"/>
    <w:rsid w:val="00E1372C"/>
    <w:rsid w:val="00E14BCD"/>
    <w:rsid w:val="00E15043"/>
    <w:rsid w:val="00E15088"/>
    <w:rsid w:val="00E155B2"/>
    <w:rsid w:val="00E16282"/>
    <w:rsid w:val="00E1682C"/>
    <w:rsid w:val="00E17763"/>
    <w:rsid w:val="00E21E91"/>
    <w:rsid w:val="00E22263"/>
    <w:rsid w:val="00E2281B"/>
    <w:rsid w:val="00E22F40"/>
    <w:rsid w:val="00E235AA"/>
    <w:rsid w:val="00E236BA"/>
    <w:rsid w:val="00E243F9"/>
    <w:rsid w:val="00E2566D"/>
    <w:rsid w:val="00E26A8C"/>
    <w:rsid w:val="00E26F9F"/>
    <w:rsid w:val="00E26FE5"/>
    <w:rsid w:val="00E2744B"/>
    <w:rsid w:val="00E275C4"/>
    <w:rsid w:val="00E31963"/>
    <w:rsid w:val="00E319B3"/>
    <w:rsid w:val="00E31ECB"/>
    <w:rsid w:val="00E321BF"/>
    <w:rsid w:val="00E326A2"/>
    <w:rsid w:val="00E339C8"/>
    <w:rsid w:val="00E34058"/>
    <w:rsid w:val="00E345C9"/>
    <w:rsid w:val="00E35A21"/>
    <w:rsid w:val="00E362B9"/>
    <w:rsid w:val="00E364CB"/>
    <w:rsid w:val="00E36F77"/>
    <w:rsid w:val="00E37E76"/>
    <w:rsid w:val="00E37F2C"/>
    <w:rsid w:val="00E407D0"/>
    <w:rsid w:val="00E41F45"/>
    <w:rsid w:val="00E4210F"/>
    <w:rsid w:val="00E429F5"/>
    <w:rsid w:val="00E42B9C"/>
    <w:rsid w:val="00E4370E"/>
    <w:rsid w:val="00E43A5C"/>
    <w:rsid w:val="00E4486A"/>
    <w:rsid w:val="00E45128"/>
    <w:rsid w:val="00E454D0"/>
    <w:rsid w:val="00E47BB5"/>
    <w:rsid w:val="00E50B91"/>
    <w:rsid w:val="00E50E21"/>
    <w:rsid w:val="00E52126"/>
    <w:rsid w:val="00E5237A"/>
    <w:rsid w:val="00E53353"/>
    <w:rsid w:val="00E53D9E"/>
    <w:rsid w:val="00E53E06"/>
    <w:rsid w:val="00E54BA4"/>
    <w:rsid w:val="00E553AE"/>
    <w:rsid w:val="00E56986"/>
    <w:rsid w:val="00E56D64"/>
    <w:rsid w:val="00E56F1F"/>
    <w:rsid w:val="00E57B80"/>
    <w:rsid w:val="00E57CAD"/>
    <w:rsid w:val="00E60154"/>
    <w:rsid w:val="00E60575"/>
    <w:rsid w:val="00E60DBC"/>
    <w:rsid w:val="00E6110D"/>
    <w:rsid w:val="00E61EAE"/>
    <w:rsid w:val="00E6253C"/>
    <w:rsid w:val="00E63F5A"/>
    <w:rsid w:val="00E648BE"/>
    <w:rsid w:val="00E64C25"/>
    <w:rsid w:val="00E64D6C"/>
    <w:rsid w:val="00E670CB"/>
    <w:rsid w:val="00E67C38"/>
    <w:rsid w:val="00E70F1B"/>
    <w:rsid w:val="00E71CE2"/>
    <w:rsid w:val="00E71ED5"/>
    <w:rsid w:val="00E72450"/>
    <w:rsid w:val="00E7283E"/>
    <w:rsid w:val="00E72EA1"/>
    <w:rsid w:val="00E741F1"/>
    <w:rsid w:val="00E7425C"/>
    <w:rsid w:val="00E74450"/>
    <w:rsid w:val="00E74A37"/>
    <w:rsid w:val="00E74D7A"/>
    <w:rsid w:val="00E755C9"/>
    <w:rsid w:val="00E75D40"/>
    <w:rsid w:val="00E7721B"/>
    <w:rsid w:val="00E80288"/>
    <w:rsid w:val="00E8072D"/>
    <w:rsid w:val="00E80861"/>
    <w:rsid w:val="00E815FD"/>
    <w:rsid w:val="00E8262B"/>
    <w:rsid w:val="00E82AEB"/>
    <w:rsid w:val="00E832B6"/>
    <w:rsid w:val="00E83306"/>
    <w:rsid w:val="00E840A1"/>
    <w:rsid w:val="00E85361"/>
    <w:rsid w:val="00E85EA3"/>
    <w:rsid w:val="00E869F1"/>
    <w:rsid w:val="00E86CEC"/>
    <w:rsid w:val="00E871E9"/>
    <w:rsid w:val="00E8731B"/>
    <w:rsid w:val="00E87631"/>
    <w:rsid w:val="00E902AD"/>
    <w:rsid w:val="00E902DE"/>
    <w:rsid w:val="00E90CD9"/>
    <w:rsid w:val="00E91561"/>
    <w:rsid w:val="00E918F0"/>
    <w:rsid w:val="00E9220E"/>
    <w:rsid w:val="00E938E3"/>
    <w:rsid w:val="00E944E1"/>
    <w:rsid w:val="00E97400"/>
    <w:rsid w:val="00E9778E"/>
    <w:rsid w:val="00EA0B60"/>
    <w:rsid w:val="00EA18B0"/>
    <w:rsid w:val="00EA21C3"/>
    <w:rsid w:val="00EA2967"/>
    <w:rsid w:val="00EA47B4"/>
    <w:rsid w:val="00EA4F4E"/>
    <w:rsid w:val="00EA50DB"/>
    <w:rsid w:val="00EA6CE0"/>
    <w:rsid w:val="00EA75BD"/>
    <w:rsid w:val="00EB0456"/>
    <w:rsid w:val="00EB1392"/>
    <w:rsid w:val="00EB13AD"/>
    <w:rsid w:val="00EB1887"/>
    <w:rsid w:val="00EB1AAC"/>
    <w:rsid w:val="00EB1BA5"/>
    <w:rsid w:val="00EB254A"/>
    <w:rsid w:val="00EB35A9"/>
    <w:rsid w:val="00EB3BB9"/>
    <w:rsid w:val="00EB4039"/>
    <w:rsid w:val="00EB425E"/>
    <w:rsid w:val="00EB4BA8"/>
    <w:rsid w:val="00EB5380"/>
    <w:rsid w:val="00EB5985"/>
    <w:rsid w:val="00EB5E0F"/>
    <w:rsid w:val="00EB62BB"/>
    <w:rsid w:val="00EB6B61"/>
    <w:rsid w:val="00EB6C2C"/>
    <w:rsid w:val="00EB7B83"/>
    <w:rsid w:val="00EC04A7"/>
    <w:rsid w:val="00EC052E"/>
    <w:rsid w:val="00EC270A"/>
    <w:rsid w:val="00EC32BD"/>
    <w:rsid w:val="00EC3628"/>
    <w:rsid w:val="00EC3DFD"/>
    <w:rsid w:val="00EC447F"/>
    <w:rsid w:val="00EC5A4A"/>
    <w:rsid w:val="00EC6B4C"/>
    <w:rsid w:val="00EC72D0"/>
    <w:rsid w:val="00EC74D2"/>
    <w:rsid w:val="00ED243A"/>
    <w:rsid w:val="00ED3787"/>
    <w:rsid w:val="00ED3AEB"/>
    <w:rsid w:val="00ED405A"/>
    <w:rsid w:val="00ED484B"/>
    <w:rsid w:val="00ED4851"/>
    <w:rsid w:val="00ED5FA8"/>
    <w:rsid w:val="00ED706F"/>
    <w:rsid w:val="00ED7657"/>
    <w:rsid w:val="00ED79B2"/>
    <w:rsid w:val="00EE0089"/>
    <w:rsid w:val="00EE0FE3"/>
    <w:rsid w:val="00EE2B7B"/>
    <w:rsid w:val="00EE3BDD"/>
    <w:rsid w:val="00EE44E6"/>
    <w:rsid w:val="00EE4EE7"/>
    <w:rsid w:val="00EE56C8"/>
    <w:rsid w:val="00EE5A04"/>
    <w:rsid w:val="00EF0A1F"/>
    <w:rsid w:val="00EF1D8C"/>
    <w:rsid w:val="00EF2890"/>
    <w:rsid w:val="00EF3629"/>
    <w:rsid w:val="00EF40F0"/>
    <w:rsid w:val="00EF5433"/>
    <w:rsid w:val="00EF5879"/>
    <w:rsid w:val="00EF5D34"/>
    <w:rsid w:val="00EF5FE9"/>
    <w:rsid w:val="00EF6D23"/>
    <w:rsid w:val="00EF6F3D"/>
    <w:rsid w:val="00EF704E"/>
    <w:rsid w:val="00EF7842"/>
    <w:rsid w:val="00F00A1E"/>
    <w:rsid w:val="00F00A7E"/>
    <w:rsid w:val="00F00CFA"/>
    <w:rsid w:val="00F00EEA"/>
    <w:rsid w:val="00F02C58"/>
    <w:rsid w:val="00F04D18"/>
    <w:rsid w:val="00F05092"/>
    <w:rsid w:val="00F05274"/>
    <w:rsid w:val="00F0550D"/>
    <w:rsid w:val="00F062B8"/>
    <w:rsid w:val="00F06C3D"/>
    <w:rsid w:val="00F075C4"/>
    <w:rsid w:val="00F076F9"/>
    <w:rsid w:val="00F078A7"/>
    <w:rsid w:val="00F102E9"/>
    <w:rsid w:val="00F10D23"/>
    <w:rsid w:val="00F110AB"/>
    <w:rsid w:val="00F1138D"/>
    <w:rsid w:val="00F1178D"/>
    <w:rsid w:val="00F12175"/>
    <w:rsid w:val="00F121F2"/>
    <w:rsid w:val="00F12EA3"/>
    <w:rsid w:val="00F13A4A"/>
    <w:rsid w:val="00F13C13"/>
    <w:rsid w:val="00F14523"/>
    <w:rsid w:val="00F148B3"/>
    <w:rsid w:val="00F14AAA"/>
    <w:rsid w:val="00F14E78"/>
    <w:rsid w:val="00F1507D"/>
    <w:rsid w:val="00F15F15"/>
    <w:rsid w:val="00F15F21"/>
    <w:rsid w:val="00F16124"/>
    <w:rsid w:val="00F166AF"/>
    <w:rsid w:val="00F16D18"/>
    <w:rsid w:val="00F179B2"/>
    <w:rsid w:val="00F17E7D"/>
    <w:rsid w:val="00F20D86"/>
    <w:rsid w:val="00F21BE3"/>
    <w:rsid w:val="00F22CF4"/>
    <w:rsid w:val="00F23297"/>
    <w:rsid w:val="00F23513"/>
    <w:rsid w:val="00F2378A"/>
    <w:rsid w:val="00F23EE9"/>
    <w:rsid w:val="00F24BEE"/>
    <w:rsid w:val="00F24DC2"/>
    <w:rsid w:val="00F253B9"/>
    <w:rsid w:val="00F256AE"/>
    <w:rsid w:val="00F25753"/>
    <w:rsid w:val="00F25A46"/>
    <w:rsid w:val="00F2695A"/>
    <w:rsid w:val="00F27115"/>
    <w:rsid w:val="00F2793A"/>
    <w:rsid w:val="00F27E4A"/>
    <w:rsid w:val="00F32324"/>
    <w:rsid w:val="00F326C8"/>
    <w:rsid w:val="00F32BCC"/>
    <w:rsid w:val="00F32D75"/>
    <w:rsid w:val="00F331AB"/>
    <w:rsid w:val="00F331D0"/>
    <w:rsid w:val="00F33A28"/>
    <w:rsid w:val="00F35751"/>
    <w:rsid w:val="00F36CEE"/>
    <w:rsid w:val="00F36FDB"/>
    <w:rsid w:val="00F37DE0"/>
    <w:rsid w:val="00F40377"/>
    <w:rsid w:val="00F406A8"/>
    <w:rsid w:val="00F4090B"/>
    <w:rsid w:val="00F40E92"/>
    <w:rsid w:val="00F40F4F"/>
    <w:rsid w:val="00F415A9"/>
    <w:rsid w:val="00F439F9"/>
    <w:rsid w:val="00F4476B"/>
    <w:rsid w:val="00F452FC"/>
    <w:rsid w:val="00F458A2"/>
    <w:rsid w:val="00F46450"/>
    <w:rsid w:val="00F47314"/>
    <w:rsid w:val="00F476B1"/>
    <w:rsid w:val="00F47726"/>
    <w:rsid w:val="00F508BD"/>
    <w:rsid w:val="00F51896"/>
    <w:rsid w:val="00F52F72"/>
    <w:rsid w:val="00F5456D"/>
    <w:rsid w:val="00F603FF"/>
    <w:rsid w:val="00F60471"/>
    <w:rsid w:val="00F60874"/>
    <w:rsid w:val="00F60E27"/>
    <w:rsid w:val="00F60EC1"/>
    <w:rsid w:val="00F61199"/>
    <w:rsid w:val="00F61BA3"/>
    <w:rsid w:val="00F61E75"/>
    <w:rsid w:val="00F62415"/>
    <w:rsid w:val="00F62480"/>
    <w:rsid w:val="00F62AA8"/>
    <w:rsid w:val="00F62C7D"/>
    <w:rsid w:val="00F630BC"/>
    <w:rsid w:val="00F63B0D"/>
    <w:rsid w:val="00F6561B"/>
    <w:rsid w:val="00F66C3B"/>
    <w:rsid w:val="00F67332"/>
    <w:rsid w:val="00F70D8E"/>
    <w:rsid w:val="00F71F11"/>
    <w:rsid w:val="00F7236C"/>
    <w:rsid w:val="00F73230"/>
    <w:rsid w:val="00F7325E"/>
    <w:rsid w:val="00F735DC"/>
    <w:rsid w:val="00F73C43"/>
    <w:rsid w:val="00F7471E"/>
    <w:rsid w:val="00F74EB3"/>
    <w:rsid w:val="00F7576F"/>
    <w:rsid w:val="00F75AA9"/>
    <w:rsid w:val="00F75D04"/>
    <w:rsid w:val="00F75E9F"/>
    <w:rsid w:val="00F75FE5"/>
    <w:rsid w:val="00F760E5"/>
    <w:rsid w:val="00F76BA1"/>
    <w:rsid w:val="00F77362"/>
    <w:rsid w:val="00F7782F"/>
    <w:rsid w:val="00F80285"/>
    <w:rsid w:val="00F80A7D"/>
    <w:rsid w:val="00F80DB6"/>
    <w:rsid w:val="00F81A06"/>
    <w:rsid w:val="00F82158"/>
    <w:rsid w:val="00F82C6C"/>
    <w:rsid w:val="00F82E69"/>
    <w:rsid w:val="00F83746"/>
    <w:rsid w:val="00F848DE"/>
    <w:rsid w:val="00F84CF1"/>
    <w:rsid w:val="00F84FB1"/>
    <w:rsid w:val="00F85258"/>
    <w:rsid w:val="00F85F78"/>
    <w:rsid w:val="00F86070"/>
    <w:rsid w:val="00F8638B"/>
    <w:rsid w:val="00F865EA"/>
    <w:rsid w:val="00F86DFF"/>
    <w:rsid w:val="00F86E84"/>
    <w:rsid w:val="00F875AB"/>
    <w:rsid w:val="00F877EB"/>
    <w:rsid w:val="00F90243"/>
    <w:rsid w:val="00F911BB"/>
    <w:rsid w:val="00F91F9D"/>
    <w:rsid w:val="00F9223E"/>
    <w:rsid w:val="00F92720"/>
    <w:rsid w:val="00F928B8"/>
    <w:rsid w:val="00F92FAF"/>
    <w:rsid w:val="00F9335D"/>
    <w:rsid w:val="00F93790"/>
    <w:rsid w:val="00F948F2"/>
    <w:rsid w:val="00F94F05"/>
    <w:rsid w:val="00F94FDD"/>
    <w:rsid w:val="00F9599B"/>
    <w:rsid w:val="00F96113"/>
    <w:rsid w:val="00F963A7"/>
    <w:rsid w:val="00F97FFD"/>
    <w:rsid w:val="00FA005D"/>
    <w:rsid w:val="00FA0390"/>
    <w:rsid w:val="00FA05D0"/>
    <w:rsid w:val="00FA20BF"/>
    <w:rsid w:val="00FA21F6"/>
    <w:rsid w:val="00FA2982"/>
    <w:rsid w:val="00FA3033"/>
    <w:rsid w:val="00FA36AE"/>
    <w:rsid w:val="00FA3EEA"/>
    <w:rsid w:val="00FA4AE1"/>
    <w:rsid w:val="00FA4E0B"/>
    <w:rsid w:val="00FA4EBF"/>
    <w:rsid w:val="00FA5833"/>
    <w:rsid w:val="00FA59A1"/>
    <w:rsid w:val="00FA797D"/>
    <w:rsid w:val="00FB048D"/>
    <w:rsid w:val="00FB0DED"/>
    <w:rsid w:val="00FB104A"/>
    <w:rsid w:val="00FB18E7"/>
    <w:rsid w:val="00FB1EBE"/>
    <w:rsid w:val="00FB2879"/>
    <w:rsid w:val="00FB28F2"/>
    <w:rsid w:val="00FB2DFD"/>
    <w:rsid w:val="00FB4726"/>
    <w:rsid w:val="00FB6279"/>
    <w:rsid w:val="00FB6887"/>
    <w:rsid w:val="00FB6DD4"/>
    <w:rsid w:val="00FB77C8"/>
    <w:rsid w:val="00FB7C17"/>
    <w:rsid w:val="00FC0671"/>
    <w:rsid w:val="00FC0CBA"/>
    <w:rsid w:val="00FC0F5D"/>
    <w:rsid w:val="00FC14F6"/>
    <w:rsid w:val="00FC3744"/>
    <w:rsid w:val="00FC37D2"/>
    <w:rsid w:val="00FC3D77"/>
    <w:rsid w:val="00FC5A0B"/>
    <w:rsid w:val="00FC5A1D"/>
    <w:rsid w:val="00FD047F"/>
    <w:rsid w:val="00FD1F94"/>
    <w:rsid w:val="00FD2059"/>
    <w:rsid w:val="00FD2358"/>
    <w:rsid w:val="00FD33DD"/>
    <w:rsid w:val="00FD38FB"/>
    <w:rsid w:val="00FD3E30"/>
    <w:rsid w:val="00FD3E34"/>
    <w:rsid w:val="00FD434C"/>
    <w:rsid w:val="00FD4434"/>
    <w:rsid w:val="00FD454E"/>
    <w:rsid w:val="00FD4983"/>
    <w:rsid w:val="00FD59D2"/>
    <w:rsid w:val="00FD6B4B"/>
    <w:rsid w:val="00FE1298"/>
    <w:rsid w:val="00FE28DE"/>
    <w:rsid w:val="00FE2BA7"/>
    <w:rsid w:val="00FE3456"/>
    <w:rsid w:val="00FE369D"/>
    <w:rsid w:val="00FE3A19"/>
    <w:rsid w:val="00FE3BAD"/>
    <w:rsid w:val="00FE3E08"/>
    <w:rsid w:val="00FE413B"/>
    <w:rsid w:val="00FE4418"/>
    <w:rsid w:val="00FE5204"/>
    <w:rsid w:val="00FE5E65"/>
    <w:rsid w:val="00FE766E"/>
    <w:rsid w:val="00FE7971"/>
    <w:rsid w:val="00FF0134"/>
    <w:rsid w:val="00FF039C"/>
    <w:rsid w:val="00FF0661"/>
    <w:rsid w:val="00FF0F3E"/>
    <w:rsid w:val="00FF0FAE"/>
    <w:rsid w:val="00FF113F"/>
    <w:rsid w:val="00FF2C0E"/>
    <w:rsid w:val="00FF3766"/>
    <w:rsid w:val="00FF4D35"/>
    <w:rsid w:val="00FF4F0D"/>
    <w:rsid w:val="00FF64CB"/>
    <w:rsid w:val="00FF6968"/>
    <w:rsid w:val="00FF6DCC"/>
    <w:rsid w:val="00FF75FF"/>
    <w:rsid w:val="0147CA65"/>
    <w:rsid w:val="019F6EE4"/>
    <w:rsid w:val="01BA9FD1"/>
    <w:rsid w:val="01C42706"/>
    <w:rsid w:val="0208FC07"/>
    <w:rsid w:val="02157B79"/>
    <w:rsid w:val="02472BE9"/>
    <w:rsid w:val="0288BEFA"/>
    <w:rsid w:val="02FD6214"/>
    <w:rsid w:val="0352FFC0"/>
    <w:rsid w:val="0412794A"/>
    <w:rsid w:val="04C77CD0"/>
    <w:rsid w:val="04EABDF9"/>
    <w:rsid w:val="04FA3748"/>
    <w:rsid w:val="05165B2C"/>
    <w:rsid w:val="0544C61E"/>
    <w:rsid w:val="05BA0FE5"/>
    <w:rsid w:val="05CFE02A"/>
    <w:rsid w:val="05DB0D5F"/>
    <w:rsid w:val="065B6234"/>
    <w:rsid w:val="06708ADB"/>
    <w:rsid w:val="06847ED8"/>
    <w:rsid w:val="06BE73AA"/>
    <w:rsid w:val="06D10AB3"/>
    <w:rsid w:val="07187EAF"/>
    <w:rsid w:val="071C9913"/>
    <w:rsid w:val="07202B35"/>
    <w:rsid w:val="0728B147"/>
    <w:rsid w:val="079314EC"/>
    <w:rsid w:val="07CFF203"/>
    <w:rsid w:val="08764A7D"/>
    <w:rsid w:val="0879B03F"/>
    <w:rsid w:val="08A7AD86"/>
    <w:rsid w:val="08A96065"/>
    <w:rsid w:val="08E0EB80"/>
    <w:rsid w:val="09334F8A"/>
    <w:rsid w:val="09DD8DA2"/>
    <w:rsid w:val="09F808A3"/>
    <w:rsid w:val="0A191212"/>
    <w:rsid w:val="0A5428B6"/>
    <w:rsid w:val="0AB5A68F"/>
    <w:rsid w:val="0B0E5270"/>
    <w:rsid w:val="0B555080"/>
    <w:rsid w:val="0B7A5A55"/>
    <w:rsid w:val="0BA70A66"/>
    <w:rsid w:val="0BB541E7"/>
    <w:rsid w:val="0BD9F3CF"/>
    <w:rsid w:val="0BDA9B8C"/>
    <w:rsid w:val="0BDD8276"/>
    <w:rsid w:val="0C0095D8"/>
    <w:rsid w:val="0C2DEE2E"/>
    <w:rsid w:val="0C730AF2"/>
    <w:rsid w:val="0C9E036C"/>
    <w:rsid w:val="0CDBC7C1"/>
    <w:rsid w:val="0CF9181C"/>
    <w:rsid w:val="0D1A32BD"/>
    <w:rsid w:val="0D1D5BC5"/>
    <w:rsid w:val="0DB3E974"/>
    <w:rsid w:val="0DE36BFA"/>
    <w:rsid w:val="0E2903F7"/>
    <w:rsid w:val="0E59540E"/>
    <w:rsid w:val="0E9400A6"/>
    <w:rsid w:val="0E9956F8"/>
    <w:rsid w:val="0EFD5C60"/>
    <w:rsid w:val="0F3946DB"/>
    <w:rsid w:val="0F4C5C66"/>
    <w:rsid w:val="0F68468A"/>
    <w:rsid w:val="0F86233B"/>
    <w:rsid w:val="0FA6025B"/>
    <w:rsid w:val="0FB61CC5"/>
    <w:rsid w:val="0FC1C137"/>
    <w:rsid w:val="0FE9ED92"/>
    <w:rsid w:val="102D858A"/>
    <w:rsid w:val="10902107"/>
    <w:rsid w:val="10FC2A6E"/>
    <w:rsid w:val="11E1CC3C"/>
    <w:rsid w:val="12094417"/>
    <w:rsid w:val="120AEECA"/>
    <w:rsid w:val="120D9710"/>
    <w:rsid w:val="12A8BD68"/>
    <w:rsid w:val="12C847EF"/>
    <w:rsid w:val="12CB2633"/>
    <w:rsid w:val="12F69E26"/>
    <w:rsid w:val="135D5108"/>
    <w:rsid w:val="13B754DA"/>
    <w:rsid w:val="13CB41BF"/>
    <w:rsid w:val="144CC6E7"/>
    <w:rsid w:val="14668C03"/>
    <w:rsid w:val="147CB1C7"/>
    <w:rsid w:val="150CA98B"/>
    <w:rsid w:val="153B0B82"/>
    <w:rsid w:val="157AB925"/>
    <w:rsid w:val="15EBE92F"/>
    <w:rsid w:val="15F63A62"/>
    <w:rsid w:val="167CF15E"/>
    <w:rsid w:val="170310B3"/>
    <w:rsid w:val="1729BD9B"/>
    <w:rsid w:val="173F0786"/>
    <w:rsid w:val="17B1D95C"/>
    <w:rsid w:val="188AD2C0"/>
    <w:rsid w:val="18BE0C1C"/>
    <w:rsid w:val="1917EE37"/>
    <w:rsid w:val="197FAB07"/>
    <w:rsid w:val="199FA821"/>
    <w:rsid w:val="19AA4376"/>
    <w:rsid w:val="19E6D1B7"/>
    <w:rsid w:val="19F3B847"/>
    <w:rsid w:val="1A5DA269"/>
    <w:rsid w:val="1A8C20EE"/>
    <w:rsid w:val="1ABBBCBC"/>
    <w:rsid w:val="1B507187"/>
    <w:rsid w:val="1B5C3D3D"/>
    <w:rsid w:val="1B69A8B8"/>
    <w:rsid w:val="1BDE2ABE"/>
    <w:rsid w:val="1BE94ADE"/>
    <w:rsid w:val="1C61FAEC"/>
    <w:rsid w:val="1CF17371"/>
    <w:rsid w:val="1D73463C"/>
    <w:rsid w:val="1D80F947"/>
    <w:rsid w:val="1DD4A8EE"/>
    <w:rsid w:val="1E7FB886"/>
    <w:rsid w:val="1F3BA3EA"/>
    <w:rsid w:val="1F5C9C6B"/>
    <w:rsid w:val="1F9C8E72"/>
    <w:rsid w:val="1FC6A06A"/>
    <w:rsid w:val="20274DF9"/>
    <w:rsid w:val="202C3142"/>
    <w:rsid w:val="202E02E6"/>
    <w:rsid w:val="203BA3BD"/>
    <w:rsid w:val="2091CECB"/>
    <w:rsid w:val="21429A93"/>
    <w:rsid w:val="214B0168"/>
    <w:rsid w:val="214D2861"/>
    <w:rsid w:val="218C21BC"/>
    <w:rsid w:val="21B8AB93"/>
    <w:rsid w:val="21BA8BD9"/>
    <w:rsid w:val="21D08807"/>
    <w:rsid w:val="22402DBB"/>
    <w:rsid w:val="224713ED"/>
    <w:rsid w:val="225596C4"/>
    <w:rsid w:val="22AD0BD3"/>
    <w:rsid w:val="22B9E714"/>
    <w:rsid w:val="22CC1B5A"/>
    <w:rsid w:val="22FE8434"/>
    <w:rsid w:val="23051BDA"/>
    <w:rsid w:val="233C9BA9"/>
    <w:rsid w:val="235AE037"/>
    <w:rsid w:val="2365D171"/>
    <w:rsid w:val="23740A77"/>
    <w:rsid w:val="239C2091"/>
    <w:rsid w:val="23D147D2"/>
    <w:rsid w:val="246B00E3"/>
    <w:rsid w:val="24A67181"/>
    <w:rsid w:val="25230C82"/>
    <w:rsid w:val="253F9579"/>
    <w:rsid w:val="2570F5FD"/>
    <w:rsid w:val="25E64B32"/>
    <w:rsid w:val="25FE6108"/>
    <w:rsid w:val="2637B274"/>
    <w:rsid w:val="26A0394A"/>
    <w:rsid w:val="26F3206F"/>
    <w:rsid w:val="26F7E57C"/>
    <w:rsid w:val="270162EE"/>
    <w:rsid w:val="27513F9F"/>
    <w:rsid w:val="276EB962"/>
    <w:rsid w:val="277DB7E3"/>
    <w:rsid w:val="27A6A9A2"/>
    <w:rsid w:val="27F0F9D2"/>
    <w:rsid w:val="2814E825"/>
    <w:rsid w:val="295CBA4F"/>
    <w:rsid w:val="29AD38C2"/>
    <w:rsid w:val="29AF96AB"/>
    <w:rsid w:val="29F07113"/>
    <w:rsid w:val="29FA92ED"/>
    <w:rsid w:val="2AA337F7"/>
    <w:rsid w:val="2AAF21BD"/>
    <w:rsid w:val="2AD0A887"/>
    <w:rsid w:val="2B084180"/>
    <w:rsid w:val="2B192787"/>
    <w:rsid w:val="2B7BDC3A"/>
    <w:rsid w:val="2B99B764"/>
    <w:rsid w:val="2BE038C5"/>
    <w:rsid w:val="2BE168C3"/>
    <w:rsid w:val="2BE67F97"/>
    <w:rsid w:val="2C0F0904"/>
    <w:rsid w:val="2C2E7F8D"/>
    <w:rsid w:val="2C7492E1"/>
    <w:rsid w:val="2C89E8CF"/>
    <w:rsid w:val="2CFDFFE8"/>
    <w:rsid w:val="2D26334E"/>
    <w:rsid w:val="2D376558"/>
    <w:rsid w:val="2E83ED42"/>
    <w:rsid w:val="2F36043C"/>
    <w:rsid w:val="2F536EC5"/>
    <w:rsid w:val="2F6CC0DF"/>
    <w:rsid w:val="2F74E26E"/>
    <w:rsid w:val="2FB1D542"/>
    <w:rsid w:val="2FD8306F"/>
    <w:rsid w:val="2FF5B473"/>
    <w:rsid w:val="30A51E6E"/>
    <w:rsid w:val="30FBC20C"/>
    <w:rsid w:val="3166D22A"/>
    <w:rsid w:val="318A777B"/>
    <w:rsid w:val="31DF41C6"/>
    <w:rsid w:val="322D308D"/>
    <w:rsid w:val="327C724F"/>
    <w:rsid w:val="32CD8AB0"/>
    <w:rsid w:val="32E2CFDB"/>
    <w:rsid w:val="330852EE"/>
    <w:rsid w:val="33309CB4"/>
    <w:rsid w:val="338330DF"/>
    <w:rsid w:val="340AAD93"/>
    <w:rsid w:val="34163758"/>
    <w:rsid w:val="346ACFBC"/>
    <w:rsid w:val="34861F8B"/>
    <w:rsid w:val="3509151B"/>
    <w:rsid w:val="356833BC"/>
    <w:rsid w:val="3572E886"/>
    <w:rsid w:val="358E1A24"/>
    <w:rsid w:val="35AD56DB"/>
    <w:rsid w:val="36075927"/>
    <w:rsid w:val="3635BB7F"/>
    <w:rsid w:val="36556EAF"/>
    <w:rsid w:val="36616554"/>
    <w:rsid w:val="36CF9DEE"/>
    <w:rsid w:val="3795CFC5"/>
    <w:rsid w:val="3799C596"/>
    <w:rsid w:val="37A5AA5A"/>
    <w:rsid w:val="381319D3"/>
    <w:rsid w:val="381B561F"/>
    <w:rsid w:val="3846D628"/>
    <w:rsid w:val="38489E6E"/>
    <w:rsid w:val="38585C92"/>
    <w:rsid w:val="387139DD"/>
    <w:rsid w:val="388B3604"/>
    <w:rsid w:val="38974833"/>
    <w:rsid w:val="38B4C08C"/>
    <w:rsid w:val="38E2B752"/>
    <w:rsid w:val="39577EA5"/>
    <w:rsid w:val="39BB3E47"/>
    <w:rsid w:val="39C762F8"/>
    <w:rsid w:val="3A1717A5"/>
    <w:rsid w:val="3A27E09E"/>
    <w:rsid w:val="3A287FC6"/>
    <w:rsid w:val="3A3675A3"/>
    <w:rsid w:val="3A5B1B30"/>
    <w:rsid w:val="3A64371B"/>
    <w:rsid w:val="3A84AFD3"/>
    <w:rsid w:val="3B20ACB8"/>
    <w:rsid w:val="3B49608C"/>
    <w:rsid w:val="3B50E1C3"/>
    <w:rsid w:val="3C165064"/>
    <w:rsid w:val="3C434192"/>
    <w:rsid w:val="3C63E133"/>
    <w:rsid w:val="3C785323"/>
    <w:rsid w:val="3CC23E36"/>
    <w:rsid w:val="3CCF53F6"/>
    <w:rsid w:val="3CDF39CC"/>
    <w:rsid w:val="3CE62104"/>
    <w:rsid w:val="3CEFBC25"/>
    <w:rsid w:val="3E05CD9B"/>
    <w:rsid w:val="3E13EB28"/>
    <w:rsid w:val="3F630A3F"/>
    <w:rsid w:val="3F663023"/>
    <w:rsid w:val="3FEDA436"/>
    <w:rsid w:val="4003565F"/>
    <w:rsid w:val="407889A0"/>
    <w:rsid w:val="40C668CE"/>
    <w:rsid w:val="417E1DD5"/>
    <w:rsid w:val="41BE9B5C"/>
    <w:rsid w:val="41F65D2F"/>
    <w:rsid w:val="4218E857"/>
    <w:rsid w:val="421B2570"/>
    <w:rsid w:val="42A942AF"/>
    <w:rsid w:val="42AB097B"/>
    <w:rsid w:val="42EBEAAD"/>
    <w:rsid w:val="43C7B436"/>
    <w:rsid w:val="43DFB661"/>
    <w:rsid w:val="4416DF4C"/>
    <w:rsid w:val="443D7B7B"/>
    <w:rsid w:val="45145F35"/>
    <w:rsid w:val="4639524A"/>
    <w:rsid w:val="464DA44A"/>
    <w:rsid w:val="46BAE414"/>
    <w:rsid w:val="46D4DAB1"/>
    <w:rsid w:val="46E039DE"/>
    <w:rsid w:val="47166013"/>
    <w:rsid w:val="4728F5AF"/>
    <w:rsid w:val="4766BE7A"/>
    <w:rsid w:val="47758DD2"/>
    <w:rsid w:val="478FC525"/>
    <w:rsid w:val="47ABF1B0"/>
    <w:rsid w:val="47C698D1"/>
    <w:rsid w:val="47E32CB2"/>
    <w:rsid w:val="488B1DD0"/>
    <w:rsid w:val="48F28D2C"/>
    <w:rsid w:val="4904929F"/>
    <w:rsid w:val="4909D68A"/>
    <w:rsid w:val="490F3B7F"/>
    <w:rsid w:val="492589CF"/>
    <w:rsid w:val="49463E3A"/>
    <w:rsid w:val="49857ABC"/>
    <w:rsid w:val="4A1FF7E6"/>
    <w:rsid w:val="4A6A2AD0"/>
    <w:rsid w:val="4A6F20B8"/>
    <w:rsid w:val="4B0E7A30"/>
    <w:rsid w:val="4B6BCCB0"/>
    <w:rsid w:val="4BA77233"/>
    <w:rsid w:val="4BF9DCED"/>
    <w:rsid w:val="4C5CE6E1"/>
    <w:rsid w:val="4C97554B"/>
    <w:rsid w:val="4CFFC591"/>
    <w:rsid w:val="4D9537EF"/>
    <w:rsid w:val="4E1F8235"/>
    <w:rsid w:val="4E30B0B5"/>
    <w:rsid w:val="4E331B8C"/>
    <w:rsid w:val="4EE51A26"/>
    <w:rsid w:val="4F706F9C"/>
    <w:rsid w:val="4FD15B06"/>
    <w:rsid w:val="5049E519"/>
    <w:rsid w:val="5118754B"/>
    <w:rsid w:val="51E4FE73"/>
    <w:rsid w:val="51EFE404"/>
    <w:rsid w:val="523CFBF7"/>
    <w:rsid w:val="5262B814"/>
    <w:rsid w:val="527BE018"/>
    <w:rsid w:val="529819DE"/>
    <w:rsid w:val="52AE0565"/>
    <w:rsid w:val="52C462CD"/>
    <w:rsid w:val="53001860"/>
    <w:rsid w:val="53454AD9"/>
    <w:rsid w:val="535DE815"/>
    <w:rsid w:val="53C699BB"/>
    <w:rsid w:val="542E7A63"/>
    <w:rsid w:val="54FC5B53"/>
    <w:rsid w:val="55839568"/>
    <w:rsid w:val="55E9269C"/>
    <w:rsid w:val="560F0764"/>
    <w:rsid w:val="56390A3E"/>
    <w:rsid w:val="564A1892"/>
    <w:rsid w:val="5695B7B4"/>
    <w:rsid w:val="569DEFB4"/>
    <w:rsid w:val="56B10235"/>
    <w:rsid w:val="56DEE2C6"/>
    <w:rsid w:val="56E793B1"/>
    <w:rsid w:val="572DFF40"/>
    <w:rsid w:val="57766F6F"/>
    <w:rsid w:val="5785F808"/>
    <w:rsid w:val="57CEC955"/>
    <w:rsid w:val="580EEA2E"/>
    <w:rsid w:val="58210B67"/>
    <w:rsid w:val="58E94DBC"/>
    <w:rsid w:val="58F9EA75"/>
    <w:rsid w:val="59333321"/>
    <w:rsid w:val="59440A70"/>
    <w:rsid w:val="59AEE996"/>
    <w:rsid w:val="59C5B179"/>
    <w:rsid w:val="59FFD93B"/>
    <w:rsid w:val="5A044B6C"/>
    <w:rsid w:val="5A95BAC8"/>
    <w:rsid w:val="5ACC0140"/>
    <w:rsid w:val="5ACD2276"/>
    <w:rsid w:val="5AEC91CE"/>
    <w:rsid w:val="5B94B573"/>
    <w:rsid w:val="5BC8FD5F"/>
    <w:rsid w:val="5BCBE28E"/>
    <w:rsid w:val="5C4E1916"/>
    <w:rsid w:val="5D37EDB8"/>
    <w:rsid w:val="5D6999E6"/>
    <w:rsid w:val="5D69A774"/>
    <w:rsid w:val="5DCFBDA3"/>
    <w:rsid w:val="5E00515B"/>
    <w:rsid w:val="5E8640BD"/>
    <w:rsid w:val="5E91CA0D"/>
    <w:rsid w:val="5F9E2A8E"/>
    <w:rsid w:val="5FB4EE3E"/>
    <w:rsid w:val="5FC50606"/>
    <w:rsid w:val="60501FFC"/>
    <w:rsid w:val="60B411E0"/>
    <w:rsid w:val="60CA4294"/>
    <w:rsid w:val="60D06491"/>
    <w:rsid w:val="60E57684"/>
    <w:rsid w:val="60FA2977"/>
    <w:rsid w:val="61493A2C"/>
    <w:rsid w:val="61AC80DE"/>
    <w:rsid w:val="620C2468"/>
    <w:rsid w:val="6259874E"/>
    <w:rsid w:val="631E12BA"/>
    <w:rsid w:val="63864F34"/>
    <w:rsid w:val="63DDE84C"/>
    <w:rsid w:val="64312632"/>
    <w:rsid w:val="645886A3"/>
    <w:rsid w:val="64BF42ED"/>
    <w:rsid w:val="64D14609"/>
    <w:rsid w:val="64E1C04F"/>
    <w:rsid w:val="653DD80D"/>
    <w:rsid w:val="653EC371"/>
    <w:rsid w:val="6559F2CA"/>
    <w:rsid w:val="65BC0983"/>
    <w:rsid w:val="663360D0"/>
    <w:rsid w:val="665A08A6"/>
    <w:rsid w:val="667969B5"/>
    <w:rsid w:val="66AB6C22"/>
    <w:rsid w:val="66BE02F6"/>
    <w:rsid w:val="66EB06E5"/>
    <w:rsid w:val="67B12CAB"/>
    <w:rsid w:val="68A6246B"/>
    <w:rsid w:val="68ACC2E2"/>
    <w:rsid w:val="68C7ADF1"/>
    <w:rsid w:val="692C4A04"/>
    <w:rsid w:val="6937A731"/>
    <w:rsid w:val="69473F99"/>
    <w:rsid w:val="69A7BE17"/>
    <w:rsid w:val="69EC8315"/>
    <w:rsid w:val="6A0E57AC"/>
    <w:rsid w:val="6A1AAAC8"/>
    <w:rsid w:val="6A5A80F5"/>
    <w:rsid w:val="6AB7CC65"/>
    <w:rsid w:val="6BC9BCD7"/>
    <w:rsid w:val="6C4850BF"/>
    <w:rsid w:val="6C6B8C84"/>
    <w:rsid w:val="6CCB0151"/>
    <w:rsid w:val="6CF39AB6"/>
    <w:rsid w:val="6DB143E2"/>
    <w:rsid w:val="6E38BF33"/>
    <w:rsid w:val="6E4CA457"/>
    <w:rsid w:val="6E86A996"/>
    <w:rsid w:val="6E8D9E14"/>
    <w:rsid w:val="6EB4EA7E"/>
    <w:rsid w:val="6F38DBC0"/>
    <w:rsid w:val="6F728DE2"/>
    <w:rsid w:val="6F757A8A"/>
    <w:rsid w:val="6F7CBAC6"/>
    <w:rsid w:val="6FCCA257"/>
    <w:rsid w:val="702C84C2"/>
    <w:rsid w:val="7035A92E"/>
    <w:rsid w:val="70AD0AB2"/>
    <w:rsid w:val="70CBC762"/>
    <w:rsid w:val="71EC40F3"/>
    <w:rsid w:val="721D6F3A"/>
    <w:rsid w:val="7223EE32"/>
    <w:rsid w:val="7257EBAA"/>
    <w:rsid w:val="72F79025"/>
    <w:rsid w:val="7303D3DF"/>
    <w:rsid w:val="731D28C8"/>
    <w:rsid w:val="737254A1"/>
    <w:rsid w:val="7411E2ED"/>
    <w:rsid w:val="74500FCD"/>
    <w:rsid w:val="7475317C"/>
    <w:rsid w:val="74906268"/>
    <w:rsid w:val="74A40D18"/>
    <w:rsid w:val="74DD108B"/>
    <w:rsid w:val="755580A6"/>
    <w:rsid w:val="757351C0"/>
    <w:rsid w:val="76B2415D"/>
    <w:rsid w:val="77127AE8"/>
    <w:rsid w:val="7811926C"/>
    <w:rsid w:val="782BFBDC"/>
    <w:rsid w:val="78442407"/>
    <w:rsid w:val="78A69DAF"/>
    <w:rsid w:val="78AE32B1"/>
    <w:rsid w:val="7922BC0F"/>
    <w:rsid w:val="799D9C4A"/>
    <w:rsid w:val="79CAA083"/>
    <w:rsid w:val="79D0784C"/>
    <w:rsid w:val="7A618C9E"/>
    <w:rsid w:val="7A653484"/>
    <w:rsid w:val="7A74DD79"/>
    <w:rsid w:val="7B1E0509"/>
    <w:rsid w:val="7BE216FA"/>
    <w:rsid w:val="7BFA5D1D"/>
    <w:rsid w:val="7C64CE1D"/>
    <w:rsid w:val="7CB5273C"/>
    <w:rsid w:val="7CE4665A"/>
    <w:rsid w:val="7D0F43B8"/>
    <w:rsid w:val="7D2D4F75"/>
    <w:rsid w:val="7D30E8B7"/>
    <w:rsid w:val="7DA5CF28"/>
    <w:rsid w:val="7DBEDFFF"/>
    <w:rsid w:val="7DDF33DB"/>
    <w:rsid w:val="7E0EB97B"/>
    <w:rsid w:val="7E11DBB8"/>
    <w:rsid w:val="7E31072D"/>
    <w:rsid w:val="7E59D639"/>
    <w:rsid w:val="7E5B6B5B"/>
    <w:rsid w:val="7EBE2836"/>
    <w:rsid w:val="7F69EE96"/>
    <w:rsid w:val="7F756668"/>
  </w:rsids>
  <m:mathPr>
    <m:mathFont m:val="Cambria Math"/>
    <m:brkBin m:val="before"/>
    <m:brkBinSub m:val="--"/>
    <m:smallFrac/>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5B5E6F"/>
  <w15:docId w15:val="{EF0B1529-0C44-4925-BD5B-F5F4E4B21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uiPriority="99"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1" w:unhideWhenUsed="1"/>
    <w:lsdException w:name="footer" w:semiHidden="1" w:uiPriority="99"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1" w:unhideWhenUsed="1"/>
    <w:lsdException w:name="Body Text 3" w:semiHidden="1" w:uiPriority="99" w:unhideWhenUsed="1"/>
    <w:lsdException w:name="Body Text Indent 2" w:semiHidden="1" w:uiPriority="1" w:unhideWhenUsed="1"/>
    <w:lsdException w:name="Body Text Indent 3" w:semiHidden="1" w:uiPriority="1" w:unhideWhenUsed="1"/>
    <w:lsdException w:name="Block Text" w:semiHidden="1" w:uiPriority="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7BFF"/>
    <w:rPr>
      <w:rFonts w:ascii="Arial" w:hAnsi="Arial"/>
      <w:sz w:val="24"/>
      <w:szCs w:val="24"/>
      <w:lang w:eastAsia="es-ES"/>
    </w:rPr>
  </w:style>
  <w:style w:type="paragraph" w:styleId="Ttulo1">
    <w:name w:val="heading 1"/>
    <w:basedOn w:val="Normal"/>
    <w:next w:val="Normal"/>
    <w:link w:val="Ttulo1Car"/>
    <w:uiPriority w:val="99"/>
    <w:qFormat/>
    <w:rsid w:val="11E1CC3C"/>
    <w:pPr>
      <w:keepNext/>
      <w:keepLines/>
      <w:spacing w:after="480"/>
      <w:jc w:val="center"/>
      <w:outlineLvl w:val="0"/>
    </w:pPr>
    <w:rPr>
      <w:rFonts w:eastAsiaTheme="majorEastAsia" w:cstheme="majorBidi"/>
      <w:b/>
      <w:bCs/>
      <w:sz w:val="32"/>
      <w:szCs w:val="32"/>
      <w:lang w:val="es-ES"/>
    </w:rPr>
  </w:style>
  <w:style w:type="paragraph" w:styleId="Ttulo2">
    <w:name w:val="heading 2"/>
    <w:aliases w:val="Título 2 Car Car,Título 2 Car Car Car Car Car,Título 2 Car Car Car Car"/>
    <w:basedOn w:val="Normal"/>
    <w:next w:val="Normal"/>
    <w:link w:val="Ttulo2Car"/>
    <w:uiPriority w:val="99"/>
    <w:unhideWhenUsed/>
    <w:qFormat/>
    <w:rsid w:val="000C4CEF"/>
    <w:pPr>
      <w:spacing w:before="200" w:line="271" w:lineRule="auto"/>
      <w:outlineLvl w:val="1"/>
    </w:pPr>
    <w:rPr>
      <w:rFonts w:ascii="Times New Roman" w:eastAsiaTheme="majorEastAsia" w:hAnsi="Times New Roman" w:cstheme="majorBidi"/>
      <w:smallCaps/>
      <w:sz w:val="28"/>
      <w:szCs w:val="28"/>
      <w:lang w:eastAsia="es-CO"/>
    </w:rPr>
  </w:style>
  <w:style w:type="paragraph" w:styleId="Ttulo3">
    <w:name w:val="heading 3"/>
    <w:basedOn w:val="Normal"/>
    <w:next w:val="Normal"/>
    <w:link w:val="Ttulo3Car"/>
    <w:uiPriority w:val="99"/>
    <w:qFormat/>
    <w:rsid w:val="000C4CEF"/>
    <w:pPr>
      <w:keepNext/>
      <w:spacing w:before="240" w:after="60"/>
      <w:outlineLvl w:val="2"/>
    </w:pPr>
    <w:rPr>
      <w:rFonts w:eastAsiaTheme="majorEastAsia" w:cs="Arial"/>
      <w:b/>
      <w:bCs/>
      <w:sz w:val="26"/>
      <w:szCs w:val="26"/>
    </w:rPr>
  </w:style>
  <w:style w:type="paragraph" w:styleId="Ttulo4">
    <w:name w:val="heading 4"/>
    <w:basedOn w:val="Normal"/>
    <w:next w:val="Normal"/>
    <w:link w:val="Ttulo4Car"/>
    <w:uiPriority w:val="99"/>
    <w:unhideWhenUsed/>
    <w:qFormat/>
    <w:rsid w:val="11E1CC3C"/>
    <w:pPr>
      <w:spacing w:line="271" w:lineRule="auto"/>
      <w:outlineLvl w:val="3"/>
    </w:pPr>
    <w:rPr>
      <w:rFonts w:ascii="Times New Roman" w:eastAsiaTheme="majorEastAsia" w:hAnsi="Times New Roman" w:cstheme="majorBidi"/>
      <w:b/>
      <w:bCs/>
      <w:lang w:eastAsia="es-CO"/>
    </w:rPr>
  </w:style>
  <w:style w:type="paragraph" w:styleId="Ttulo5">
    <w:name w:val="heading 5"/>
    <w:basedOn w:val="Normal"/>
    <w:next w:val="Normal"/>
    <w:link w:val="Ttulo5Car"/>
    <w:uiPriority w:val="99"/>
    <w:unhideWhenUsed/>
    <w:qFormat/>
    <w:rsid w:val="000C4CEF"/>
    <w:pPr>
      <w:spacing w:line="271" w:lineRule="auto"/>
      <w:outlineLvl w:val="4"/>
    </w:pPr>
    <w:rPr>
      <w:rFonts w:ascii="Times New Roman" w:eastAsiaTheme="majorEastAsia" w:hAnsi="Times New Roman" w:cstheme="majorBidi"/>
      <w:i/>
      <w:iCs/>
      <w:lang w:eastAsia="es-CO"/>
    </w:rPr>
  </w:style>
  <w:style w:type="paragraph" w:styleId="Ttulo6">
    <w:name w:val="heading 6"/>
    <w:basedOn w:val="Normal"/>
    <w:next w:val="Normal"/>
    <w:link w:val="Ttulo6Car"/>
    <w:uiPriority w:val="99"/>
    <w:unhideWhenUsed/>
    <w:qFormat/>
    <w:rsid w:val="11E1CC3C"/>
    <w:pPr>
      <w:shd w:val="clear" w:color="auto" w:fill="FFFFFF" w:themeFill="background1"/>
      <w:spacing w:line="271" w:lineRule="auto"/>
      <w:outlineLvl w:val="5"/>
    </w:pPr>
    <w:rPr>
      <w:rFonts w:ascii="Times New Roman" w:eastAsiaTheme="majorEastAsia" w:hAnsi="Times New Roman" w:cstheme="majorBidi"/>
      <w:b/>
      <w:bCs/>
      <w:color w:val="595959" w:themeColor="text1" w:themeTint="A6"/>
      <w:sz w:val="20"/>
      <w:szCs w:val="20"/>
      <w:lang w:eastAsia="es-CO"/>
    </w:rPr>
  </w:style>
  <w:style w:type="paragraph" w:styleId="Ttulo7">
    <w:name w:val="heading 7"/>
    <w:basedOn w:val="Normal"/>
    <w:next w:val="Normal"/>
    <w:link w:val="Ttulo7Car"/>
    <w:uiPriority w:val="99"/>
    <w:qFormat/>
    <w:rsid w:val="000C4CEF"/>
    <w:pPr>
      <w:spacing w:before="240" w:after="60"/>
      <w:outlineLvl w:val="6"/>
    </w:pPr>
    <w:rPr>
      <w:rFonts w:ascii="Times New Roman" w:eastAsia="MS Mincho" w:hAnsi="Times New Roman" w:cstheme="majorBidi"/>
    </w:rPr>
  </w:style>
  <w:style w:type="paragraph" w:styleId="Ttulo8">
    <w:name w:val="heading 8"/>
    <w:basedOn w:val="Normal"/>
    <w:next w:val="Normal"/>
    <w:link w:val="Ttulo8Car"/>
    <w:uiPriority w:val="99"/>
    <w:qFormat/>
    <w:rsid w:val="000C4CEF"/>
    <w:pPr>
      <w:spacing w:before="240" w:after="60"/>
      <w:outlineLvl w:val="7"/>
    </w:pPr>
    <w:rPr>
      <w:rFonts w:ascii="Times New Roman" w:eastAsiaTheme="majorEastAsia" w:hAnsi="Times New Roman" w:cstheme="majorBidi"/>
      <w:i/>
      <w:iCs/>
    </w:rPr>
  </w:style>
  <w:style w:type="paragraph" w:styleId="Ttulo9">
    <w:name w:val="heading 9"/>
    <w:basedOn w:val="Normal"/>
    <w:next w:val="Normal"/>
    <w:link w:val="Ttulo9Car"/>
    <w:uiPriority w:val="99"/>
    <w:unhideWhenUsed/>
    <w:qFormat/>
    <w:rsid w:val="11E1CC3C"/>
    <w:pPr>
      <w:spacing w:line="271" w:lineRule="auto"/>
      <w:outlineLvl w:val="8"/>
    </w:pPr>
    <w:rPr>
      <w:rFonts w:ascii="Times New Roman" w:eastAsiaTheme="majorEastAsia" w:hAnsi="Times New Roman" w:cstheme="majorBidi"/>
      <w:b/>
      <w:bCs/>
      <w:i/>
      <w:iCs/>
      <w:color w:val="7F7F7F" w:themeColor="text1" w:themeTint="80"/>
      <w:sz w:val="18"/>
      <w:szCs w:val="18"/>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rsid w:val="00137491"/>
  </w:style>
  <w:style w:type="paragraph" w:styleId="Encabezado">
    <w:name w:val="header"/>
    <w:basedOn w:val="Normal"/>
    <w:link w:val="EncabezadoCar"/>
    <w:uiPriority w:val="1"/>
    <w:rsid w:val="00137491"/>
    <w:pPr>
      <w:tabs>
        <w:tab w:val="center" w:pos="4320"/>
        <w:tab w:val="right" w:pos="8640"/>
      </w:tabs>
      <w:jc w:val="both"/>
    </w:pPr>
    <w:rPr>
      <w:sz w:val="20"/>
      <w:szCs w:val="20"/>
      <w:lang w:val="es-ES_tradnl"/>
    </w:rPr>
  </w:style>
  <w:style w:type="paragraph" w:styleId="Piedepgina">
    <w:name w:val="footer"/>
    <w:basedOn w:val="Normal"/>
    <w:link w:val="PiedepginaCar"/>
    <w:uiPriority w:val="99"/>
    <w:rsid w:val="00137491"/>
    <w:pPr>
      <w:tabs>
        <w:tab w:val="center" w:pos="4320"/>
        <w:tab w:val="right" w:pos="8640"/>
      </w:tabs>
      <w:jc w:val="both"/>
    </w:pPr>
    <w:rPr>
      <w:sz w:val="20"/>
      <w:szCs w:val="20"/>
      <w:lang w:val="es-ES_tradnl"/>
    </w:rPr>
  </w:style>
  <w:style w:type="paragraph" w:customStyle="1" w:styleId="Textopredeterminado">
    <w:name w:val="Texto predeterminado"/>
    <w:basedOn w:val="Normal"/>
    <w:uiPriority w:val="1"/>
    <w:rsid w:val="11E1CC3C"/>
    <w:rPr>
      <w:rFonts w:ascii="Times New Roman" w:hAnsi="Times New Roman"/>
    </w:rPr>
  </w:style>
  <w:style w:type="character" w:styleId="Textoennegrita">
    <w:name w:val="Strong"/>
    <w:qFormat/>
    <w:rsid w:val="000C4CEF"/>
    <w:rPr>
      <w:b/>
      <w:bCs/>
      <w:sz w:val="24"/>
    </w:rPr>
  </w:style>
  <w:style w:type="paragraph" w:customStyle="1" w:styleId="Cuerpodetexto">
    <w:name w:val="Cuerpo de texto"/>
    <w:basedOn w:val="Normal"/>
    <w:uiPriority w:val="1"/>
    <w:rsid w:val="11E1CC3C"/>
    <w:pPr>
      <w:widowControl w:val="0"/>
      <w:spacing w:after="283"/>
    </w:pPr>
    <w:rPr>
      <w:rFonts w:ascii="Times New Roman" w:hAnsi="Times New Roman" w:cs="Arial Unicode MS"/>
      <w:color w:val="000000" w:themeColor="text1"/>
      <w:lang w:val="es-ES"/>
    </w:rPr>
  </w:style>
  <w:style w:type="paragraph" w:styleId="Ttulo">
    <w:name w:val="Title"/>
    <w:basedOn w:val="Normal"/>
    <w:link w:val="TtuloCar"/>
    <w:uiPriority w:val="10"/>
    <w:qFormat/>
    <w:rsid w:val="11E1CC3C"/>
    <w:pPr>
      <w:jc w:val="center"/>
    </w:pPr>
    <w:rPr>
      <w:rFonts w:ascii="Tahoma" w:eastAsiaTheme="majorEastAsia" w:hAnsi="Tahoma" w:cs="Tahoma"/>
      <w:lang w:val="es-ES"/>
    </w:rPr>
  </w:style>
  <w:style w:type="paragraph" w:styleId="Textoindependiente2">
    <w:name w:val="Body Text 2"/>
    <w:basedOn w:val="Normal"/>
    <w:link w:val="Textoindependiente2Car"/>
    <w:uiPriority w:val="1"/>
    <w:rsid w:val="00CC0ED0"/>
    <w:pPr>
      <w:jc w:val="center"/>
    </w:pPr>
    <w:rPr>
      <w:rFonts w:eastAsia="MS Mincho"/>
    </w:rPr>
  </w:style>
  <w:style w:type="paragraph" w:styleId="NormalWeb">
    <w:name w:val="Normal (Web)"/>
    <w:basedOn w:val="Normal"/>
    <w:link w:val="NormalWebCar"/>
    <w:uiPriority w:val="99"/>
    <w:rsid w:val="11E1CC3C"/>
    <w:pPr>
      <w:spacing w:beforeAutospacing="1" w:afterAutospacing="1"/>
    </w:pPr>
    <w:rPr>
      <w:rFonts w:ascii="Times New Roman" w:hAnsi="Times New Roman"/>
    </w:rPr>
  </w:style>
  <w:style w:type="paragraph" w:styleId="Textoindependiente">
    <w:name w:val="Body Text"/>
    <w:basedOn w:val="Normal"/>
    <w:link w:val="TextoindependienteCar"/>
    <w:uiPriority w:val="1"/>
    <w:rsid w:val="008E670A"/>
    <w:pPr>
      <w:spacing w:after="120"/>
    </w:pPr>
  </w:style>
  <w:style w:type="character" w:customStyle="1" w:styleId="TextoindependienteCar">
    <w:name w:val="Texto independiente Car"/>
    <w:link w:val="Textoindependiente"/>
    <w:rsid w:val="008E670A"/>
    <w:rPr>
      <w:rFonts w:ascii="Arial" w:hAnsi="Arial"/>
      <w:sz w:val="24"/>
      <w:szCs w:val="24"/>
      <w:lang w:val="es-ES" w:eastAsia="es-ES"/>
    </w:rPr>
  </w:style>
  <w:style w:type="paragraph" w:styleId="Prrafodelista">
    <w:name w:val="List Paragraph"/>
    <w:aliases w:val="Bullet List,FooterText,numbered,List Paragraph1,Paragraphe de liste1,lp1,HOJA,Bolita,Párrafo de lista4,BOLADEF,Párrafo de lista3,Párrafo de lista21,BOLA,Nivel 1 OS,Colorful List Accent 1,Colorful List - Accent 11,b1,Foot,Párrafo numerad"/>
    <w:basedOn w:val="Normal"/>
    <w:link w:val="PrrafodelistaCar"/>
    <w:uiPriority w:val="34"/>
    <w:qFormat/>
    <w:rsid w:val="000C4CEF"/>
    <w:pPr>
      <w:ind w:left="720"/>
      <w:contextualSpacing/>
    </w:pPr>
    <w:rPr>
      <w:rFonts w:ascii="Times New Roman" w:hAnsi="Times New Roman"/>
      <w:sz w:val="20"/>
      <w:szCs w:val="20"/>
      <w:lang w:eastAsia="es-CO"/>
    </w:rPr>
  </w:style>
  <w:style w:type="character" w:customStyle="1" w:styleId="EncabezadoCar">
    <w:name w:val="Encabezado Car"/>
    <w:basedOn w:val="Fuentedeprrafopredeter"/>
    <w:link w:val="Encabezado"/>
    <w:rsid w:val="00C9233D"/>
    <w:rPr>
      <w:rFonts w:ascii="Arial" w:hAnsi="Arial"/>
      <w:lang w:val="es-ES_tradnl" w:eastAsia="es-ES"/>
    </w:rPr>
  </w:style>
  <w:style w:type="character" w:customStyle="1" w:styleId="Ttulo2Car">
    <w:name w:val="Título 2 Car"/>
    <w:aliases w:val="Título 2 Car Car Car,Título 2 Car Car Car Car Car Car,Título 2 Car Car Car Car Car1"/>
    <w:basedOn w:val="Fuentedeprrafopredeter"/>
    <w:link w:val="Ttulo2"/>
    <w:uiPriority w:val="99"/>
    <w:rsid w:val="000C4CEF"/>
    <w:rPr>
      <w:rFonts w:eastAsiaTheme="majorEastAsia" w:cstheme="majorBidi"/>
      <w:smallCaps/>
      <w:sz w:val="28"/>
      <w:szCs w:val="28"/>
    </w:rPr>
  </w:style>
  <w:style w:type="character" w:customStyle="1" w:styleId="Ttulo4Car">
    <w:name w:val="Título 4 Car"/>
    <w:basedOn w:val="Fuentedeprrafopredeter"/>
    <w:link w:val="Ttulo4"/>
    <w:uiPriority w:val="99"/>
    <w:rsid w:val="000C4CEF"/>
    <w:rPr>
      <w:rFonts w:eastAsiaTheme="majorEastAsia" w:cstheme="majorBidi"/>
      <w:b/>
      <w:bCs/>
      <w:sz w:val="24"/>
      <w:szCs w:val="24"/>
    </w:rPr>
  </w:style>
  <w:style w:type="character" w:customStyle="1" w:styleId="Ttulo5Car">
    <w:name w:val="Título 5 Car"/>
    <w:basedOn w:val="Fuentedeprrafopredeter"/>
    <w:link w:val="Ttulo5"/>
    <w:uiPriority w:val="99"/>
    <w:rsid w:val="000C4CEF"/>
    <w:rPr>
      <w:rFonts w:eastAsiaTheme="majorEastAsia" w:cstheme="majorBidi"/>
      <w:i/>
      <w:iCs/>
      <w:sz w:val="24"/>
      <w:szCs w:val="24"/>
    </w:rPr>
  </w:style>
  <w:style w:type="character" w:customStyle="1" w:styleId="Ttulo6Car">
    <w:name w:val="Título 6 Car"/>
    <w:basedOn w:val="Fuentedeprrafopredeter"/>
    <w:link w:val="Ttulo6"/>
    <w:uiPriority w:val="99"/>
    <w:rsid w:val="000C4CEF"/>
    <w:rPr>
      <w:rFonts w:eastAsiaTheme="majorEastAsia" w:cstheme="majorBidi"/>
      <w:b/>
      <w:bCs/>
      <w:color w:val="595959" w:themeColor="text1" w:themeTint="A6"/>
      <w:shd w:val="clear" w:color="auto" w:fill="FFFFFF" w:themeFill="background1"/>
    </w:rPr>
  </w:style>
  <w:style w:type="character" w:customStyle="1" w:styleId="Ttulo9Car">
    <w:name w:val="Título 9 Car"/>
    <w:basedOn w:val="Fuentedeprrafopredeter"/>
    <w:link w:val="Ttulo9"/>
    <w:uiPriority w:val="99"/>
    <w:rsid w:val="000C4CEF"/>
    <w:rPr>
      <w:rFonts w:eastAsiaTheme="majorEastAsia" w:cstheme="majorBidi"/>
      <w:b/>
      <w:bCs/>
      <w:i/>
      <w:iCs/>
      <w:color w:val="7F7F7F" w:themeColor="text1" w:themeTint="80"/>
      <w:sz w:val="18"/>
      <w:szCs w:val="18"/>
    </w:rPr>
  </w:style>
  <w:style w:type="character" w:customStyle="1" w:styleId="Ttulo1Car">
    <w:name w:val="Título 1 Car"/>
    <w:basedOn w:val="Fuentedeprrafopredeter"/>
    <w:link w:val="Ttulo1"/>
    <w:uiPriority w:val="99"/>
    <w:rsid w:val="000C4CEF"/>
    <w:rPr>
      <w:rFonts w:ascii="Arial" w:eastAsiaTheme="majorEastAsia" w:hAnsi="Arial" w:cstheme="majorBidi"/>
      <w:b/>
      <w:bCs/>
      <w:sz w:val="32"/>
      <w:szCs w:val="32"/>
      <w:lang w:val="es-ES" w:eastAsia="es-ES"/>
    </w:rPr>
  </w:style>
  <w:style w:type="character" w:customStyle="1" w:styleId="Ttulo3Car">
    <w:name w:val="Título 3 Car"/>
    <w:basedOn w:val="Fuentedeprrafopredeter"/>
    <w:link w:val="Ttulo3"/>
    <w:uiPriority w:val="99"/>
    <w:rsid w:val="000C4CEF"/>
    <w:rPr>
      <w:rFonts w:ascii="Arial" w:eastAsiaTheme="majorEastAsia" w:hAnsi="Arial" w:cs="Arial"/>
      <w:b/>
      <w:bCs/>
      <w:sz w:val="26"/>
      <w:szCs w:val="26"/>
      <w:lang w:val="es-ES" w:eastAsia="es-ES"/>
    </w:rPr>
  </w:style>
  <w:style w:type="character" w:customStyle="1" w:styleId="Ttulo7Car">
    <w:name w:val="Título 7 Car"/>
    <w:basedOn w:val="Fuentedeprrafopredeter"/>
    <w:link w:val="Ttulo7"/>
    <w:uiPriority w:val="99"/>
    <w:rsid w:val="000C4CEF"/>
    <w:rPr>
      <w:rFonts w:eastAsia="MS Mincho" w:cstheme="majorBidi"/>
      <w:sz w:val="24"/>
      <w:szCs w:val="24"/>
      <w:lang w:val="es-ES" w:eastAsia="es-ES"/>
    </w:rPr>
  </w:style>
  <w:style w:type="character" w:customStyle="1" w:styleId="Ttulo8Car">
    <w:name w:val="Título 8 Car"/>
    <w:basedOn w:val="Fuentedeprrafopredeter"/>
    <w:link w:val="Ttulo8"/>
    <w:uiPriority w:val="99"/>
    <w:rsid w:val="000C4CEF"/>
    <w:rPr>
      <w:rFonts w:eastAsiaTheme="majorEastAsia" w:cstheme="majorBidi"/>
      <w:i/>
      <w:iCs/>
      <w:sz w:val="24"/>
      <w:szCs w:val="24"/>
      <w:lang w:val="es-ES" w:eastAsia="es-ES"/>
    </w:rPr>
  </w:style>
  <w:style w:type="paragraph" w:styleId="Subttulo">
    <w:name w:val="Subtitle"/>
    <w:basedOn w:val="Normal"/>
    <w:next w:val="Normal"/>
    <w:link w:val="SubttuloCar"/>
    <w:uiPriority w:val="11"/>
    <w:qFormat/>
    <w:rsid w:val="11E1CC3C"/>
    <w:rPr>
      <w:rFonts w:ascii="Times New Roman" w:hAnsi="Times New Roman"/>
      <w:i/>
      <w:iCs/>
      <w:smallCaps/>
      <w:sz w:val="28"/>
      <w:szCs w:val="28"/>
      <w:lang w:eastAsia="es-CO"/>
    </w:rPr>
  </w:style>
  <w:style w:type="character" w:customStyle="1" w:styleId="SubttuloCar">
    <w:name w:val="Subtítulo Car"/>
    <w:basedOn w:val="Fuentedeprrafopredeter"/>
    <w:link w:val="Subttulo"/>
    <w:uiPriority w:val="11"/>
    <w:rsid w:val="000C4CEF"/>
    <w:rPr>
      <w:i/>
      <w:iCs/>
      <w:smallCaps/>
      <w:sz w:val="28"/>
      <w:szCs w:val="28"/>
    </w:rPr>
  </w:style>
  <w:style w:type="character" w:styleId="nfasis">
    <w:name w:val="Emphasis"/>
    <w:uiPriority w:val="20"/>
    <w:qFormat/>
    <w:rsid w:val="000C4CEF"/>
    <w:rPr>
      <w:b/>
      <w:bCs/>
      <w:i/>
      <w:iCs/>
      <w:spacing w:val="10"/>
    </w:rPr>
  </w:style>
  <w:style w:type="paragraph" w:styleId="Sinespaciado">
    <w:name w:val="No Spacing"/>
    <w:basedOn w:val="Normal"/>
    <w:link w:val="SinespaciadoCar"/>
    <w:uiPriority w:val="1"/>
    <w:qFormat/>
    <w:rsid w:val="000C4CEF"/>
    <w:rPr>
      <w:rFonts w:ascii="Times New Roman" w:hAnsi="Times New Roman"/>
    </w:rPr>
  </w:style>
  <w:style w:type="character" w:customStyle="1" w:styleId="PrrafodelistaCar">
    <w:name w:val="Párrafo de lista Car"/>
    <w:aliases w:val="Bullet List Car,FooterText Car,numbered Car,List Paragraph1 Car,Paragraphe de liste1 Car,lp1 Car,HOJA Car,Bolita Car,Párrafo de lista4 Car,BOLADEF Car,Párrafo de lista3 Car,Párrafo de lista21 Car,BOLA Car,Nivel 1 OS Car,b1 Car"/>
    <w:basedOn w:val="Fuentedeprrafopredeter"/>
    <w:link w:val="Prrafodelista"/>
    <w:uiPriority w:val="34"/>
    <w:qFormat/>
    <w:rsid w:val="000C4CEF"/>
  </w:style>
  <w:style w:type="paragraph" w:styleId="Cita">
    <w:name w:val="Quote"/>
    <w:basedOn w:val="Normal"/>
    <w:next w:val="Normal"/>
    <w:link w:val="CitaCar"/>
    <w:uiPriority w:val="99"/>
    <w:qFormat/>
    <w:rsid w:val="000C4CEF"/>
    <w:rPr>
      <w:rFonts w:ascii="Times New Roman" w:eastAsiaTheme="majorEastAsia" w:hAnsi="Times New Roman" w:cstheme="majorBidi"/>
      <w:i/>
      <w:iCs/>
      <w:sz w:val="20"/>
      <w:szCs w:val="20"/>
      <w:lang w:eastAsia="es-CO"/>
    </w:rPr>
  </w:style>
  <w:style w:type="character" w:customStyle="1" w:styleId="CitaCar">
    <w:name w:val="Cita Car"/>
    <w:basedOn w:val="Fuentedeprrafopredeter"/>
    <w:link w:val="Cita"/>
    <w:uiPriority w:val="99"/>
    <w:rsid w:val="000C4CEF"/>
    <w:rPr>
      <w:rFonts w:eastAsiaTheme="majorEastAsia" w:cstheme="majorBidi"/>
      <w:i/>
      <w:iCs/>
    </w:rPr>
  </w:style>
  <w:style w:type="paragraph" w:styleId="Citadestacada">
    <w:name w:val="Intense Quote"/>
    <w:basedOn w:val="Normal"/>
    <w:next w:val="Normal"/>
    <w:link w:val="CitadestacadaCar"/>
    <w:uiPriority w:val="30"/>
    <w:qFormat/>
    <w:rsid w:val="000C4CEF"/>
    <w:pPr>
      <w:pBdr>
        <w:top w:val="single" w:sz="4" w:space="10" w:color="auto"/>
        <w:bottom w:val="single" w:sz="4" w:space="10" w:color="auto"/>
      </w:pBdr>
      <w:spacing w:before="240" w:after="240" w:line="300" w:lineRule="auto"/>
      <w:ind w:left="1152" w:right="1152"/>
      <w:jc w:val="both"/>
    </w:pPr>
    <w:rPr>
      <w:rFonts w:ascii="Times New Roman" w:eastAsiaTheme="majorEastAsia" w:hAnsi="Times New Roman" w:cstheme="majorBidi"/>
      <w:i/>
      <w:iCs/>
      <w:sz w:val="20"/>
      <w:szCs w:val="20"/>
      <w:lang w:eastAsia="es-CO"/>
    </w:rPr>
  </w:style>
  <w:style w:type="character" w:customStyle="1" w:styleId="CitadestacadaCar">
    <w:name w:val="Cita destacada Car"/>
    <w:basedOn w:val="Fuentedeprrafopredeter"/>
    <w:link w:val="Citadestacada"/>
    <w:uiPriority w:val="30"/>
    <w:rsid w:val="000C4CEF"/>
    <w:rPr>
      <w:rFonts w:eastAsiaTheme="majorEastAsia" w:cstheme="majorBidi"/>
      <w:i/>
      <w:iCs/>
    </w:rPr>
  </w:style>
  <w:style w:type="character" w:styleId="nfasissutil">
    <w:name w:val="Subtle Emphasis"/>
    <w:uiPriority w:val="99"/>
    <w:qFormat/>
    <w:rsid w:val="000C4CEF"/>
    <w:rPr>
      <w:i/>
      <w:iCs/>
    </w:rPr>
  </w:style>
  <w:style w:type="character" w:styleId="nfasisintenso">
    <w:name w:val="Intense Emphasis"/>
    <w:uiPriority w:val="21"/>
    <w:qFormat/>
    <w:rsid w:val="000C4CEF"/>
    <w:rPr>
      <w:b/>
      <w:bCs/>
      <w:i/>
      <w:iCs/>
    </w:rPr>
  </w:style>
  <w:style w:type="character" w:styleId="Referenciasutil">
    <w:name w:val="Subtle Reference"/>
    <w:basedOn w:val="Fuentedeprrafopredeter"/>
    <w:uiPriority w:val="31"/>
    <w:qFormat/>
    <w:rsid w:val="000C4CEF"/>
    <w:rPr>
      <w:smallCaps/>
    </w:rPr>
  </w:style>
  <w:style w:type="character" w:styleId="Referenciaintensa">
    <w:name w:val="Intense Reference"/>
    <w:uiPriority w:val="32"/>
    <w:qFormat/>
    <w:rsid w:val="000C4CEF"/>
    <w:rPr>
      <w:b/>
      <w:bCs/>
      <w:smallCaps/>
    </w:rPr>
  </w:style>
  <w:style w:type="character" w:styleId="Ttulodellibro">
    <w:name w:val="Book Title"/>
    <w:basedOn w:val="Fuentedeprrafopredeter"/>
    <w:uiPriority w:val="33"/>
    <w:qFormat/>
    <w:rsid w:val="000C4CEF"/>
    <w:rPr>
      <w:i/>
      <w:iCs/>
      <w:smallCaps/>
      <w:spacing w:val="5"/>
    </w:rPr>
  </w:style>
  <w:style w:type="paragraph" w:styleId="TtuloTDC">
    <w:name w:val="TOC Heading"/>
    <w:basedOn w:val="Ttulo1"/>
    <w:next w:val="Normal"/>
    <w:uiPriority w:val="39"/>
    <w:unhideWhenUsed/>
    <w:qFormat/>
    <w:rsid w:val="000C4CEF"/>
    <w:pPr>
      <w:keepNext w:val="0"/>
      <w:keepLines w:val="0"/>
      <w:spacing w:before="480" w:after="0"/>
      <w:contextualSpacing/>
      <w:jc w:val="left"/>
      <w:outlineLvl w:val="9"/>
    </w:pPr>
    <w:rPr>
      <w:rFonts w:ascii="Times New Roman" w:hAnsi="Times New Roman"/>
      <w:b w:val="0"/>
      <w:smallCaps/>
      <w:spacing w:val="5"/>
      <w:sz w:val="36"/>
      <w:szCs w:val="36"/>
      <w:lang w:val="en-US" w:eastAsia="en-US" w:bidi="en-US"/>
    </w:rPr>
  </w:style>
  <w:style w:type="paragraph" w:styleId="Textodeglobo">
    <w:name w:val="Balloon Text"/>
    <w:basedOn w:val="Normal"/>
    <w:link w:val="TextodegloboCar"/>
    <w:uiPriority w:val="99"/>
    <w:unhideWhenUsed/>
    <w:rsid w:val="001F0682"/>
    <w:rPr>
      <w:rFonts w:ascii="Tahoma" w:hAnsi="Tahoma" w:cs="Tahoma"/>
      <w:sz w:val="16"/>
      <w:szCs w:val="16"/>
    </w:rPr>
  </w:style>
  <w:style w:type="character" w:customStyle="1" w:styleId="TextodegloboCar">
    <w:name w:val="Texto de globo Car"/>
    <w:basedOn w:val="Fuentedeprrafopredeter"/>
    <w:link w:val="Textodeglobo"/>
    <w:uiPriority w:val="99"/>
    <w:rsid w:val="001F0682"/>
    <w:rPr>
      <w:rFonts w:ascii="Tahoma" w:hAnsi="Tahoma" w:cs="Tahoma"/>
      <w:sz w:val="16"/>
      <w:szCs w:val="16"/>
      <w:lang w:val="es-ES" w:eastAsia="es-ES"/>
    </w:rPr>
  </w:style>
  <w:style w:type="character" w:customStyle="1" w:styleId="PiedepginaCar">
    <w:name w:val="Pie de página Car"/>
    <w:basedOn w:val="Fuentedeprrafopredeter"/>
    <w:link w:val="Piedepgina"/>
    <w:uiPriority w:val="99"/>
    <w:rsid w:val="001F0682"/>
    <w:rPr>
      <w:rFonts w:ascii="Arial" w:hAnsi="Arial"/>
      <w:lang w:val="es-ES_tradnl" w:eastAsia="es-ES"/>
    </w:rPr>
  </w:style>
  <w:style w:type="paragraph" w:styleId="Textoindependiente3">
    <w:name w:val="Body Text 3"/>
    <w:basedOn w:val="Normal"/>
    <w:link w:val="Textoindependiente3Car"/>
    <w:uiPriority w:val="99"/>
    <w:rsid w:val="001F0682"/>
    <w:rPr>
      <w:rFonts w:cs="Arial"/>
    </w:rPr>
  </w:style>
  <w:style w:type="character" w:customStyle="1" w:styleId="Textoindependiente3Car">
    <w:name w:val="Texto independiente 3 Car"/>
    <w:basedOn w:val="Fuentedeprrafopredeter"/>
    <w:link w:val="Textoindependiente3"/>
    <w:uiPriority w:val="99"/>
    <w:rsid w:val="001F0682"/>
    <w:rPr>
      <w:rFonts w:ascii="Arial" w:hAnsi="Arial" w:cs="Arial"/>
      <w:sz w:val="24"/>
      <w:szCs w:val="24"/>
      <w:lang w:eastAsia="es-ES"/>
    </w:rPr>
  </w:style>
  <w:style w:type="character" w:customStyle="1" w:styleId="Textoindependiente2Car">
    <w:name w:val="Texto independiente 2 Car"/>
    <w:basedOn w:val="Fuentedeprrafopredeter"/>
    <w:link w:val="Textoindependiente2"/>
    <w:rsid w:val="001F0682"/>
    <w:rPr>
      <w:rFonts w:ascii="Arial" w:eastAsia="MS Mincho" w:hAnsi="Arial"/>
      <w:sz w:val="24"/>
      <w:szCs w:val="24"/>
      <w:lang w:eastAsia="es-ES"/>
    </w:rPr>
  </w:style>
  <w:style w:type="character" w:customStyle="1" w:styleId="MapadeldocumentoCar">
    <w:name w:val="Mapa del documento Car"/>
    <w:basedOn w:val="Fuentedeprrafopredeter"/>
    <w:link w:val="Mapadeldocumento"/>
    <w:rsid w:val="001F0682"/>
    <w:rPr>
      <w:rFonts w:ascii="Tahoma" w:hAnsi="Tahoma" w:cs="Tahoma"/>
      <w:shd w:val="clear" w:color="auto" w:fill="000080"/>
      <w:lang w:val="es-ES" w:eastAsia="es-ES"/>
    </w:rPr>
  </w:style>
  <w:style w:type="paragraph" w:styleId="Mapadeldocumento">
    <w:name w:val="Document Map"/>
    <w:basedOn w:val="Normal"/>
    <w:link w:val="MapadeldocumentoCar"/>
    <w:uiPriority w:val="1"/>
    <w:rsid w:val="001F0682"/>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rsid w:val="001F0682"/>
    <w:rPr>
      <w:rFonts w:ascii="Tahoma" w:hAnsi="Tahoma" w:cs="Tahoma"/>
      <w:sz w:val="16"/>
      <w:szCs w:val="16"/>
      <w:lang w:val="es-ES" w:eastAsia="es-ES"/>
    </w:rPr>
  </w:style>
  <w:style w:type="paragraph" w:customStyle="1" w:styleId="NbCar">
    <w:name w:val="Nb Car"/>
    <w:basedOn w:val="Normal"/>
    <w:uiPriority w:val="1"/>
    <w:rsid w:val="001F0682"/>
    <w:pPr>
      <w:ind w:right="51"/>
      <w:jc w:val="center"/>
    </w:pPr>
    <w:rPr>
      <w:rFonts w:cs="Arial"/>
      <w:b/>
      <w:sz w:val="18"/>
      <w:szCs w:val="18"/>
    </w:rPr>
  </w:style>
  <w:style w:type="paragraph" w:customStyle="1" w:styleId="N">
    <w:name w:val="Nç"/>
    <w:basedOn w:val="Normal"/>
    <w:uiPriority w:val="1"/>
    <w:rsid w:val="001F0682"/>
    <w:pPr>
      <w:ind w:right="51"/>
      <w:jc w:val="both"/>
    </w:pPr>
    <w:rPr>
      <w:rFonts w:ascii="Times New Roman" w:hAnsi="Times New Roman"/>
      <w:sz w:val="20"/>
      <w:szCs w:val="20"/>
    </w:rPr>
  </w:style>
  <w:style w:type="character" w:customStyle="1" w:styleId="NbCarCar">
    <w:name w:val="Nb Car Car"/>
    <w:basedOn w:val="Fuentedeprrafopredeter"/>
    <w:rsid w:val="001F0682"/>
    <w:rPr>
      <w:rFonts w:ascii="Arial" w:hAnsi="Arial" w:cs="Arial"/>
      <w:b/>
      <w:sz w:val="18"/>
      <w:szCs w:val="18"/>
      <w:lang w:val="es-ES" w:eastAsia="es-ES" w:bidi="ar-SA"/>
    </w:rPr>
  </w:style>
  <w:style w:type="paragraph" w:styleId="Textodebloque">
    <w:name w:val="Block Text"/>
    <w:basedOn w:val="Normal"/>
    <w:uiPriority w:val="1"/>
    <w:rsid w:val="11E1CC3C"/>
    <w:pPr>
      <w:widowControl w:val="0"/>
      <w:ind w:left="1915" w:right="1944"/>
      <w:jc w:val="center"/>
    </w:pPr>
    <w:rPr>
      <w:rFonts w:cs="Arial"/>
      <w:sz w:val="22"/>
      <w:szCs w:val="22"/>
      <w:lang w:val="es-ES"/>
    </w:rPr>
  </w:style>
  <w:style w:type="paragraph" w:styleId="Textocomentario">
    <w:name w:val="annotation text"/>
    <w:basedOn w:val="Normal"/>
    <w:link w:val="TextocomentarioCar"/>
    <w:uiPriority w:val="99"/>
    <w:rsid w:val="001F0682"/>
    <w:rPr>
      <w:rFonts w:ascii="Times New Roman" w:hAnsi="Times New Roman"/>
      <w:sz w:val="20"/>
      <w:szCs w:val="20"/>
    </w:rPr>
  </w:style>
  <w:style w:type="character" w:customStyle="1" w:styleId="TextocomentarioCar">
    <w:name w:val="Texto comentario Car"/>
    <w:basedOn w:val="Fuentedeprrafopredeter"/>
    <w:link w:val="Textocomentario"/>
    <w:uiPriority w:val="99"/>
    <w:rsid w:val="001F0682"/>
    <w:rPr>
      <w:lang w:val="es-ES" w:eastAsia="es-ES"/>
    </w:rPr>
  </w:style>
  <w:style w:type="character" w:customStyle="1" w:styleId="AsuntodelcomentarioCar">
    <w:name w:val="Asunto del comentario Car"/>
    <w:basedOn w:val="TextocomentarioCar"/>
    <w:link w:val="Asuntodelcomentario"/>
    <w:rsid w:val="001F0682"/>
    <w:rPr>
      <w:b/>
      <w:bCs/>
      <w:lang w:val="es-ES" w:eastAsia="es-ES"/>
    </w:rPr>
  </w:style>
  <w:style w:type="paragraph" w:styleId="Asuntodelcomentario">
    <w:name w:val="annotation subject"/>
    <w:basedOn w:val="Textocomentario"/>
    <w:next w:val="Textocomentario"/>
    <w:link w:val="AsuntodelcomentarioCar"/>
    <w:rsid w:val="001F0682"/>
    <w:rPr>
      <w:b/>
      <w:bCs/>
    </w:rPr>
  </w:style>
  <w:style w:type="character" w:customStyle="1" w:styleId="AsuntodelcomentarioCar1">
    <w:name w:val="Asunto del comentario Car1"/>
    <w:basedOn w:val="TextocomentarioCar"/>
    <w:uiPriority w:val="99"/>
    <w:rsid w:val="001F0682"/>
    <w:rPr>
      <w:b/>
      <w:bCs/>
      <w:lang w:val="es-ES" w:eastAsia="es-ES"/>
    </w:rPr>
  </w:style>
  <w:style w:type="character" w:styleId="Hipervnculo">
    <w:name w:val="Hyperlink"/>
    <w:basedOn w:val="Fuentedeprrafopredeter"/>
    <w:uiPriority w:val="99"/>
    <w:rsid w:val="001F0682"/>
    <w:rPr>
      <w:color w:val="0000FF"/>
      <w:u w:val="single"/>
    </w:rPr>
  </w:style>
  <w:style w:type="paragraph" w:customStyle="1" w:styleId="MINUTAS">
    <w:name w:val="MINUTAS"/>
    <w:rsid w:val="001F0682"/>
    <w:pPr>
      <w:spacing w:before="170"/>
      <w:ind w:left="170" w:right="170"/>
      <w:jc w:val="both"/>
    </w:pPr>
    <w:rPr>
      <w:rFonts w:ascii="Helvetica" w:hAnsi="Helvetica"/>
      <w:lang w:val="en-US" w:eastAsia="es-ES"/>
    </w:rPr>
  </w:style>
  <w:style w:type="paragraph" w:customStyle="1" w:styleId="CarCarCarCarCarCarCar">
    <w:name w:val="Car Car Car Car Car Car Car"/>
    <w:basedOn w:val="Normal"/>
    <w:uiPriority w:val="1"/>
    <w:rsid w:val="001F0682"/>
    <w:pPr>
      <w:spacing w:after="160" w:line="240" w:lineRule="exact"/>
    </w:pPr>
    <w:rPr>
      <w:rFonts w:ascii="Verdana" w:hAnsi="Verdana"/>
      <w:sz w:val="20"/>
      <w:lang w:val="en-US" w:eastAsia="en-US"/>
    </w:rPr>
  </w:style>
  <w:style w:type="paragraph" w:styleId="Sangra2detindependiente">
    <w:name w:val="Body Text Indent 2"/>
    <w:basedOn w:val="Normal"/>
    <w:link w:val="Sangra2detindependienteCar"/>
    <w:uiPriority w:val="1"/>
    <w:rsid w:val="001F0682"/>
    <w:pPr>
      <w:spacing w:after="120" w:line="480" w:lineRule="auto"/>
      <w:ind w:left="283"/>
    </w:pPr>
    <w:rPr>
      <w:rFonts w:ascii="Times New Roman" w:hAnsi="Times New Roman"/>
      <w:sz w:val="20"/>
      <w:szCs w:val="20"/>
      <w:lang w:val="es-ES_tradnl"/>
    </w:rPr>
  </w:style>
  <w:style w:type="character" w:customStyle="1" w:styleId="Sangra2detindependienteCar">
    <w:name w:val="Sangría 2 de t. independiente Car"/>
    <w:basedOn w:val="Fuentedeprrafopredeter"/>
    <w:link w:val="Sangra2detindependiente"/>
    <w:rsid w:val="001F0682"/>
    <w:rPr>
      <w:lang w:val="es-ES_tradnl" w:eastAsia="es-ES"/>
    </w:rPr>
  </w:style>
  <w:style w:type="paragraph" w:customStyle="1" w:styleId="CarCarCar2CarCarCarCar">
    <w:name w:val="Car Car Car2 Car Car Car Car"/>
    <w:basedOn w:val="Normal"/>
    <w:uiPriority w:val="1"/>
    <w:rsid w:val="001F0682"/>
    <w:pPr>
      <w:spacing w:after="160" w:line="240" w:lineRule="exact"/>
    </w:pPr>
    <w:rPr>
      <w:rFonts w:ascii="Verdana" w:hAnsi="Verdana"/>
      <w:sz w:val="20"/>
      <w:lang w:val="en-US" w:eastAsia="en-US"/>
    </w:rPr>
  </w:style>
  <w:style w:type="character" w:customStyle="1" w:styleId="titulo21">
    <w:name w:val="titulo21"/>
    <w:basedOn w:val="Fuentedeprrafopredeter"/>
    <w:rsid w:val="001F0682"/>
    <w:rPr>
      <w:rFonts w:ascii="Verdana" w:hAnsi="Verdana" w:hint="default"/>
      <w:b/>
      <w:bCs/>
      <w:color w:val="000000"/>
      <w:sz w:val="15"/>
      <w:szCs w:val="15"/>
    </w:rPr>
  </w:style>
  <w:style w:type="paragraph" w:styleId="Sangradetextonormal">
    <w:name w:val="Body Text Indent"/>
    <w:basedOn w:val="Normal"/>
    <w:link w:val="SangradetextonormalCar"/>
    <w:uiPriority w:val="1"/>
    <w:rsid w:val="001F0682"/>
    <w:pPr>
      <w:spacing w:after="120"/>
      <w:ind w:left="283"/>
    </w:pPr>
    <w:rPr>
      <w:rFonts w:ascii="Times New Roman" w:hAnsi="Times New Roman"/>
    </w:rPr>
  </w:style>
  <w:style w:type="character" w:customStyle="1" w:styleId="SangradetextonormalCar">
    <w:name w:val="Sangría de texto normal Car"/>
    <w:basedOn w:val="Fuentedeprrafopredeter"/>
    <w:link w:val="Sangradetextonormal"/>
    <w:rsid w:val="001F0682"/>
    <w:rPr>
      <w:sz w:val="24"/>
      <w:szCs w:val="24"/>
      <w:lang w:val="es-ES" w:eastAsia="es-ES"/>
    </w:rPr>
  </w:style>
  <w:style w:type="paragraph" w:styleId="Sangra3detindependiente">
    <w:name w:val="Body Text Indent 3"/>
    <w:basedOn w:val="Normal"/>
    <w:link w:val="Sangra3detindependienteCar"/>
    <w:uiPriority w:val="1"/>
    <w:rsid w:val="001F0682"/>
    <w:pPr>
      <w:spacing w:after="120"/>
      <w:ind w:left="283"/>
    </w:pPr>
    <w:rPr>
      <w:rFonts w:ascii="Times New Roman" w:hAnsi="Times New Roman"/>
      <w:sz w:val="16"/>
      <w:szCs w:val="16"/>
    </w:rPr>
  </w:style>
  <w:style w:type="character" w:customStyle="1" w:styleId="Sangra3detindependienteCar">
    <w:name w:val="Sangría 3 de t. independiente Car"/>
    <w:basedOn w:val="Fuentedeprrafopredeter"/>
    <w:link w:val="Sangra3detindependiente"/>
    <w:rsid w:val="001F0682"/>
    <w:rPr>
      <w:sz w:val="16"/>
      <w:szCs w:val="16"/>
      <w:lang w:val="es-ES" w:eastAsia="es-ES"/>
    </w:rPr>
  </w:style>
  <w:style w:type="paragraph" w:styleId="Descripcin">
    <w:name w:val="caption"/>
    <w:basedOn w:val="Normal"/>
    <w:next w:val="Normal"/>
    <w:uiPriority w:val="1"/>
    <w:qFormat/>
    <w:rsid w:val="000C4CEF"/>
    <w:rPr>
      <w:rFonts w:ascii="Times New Roman" w:hAnsi="Times New Roman"/>
      <w:b/>
      <w:bCs/>
      <w:sz w:val="20"/>
      <w:szCs w:val="20"/>
    </w:rPr>
  </w:style>
  <w:style w:type="paragraph" w:styleId="TDC1">
    <w:name w:val="toc 1"/>
    <w:basedOn w:val="Normal"/>
    <w:next w:val="Normal"/>
    <w:uiPriority w:val="39"/>
    <w:qFormat/>
    <w:rsid w:val="11E1CC3C"/>
    <w:pPr>
      <w:spacing w:line="360" w:lineRule="auto"/>
    </w:pPr>
    <w:rPr>
      <w:b/>
      <w:bCs/>
      <w:sz w:val="14"/>
      <w:szCs w:val="14"/>
    </w:rPr>
  </w:style>
  <w:style w:type="paragraph" w:styleId="TDC3">
    <w:name w:val="toc 3"/>
    <w:basedOn w:val="Normal"/>
    <w:next w:val="Normal"/>
    <w:uiPriority w:val="39"/>
    <w:qFormat/>
    <w:rsid w:val="11E1CC3C"/>
    <w:pPr>
      <w:ind w:left="480"/>
    </w:pPr>
    <w:rPr>
      <w:rFonts w:ascii="Times New Roman" w:hAnsi="Times New Roman"/>
      <w:sz w:val="16"/>
      <w:szCs w:val="16"/>
    </w:rPr>
  </w:style>
  <w:style w:type="character" w:customStyle="1" w:styleId="Rtulodeencabezadodemensaje">
    <w:name w:val="Rótulo de encabezado de mensaje"/>
    <w:rsid w:val="001F0682"/>
    <w:rPr>
      <w:rFonts w:ascii="Arial Black" w:hAnsi="Arial Black"/>
      <w:spacing w:val="-10"/>
      <w:sz w:val="18"/>
    </w:rPr>
  </w:style>
  <w:style w:type="paragraph" w:styleId="TDC2">
    <w:name w:val="toc 2"/>
    <w:basedOn w:val="Normal"/>
    <w:next w:val="Normal"/>
    <w:uiPriority w:val="39"/>
    <w:unhideWhenUsed/>
    <w:qFormat/>
    <w:rsid w:val="11E1CC3C"/>
    <w:pPr>
      <w:spacing w:after="100" w:line="276" w:lineRule="auto"/>
      <w:ind w:left="220"/>
    </w:pPr>
    <w:rPr>
      <w:sz w:val="12"/>
      <w:szCs w:val="12"/>
      <w:lang w:eastAsia="es-CO"/>
    </w:rPr>
  </w:style>
  <w:style w:type="paragraph" w:styleId="TDC4">
    <w:name w:val="toc 4"/>
    <w:basedOn w:val="Normal"/>
    <w:next w:val="Normal"/>
    <w:uiPriority w:val="39"/>
    <w:unhideWhenUsed/>
    <w:rsid w:val="11E1CC3C"/>
    <w:pPr>
      <w:spacing w:after="100" w:line="276" w:lineRule="auto"/>
      <w:ind w:left="660"/>
    </w:pPr>
    <w:rPr>
      <w:rFonts w:ascii="Calibri" w:hAnsi="Calibri"/>
      <w:sz w:val="22"/>
      <w:szCs w:val="22"/>
      <w:lang w:eastAsia="es-CO"/>
    </w:rPr>
  </w:style>
  <w:style w:type="paragraph" w:styleId="TDC5">
    <w:name w:val="toc 5"/>
    <w:basedOn w:val="Normal"/>
    <w:next w:val="Normal"/>
    <w:uiPriority w:val="39"/>
    <w:unhideWhenUsed/>
    <w:rsid w:val="11E1CC3C"/>
    <w:pPr>
      <w:spacing w:after="100" w:line="276" w:lineRule="auto"/>
      <w:ind w:left="880"/>
    </w:pPr>
    <w:rPr>
      <w:rFonts w:ascii="Calibri" w:hAnsi="Calibri"/>
      <w:sz w:val="22"/>
      <w:szCs w:val="22"/>
      <w:lang w:eastAsia="es-CO"/>
    </w:rPr>
  </w:style>
  <w:style w:type="paragraph" w:styleId="TDC6">
    <w:name w:val="toc 6"/>
    <w:basedOn w:val="Normal"/>
    <w:next w:val="Normal"/>
    <w:uiPriority w:val="39"/>
    <w:unhideWhenUsed/>
    <w:rsid w:val="11E1CC3C"/>
    <w:pPr>
      <w:spacing w:after="100" w:line="276" w:lineRule="auto"/>
      <w:ind w:left="1100"/>
    </w:pPr>
    <w:rPr>
      <w:rFonts w:ascii="Calibri" w:hAnsi="Calibri"/>
      <w:sz w:val="22"/>
      <w:szCs w:val="22"/>
      <w:lang w:eastAsia="es-CO"/>
    </w:rPr>
  </w:style>
  <w:style w:type="paragraph" w:styleId="TDC7">
    <w:name w:val="toc 7"/>
    <w:basedOn w:val="Normal"/>
    <w:next w:val="Normal"/>
    <w:uiPriority w:val="39"/>
    <w:unhideWhenUsed/>
    <w:rsid w:val="11E1CC3C"/>
    <w:pPr>
      <w:spacing w:after="100" w:line="276" w:lineRule="auto"/>
      <w:ind w:left="1320"/>
    </w:pPr>
    <w:rPr>
      <w:rFonts w:ascii="Calibri" w:hAnsi="Calibri"/>
      <w:sz w:val="22"/>
      <w:szCs w:val="22"/>
      <w:lang w:eastAsia="es-CO"/>
    </w:rPr>
  </w:style>
  <w:style w:type="paragraph" w:styleId="TDC8">
    <w:name w:val="toc 8"/>
    <w:basedOn w:val="Normal"/>
    <w:next w:val="Normal"/>
    <w:uiPriority w:val="39"/>
    <w:unhideWhenUsed/>
    <w:rsid w:val="11E1CC3C"/>
    <w:pPr>
      <w:spacing w:after="100" w:line="276" w:lineRule="auto"/>
      <w:ind w:left="1540"/>
    </w:pPr>
    <w:rPr>
      <w:rFonts w:ascii="Calibri" w:hAnsi="Calibri"/>
      <w:sz w:val="22"/>
      <w:szCs w:val="22"/>
      <w:lang w:eastAsia="es-CO"/>
    </w:rPr>
  </w:style>
  <w:style w:type="paragraph" w:styleId="TDC9">
    <w:name w:val="toc 9"/>
    <w:basedOn w:val="Normal"/>
    <w:next w:val="Normal"/>
    <w:uiPriority w:val="39"/>
    <w:unhideWhenUsed/>
    <w:rsid w:val="11E1CC3C"/>
    <w:pPr>
      <w:spacing w:after="100" w:line="276" w:lineRule="auto"/>
      <w:ind w:left="1760"/>
    </w:pPr>
    <w:rPr>
      <w:rFonts w:ascii="Calibri" w:hAnsi="Calibri"/>
      <w:sz w:val="22"/>
      <w:szCs w:val="22"/>
      <w:lang w:eastAsia="es-CO"/>
    </w:rPr>
  </w:style>
  <w:style w:type="paragraph" w:customStyle="1" w:styleId="Default">
    <w:name w:val="Default"/>
    <w:rsid w:val="001F0682"/>
    <w:pPr>
      <w:autoSpaceDE w:val="0"/>
      <w:autoSpaceDN w:val="0"/>
      <w:adjustRightInd w:val="0"/>
    </w:pPr>
    <w:rPr>
      <w:rFonts w:ascii="Arial" w:eastAsia="Calibri" w:hAnsi="Arial" w:cs="Arial"/>
      <w:color w:val="000000"/>
      <w:sz w:val="24"/>
      <w:szCs w:val="24"/>
      <w:lang w:val="es-ES" w:eastAsia="es-ES"/>
    </w:rPr>
  </w:style>
  <w:style w:type="paragraph" w:customStyle="1" w:styleId="Prrafodelista1">
    <w:name w:val="Párrafo de lista1"/>
    <w:basedOn w:val="Normal"/>
    <w:uiPriority w:val="1"/>
    <w:rsid w:val="001F0682"/>
    <w:pPr>
      <w:ind w:left="720"/>
    </w:pPr>
    <w:rPr>
      <w:rFonts w:ascii="Calibri" w:eastAsia="Calibri" w:hAnsi="Calibri"/>
      <w:sz w:val="22"/>
      <w:szCs w:val="22"/>
      <w:lang w:val="en-US" w:eastAsia="en-US"/>
    </w:rPr>
  </w:style>
  <w:style w:type="character" w:customStyle="1" w:styleId="apple-style-span">
    <w:name w:val="apple-style-span"/>
    <w:basedOn w:val="Fuentedeprrafopredeter"/>
    <w:rsid w:val="001F0682"/>
  </w:style>
  <w:style w:type="character" w:customStyle="1" w:styleId="apple-converted-space">
    <w:name w:val="apple-converted-space"/>
    <w:basedOn w:val="Fuentedeprrafopredeter"/>
    <w:rsid w:val="001F0682"/>
  </w:style>
  <w:style w:type="paragraph" w:customStyle="1" w:styleId="Pa47">
    <w:name w:val="Pa47"/>
    <w:basedOn w:val="Default"/>
    <w:next w:val="Default"/>
    <w:uiPriority w:val="99"/>
    <w:rsid w:val="001F0682"/>
    <w:pPr>
      <w:spacing w:line="201" w:lineRule="atLeast"/>
    </w:pPr>
    <w:rPr>
      <w:rFonts w:ascii="Times New Roman" w:eastAsia="Times New Roman" w:hAnsi="Times New Roman" w:cs="Times New Roman"/>
      <w:color w:val="auto"/>
      <w:lang w:val="es-CO"/>
    </w:rPr>
  </w:style>
  <w:style w:type="paragraph" w:customStyle="1" w:styleId="Pa44">
    <w:name w:val="Pa44"/>
    <w:basedOn w:val="Default"/>
    <w:next w:val="Default"/>
    <w:uiPriority w:val="99"/>
    <w:rsid w:val="001F0682"/>
    <w:pPr>
      <w:spacing w:line="201" w:lineRule="atLeast"/>
    </w:pPr>
    <w:rPr>
      <w:rFonts w:ascii="Times New Roman" w:eastAsia="Times New Roman" w:hAnsi="Times New Roman" w:cs="Times New Roman"/>
      <w:color w:val="auto"/>
      <w:lang w:val="es-CO"/>
    </w:rPr>
  </w:style>
  <w:style w:type="character" w:customStyle="1" w:styleId="Listavistosa-nfasis1Car">
    <w:name w:val="Lista vistosa - Énfasis 1 Car"/>
    <w:link w:val="Listavistosa-nfasis1"/>
    <w:uiPriority w:val="34"/>
    <w:rsid w:val="001F0682"/>
    <w:rPr>
      <w:rFonts w:ascii="Times New Roman" w:eastAsia="Times New Roman" w:hAnsi="Times New Roman" w:cs="Times New Roman"/>
      <w:lang w:val="es-ES"/>
    </w:rPr>
  </w:style>
  <w:style w:type="table" w:styleId="Listavistosa-nfasis1">
    <w:name w:val="Colorful List Accent 1"/>
    <w:basedOn w:val="Tablanormal"/>
    <w:link w:val="Listavistosa-nfasis1Car"/>
    <w:uiPriority w:val="34"/>
    <w:rsid w:val="001F0682"/>
    <w:rPr>
      <w:lang w:val="es-E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yiv1949498575msolistparagraph">
    <w:name w:val="yiv1949498575msolistparagraph"/>
    <w:basedOn w:val="Normal"/>
    <w:uiPriority w:val="1"/>
    <w:rsid w:val="11E1CC3C"/>
    <w:pPr>
      <w:spacing w:beforeAutospacing="1" w:afterAutospacing="1"/>
    </w:pPr>
    <w:rPr>
      <w:rFonts w:ascii="Times New Roman" w:hAnsi="Times New Roman"/>
      <w:lang w:val="en-US" w:eastAsia="en-US"/>
    </w:rPr>
  </w:style>
  <w:style w:type="paragraph" w:customStyle="1" w:styleId="Textoindependiente31">
    <w:name w:val="Texto independiente 31"/>
    <w:basedOn w:val="Normal"/>
    <w:uiPriority w:val="1"/>
    <w:rsid w:val="11E1CC3C"/>
    <w:pPr>
      <w:tabs>
        <w:tab w:val="left" w:pos="360"/>
      </w:tabs>
      <w:jc w:val="both"/>
    </w:pPr>
    <w:rPr>
      <w:rFonts w:cs="Arial"/>
    </w:rPr>
  </w:style>
  <w:style w:type="character" w:styleId="Refdecomentario">
    <w:name w:val="annotation reference"/>
    <w:basedOn w:val="Fuentedeprrafopredeter"/>
    <w:uiPriority w:val="99"/>
    <w:unhideWhenUsed/>
    <w:rsid w:val="001F0682"/>
    <w:rPr>
      <w:sz w:val="16"/>
      <w:szCs w:val="16"/>
    </w:rPr>
  </w:style>
  <w:style w:type="paragraph" w:styleId="Revisin">
    <w:name w:val="Revision"/>
    <w:hidden/>
    <w:uiPriority w:val="99"/>
    <w:semiHidden/>
    <w:rsid w:val="001F0682"/>
    <w:rPr>
      <w:sz w:val="24"/>
      <w:szCs w:val="24"/>
      <w:lang w:val="es-ES" w:eastAsia="es-ES"/>
    </w:rPr>
  </w:style>
  <w:style w:type="numbering" w:customStyle="1" w:styleId="Sinlista1">
    <w:name w:val="Sin lista1"/>
    <w:next w:val="Sinlista"/>
    <w:uiPriority w:val="99"/>
    <w:semiHidden/>
    <w:unhideWhenUsed/>
    <w:rsid w:val="001F0682"/>
  </w:style>
  <w:style w:type="paragraph" w:styleId="Lista">
    <w:name w:val="List"/>
    <w:basedOn w:val="Normal"/>
    <w:uiPriority w:val="99"/>
    <w:rsid w:val="00C60835"/>
    <w:pPr>
      <w:ind w:left="283" w:hanging="283"/>
      <w:contextualSpacing/>
    </w:pPr>
    <w:rPr>
      <w:rFonts w:ascii="Times New Roman" w:hAnsi="Times New Roman"/>
      <w:sz w:val="20"/>
      <w:szCs w:val="20"/>
      <w:lang w:eastAsia="es-CO"/>
    </w:rPr>
  </w:style>
  <w:style w:type="paragraph" w:customStyle="1" w:styleId="CM14">
    <w:name w:val="CM14"/>
    <w:basedOn w:val="Default"/>
    <w:next w:val="Default"/>
    <w:uiPriority w:val="99"/>
    <w:rsid w:val="00C60835"/>
    <w:pPr>
      <w:spacing w:line="276" w:lineRule="atLeast"/>
    </w:pPr>
    <w:rPr>
      <w:rFonts w:eastAsia="Times New Roman"/>
      <w:color w:val="auto"/>
      <w:lang w:val="es-CO"/>
    </w:rPr>
  </w:style>
  <w:style w:type="table" w:styleId="Tablaconcuadrcula">
    <w:name w:val="Table Grid"/>
    <w:basedOn w:val="Tablanormal"/>
    <w:rsid w:val="00771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4">
    <w:name w:val="Pa24"/>
    <w:basedOn w:val="Default"/>
    <w:next w:val="Default"/>
    <w:rsid w:val="009A22AC"/>
    <w:pPr>
      <w:spacing w:line="181" w:lineRule="atLeast"/>
    </w:pPr>
    <w:rPr>
      <w:rFonts w:ascii="Times New Roman" w:eastAsia="Times New Roman" w:hAnsi="Times New Roman" w:cs="Times New Roman"/>
      <w:color w:val="auto"/>
    </w:rPr>
  </w:style>
  <w:style w:type="character" w:customStyle="1" w:styleId="TtuloCar">
    <w:name w:val="Título Car"/>
    <w:basedOn w:val="Fuentedeprrafopredeter"/>
    <w:link w:val="Ttulo"/>
    <w:uiPriority w:val="10"/>
    <w:rsid w:val="000C4CEF"/>
    <w:rPr>
      <w:rFonts w:ascii="Tahoma" w:eastAsiaTheme="majorEastAsia" w:hAnsi="Tahoma" w:cs="Tahoma"/>
      <w:sz w:val="24"/>
      <w:szCs w:val="24"/>
      <w:lang w:val="es-ES" w:eastAsia="es-ES"/>
    </w:rPr>
  </w:style>
  <w:style w:type="character" w:customStyle="1" w:styleId="SinespaciadoCar">
    <w:name w:val="Sin espaciado Car"/>
    <w:basedOn w:val="Fuentedeprrafopredeter"/>
    <w:link w:val="Sinespaciado"/>
    <w:uiPriority w:val="1"/>
    <w:rsid w:val="000C4CEF"/>
    <w:rPr>
      <w:sz w:val="24"/>
      <w:szCs w:val="24"/>
      <w:lang w:val="es-ES" w:eastAsia="es-ES"/>
    </w:rPr>
  </w:style>
  <w:style w:type="character" w:styleId="Hipervnculovisitado">
    <w:name w:val="FollowedHyperlink"/>
    <w:basedOn w:val="Fuentedeprrafopredeter"/>
    <w:uiPriority w:val="99"/>
    <w:unhideWhenUsed/>
    <w:rsid w:val="0011478C"/>
    <w:rPr>
      <w:color w:val="800080"/>
      <w:u w:val="single"/>
    </w:rPr>
  </w:style>
  <w:style w:type="paragraph" w:customStyle="1" w:styleId="font5">
    <w:name w:val="font5"/>
    <w:basedOn w:val="Normal"/>
    <w:uiPriority w:val="1"/>
    <w:rsid w:val="11E1CC3C"/>
    <w:pPr>
      <w:spacing w:beforeAutospacing="1" w:afterAutospacing="1"/>
    </w:pPr>
    <w:rPr>
      <w:rFonts w:ascii="Tahoma" w:hAnsi="Tahoma" w:cs="Tahoma"/>
      <w:b/>
      <w:bCs/>
      <w:color w:val="000000" w:themeColor="text1"/>
      <w:sz w:val="18"/>
      <w:szCs w:val="18"/>
      <w:lang w:eastAsia="es-CO"/>
    </w:rPr>
  </w:style>
  <w:style w:type="paragraph" w:customStyle="1" w:styleId="xl68">
    <w:name w:val="xl68"/>
    <w:basedOn w:val="Normal"/>
    <w:uiPriority w:val="1"/>
    <w:rsid w:val="11E1CC3C"/>
    <w:pPr>
      <w:spacing w:beforeAutospacing="1" w:afterAutospacing="1"/>
      <w:jc w:val="center"/>
    </w:pPr>
    <w:rPr>
      <w:rFonts w:ascii="Arial Narrow" w:hAnsi="Arial Narrow"/>
      <w:b/>
      <w:bCs/>
      <w:sz w:val="20"/>
      <w:szCs w:val="20"/>
      <w:lang w:eastAsia="es-CO"/>
    </w:rPr>
  </w:style>
  <w:style w:type="paragraph" w:customStyle="1" w:styleId="xl69">
    <w:name w:val="xl69"/>
    <w:basedOn w:val="Normal"/>
    <w:uiPriority w:val="1"/>
    <w:rsid w:val="11E1CC3C"/>
    <w:pPr>
      <w:spacing w:beforeAutospacing="1" w:afterAutospacing="1"/>
      <w:jc w:val="center"/>
    </w:pPr>
    <w:rPr>
      <w:rFonts w:ascii="Arial Narrow" w:hAnsi="Arial Narrow"/>
      <w:sz w:val="20"/>
      <w:szCs w:val="20"/>
      <w:lang w:eastAsia="es-CO"/>
    </w:rPr>
  </w:style>
  <w:style w:type="paragraph" w:customStyle="1" w:styleId="xl70">
    <w:name w:val="xl70"/>
    <w:basedOn w:val="Normal"/>
    <w:uiPriority w:val="1"/>
    <w:rsid w:val="11E1CC3C"/>
    <w:pPr>
      <w:pBdr>
        <w:top w:val="single" w:sz="4" w:space="0" w:color="auto"/>
        <w:left w:val="single" w:sz="4" w:space="0" w:color="auto"/>
        <w:bottom w:val="single" w:sz="4" w:space="0" w:color="auto"/>
        <w:right w:val="single" w:sz="4" w:space="0" w:color="auto"/>
      </w:pBdr>
      <w:spacing w:beforeAutospacing="1" w:afterAutospacing="1"/>
      <w:jc w:val="center"/>
    </w:pPr>
    <w:rPr>
      <w:rFonts w:ascii="Arial Narrow" w:hAnsi="Arial Narrow"/>
      <w:sz w:val="20"/>
      <w:szCs w:val="20"/>
      <w:lang w:eastAsia="es-CO"/>
    </w:rPr>
  </w:style>
  <w:style w:type="paragraph" w:customStyle="1" w:styleId="xl71">
    <w:name w:val="xl71"/>
    <w:basedOn w:val="Normal"/>
    <w:uiPriority w:val="1"/>
    <w:rsid w:val="11E1CC3C"/>
    <w:pPr>
      <w:pBdr>
        <w:top w:val="single" w:sz="4" w:space="0" w:color="auto"/>
        <w:left w:val="single" w:sz="4" w:space="0" w:color="auto"/>
        <w:bottom w:val="single" w:sz="4" w:space="0" w:color="auto"/>
        <w:right w:val="single" w:sz="4" w:space="0" w:color="auto"/>
      </w:pBdr>
      <w:spacing w:beforeAutospacing="1" w:afterAutospacing="1"/>
      <w:jc w:val="center"/>
    </w:pPr>
    <w:rPr>
      <w:rFonts w:ascii="Arial Narrow" w:hAnsi="Arial Narrow"/>
      <w:sz w:val="20"/>
      <w:szCs w:val="20"/>
      <w:lang w:eastAsia="es-CO"/>
    </w:rPr>
  </w:style>
  <w:style w:type="paragraph" w:customStyle="1" w:styleId="xl72">
    <w:name w:val="xl72"/>
    <w:basedOn w:val="Normal"/>
    <w:uiPriority w:val="1"/>
    <w:rsid w:val="11E1CC3C"/>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jc w:val="center"/>
    </w:pPr>
    <w:rPr>
      <w:rFonts w:ascii="Arial Narrow" w:hAnsi="Arial Narrow"/>
      <w:sz w:val="20"/>
      <w:szCs w:val="20"/>
      <w:lang w:eastAsia="es-CO"/>
    </w:rPr>
  </w:style>
  <w:style w:type="paragraph" w:customStyle="1" w:styleId="xl73">
    <w:name w:val="xl73"/>
    <w:basedOn w:val="Normal"/>
    <w:uiPriority w:val="1"/>
    <w:rsid w:val="11E1CC3C"/>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jc w:val="center"/>
    </w:pPr>
    <w:rPr>
      <w:rFonts w:ascii="Arial Narrow" w:hAnsi="Arial Narrow"/>
      <w:sz w:val="20"/>
      <w:szCs w:val="20"/>
      <w:lang w:eastAsia="es-CO"/>
    </w:rPr>
  </w:style>
  <w:style w:type="paragraph" w:customStyle="1" w:styleId="xl74">
    <w:name w:val="xl74"/>
    <w:basedOn w:val="Normal"/>
    <w:uiPriority w:val="1"/>
    <w:rsid w:val="11E1CC3C"/>
    <w:pPr>
      <w:pBdr>
        <w:top w:val="single" w:sz="4" w:space="0" w:color="auto"/>
        <w:left w:val="single" w:sz="4" w:space="0" w:color="auto"/>
        <w:bottom w:val="single" w:sz="4" w:space="0" w:color="auto"/>
        <w:right w:val="single" w:sz="4" w:space="0" w:color="auto"/>
      </w:pBdr>
      <w:spacing w:beforeAutospacing="1" w:afterAutospacing="1"/>
      <w:jc w:val="center"/>
    </w:pPr>
    <w:rPr>
      <w:rFonts w:ascii="Arial Narrow" w:hAnsi="Arial Narrow"/>
      <w:sz w:val="20"/>
      <w:szCs w:val="20"/>
      <w:lang w:eastAsia="es-CO"/>
    </w:rPr>
  </w:style>
  <w:style w:type="paragraph" w:customStyle="1" w:styleId="xl75">
    <w:name w:val="xl75"/>
    <w:basedOn w:val="Normal"/>
    <w:uiPriority w:val="1"/>
    <w:rsid w:val="11E1CC3C"/>
    <w:pPr>
      <w:pBdr>
        <w:top w:val="single" w:sz="4" w:space="0" w:color="auto"/>
        <w:left w:val="single" w:sz="4" w:space="0" w:color="auto"/>
        <w:bottom w:val="single" w:sz="4" w:space="0" w:color="auto"/>
        <w:right w:val="single" w:sz="4" w:space="0" w:color="auto"/>
      </w:pBdr>
      <w:spacing w:beforeAutospacing="1" w:afterAutospacing="1"/>
      <w:jc w:val="center"/>
    </w:pPr>
    <w:rPr>
      <w:rFonts w:ascii="Arial Narrow" w:hAnsi="Arial Narrow"/>
      <w:sz w:val="20"/>
      <w:szCs w:val="20"/>
      <w:lang w:eastAsia="es-CO"/>
    </w:rPr>
  </w:style>
  <w:style w:type="paragraph" w:customStyle="1" w:styleId="xl76">
    <w:name w:val="xl76"/>
    <w:basedOn w:val="Normal"/>
    <w:uiPriority w:val="1"/>
    <w:rsid w:val="11E1CC3C"/>
    <w:pPr>
      <w:shd w:val="clear" w:color="auto" w:fill="FFFFFF" w:themeFill="background1"/>
      <w:spacing w:beforeAutospacing="1" w:afterAutospacing="1"/>
      <w:jc w:val="center"/>
    </w:pPr>
    <w:rPr>
      <w:rFonts w:ascii="Arial Narrow" w:hAnsi="Arial Narrow"/>
      <w:sz w:val="20"/>
      <w:szCs w:val="20"/>
      <w:lang w:eastAsia="es-CO"/>
    </w:rPr>
  </w:style>
  <w:style w:type="paragraph" w:customStyle="1" w:styleId="xl77">
    <w:name w:val="xl77"/>
    <w:basedOn w:val="Normal"/>
    <w:uiPriority w:val="1"/>
    <w:rsid w:val="11E1CC3C"/>
    <w:pPr>
      <w:pBdr>
        <w:top w:val="single" w:sz="4" w:space="0" w:color="auto"/>
        <w:left w:val="single" w:sz="4" w:space="0" w:color="auto"/>
        <w:bottom w:val="single" w:sz="4" w:space="0" w:color="auto"/>
      </w:pBdr>
      <w:spacing w:beforeAutospacing="1" w:afterAutospacing="1"/>
      <w:jc w:val="center"/>
    </w:pPr>
    <w:rPr>
      <w:rFonts w:ascii="Arial Narrow" w:hAnsi="Arial Narrow"/>
      <w:sz w:val="20"/>
      <w:szCs w:val="20"/>
      <w:lang w:eastAsia="es-CO"/>
    </w:rPr>
  </w:style>
  <w:style w:type="paragraph" w:customStyle="1" w:styleId="xl78">
    <w:name w:val="xl78"/>
    <w:basedOn w:val="Normal"/>
    <w:uiPriority w:val="1"/>
    <w:rsid w:val="11E1CC3C"/>
    <w:pPr>
      <w:pBdr>
        <w:top w:val="single" w:sz="4" w:space="0" w:color="auto"/>
        <w:bottom w:val="single" w:sz="4" w:space="0" w:color="auto"/>
      </w:pBdr>
      <w:spacing w:beforeAutospacing="1" w:afterAutospacing="1"/>
      <w:jc w:val="center"/>
    </w:pPr>
    <w:rPr>
      <w:rFonts w:ascii="Arial Narrow" w:hAnsi="Arial Narrow"/>
      <w:sz w:val="20"/>
      <w:szCs w:val="20"/>
      <w:lang w:eastAsia="es-CO"/>
    </w:rPr>
  </w:style>
  <w:style w:type="paragraph" w:customStyle="1" w:styleId="xl79">
    <w:name w:val="xl79"/>
    <w:basedOn w:val="Normal"/>
    <w:uiPriority w:val="1"/>
    <w:rsid w:val="11E1CC3C"/>
    <w:pPr>
      <w:pBdr>
        <w:top w:val="single" w:sz="4" w:space="0" w:color="auto"/>
        <w:bottom w:val="single" w:sz="4" w:space="0" w:color="auto"/>
        <w:right w:val="single" w:sz="4" w:space="0" w:color="auto"/>
      </w:pBdr>
      <w:spacing w:beforeAutospacing="1" w:afterAutospacing="1"/>
      <w:jc w:val="center"/>
    </w:pPr>
    <w:rPr>
      <w:rFonts w:ascii="Arial Narrow" w:hAnsi="Arial Narrow"/>
      <w:sz w:val="20"/>
      <w:szCs w:val="20"/>
      <w:lang w:eastAsia="es-CO"/>
    </w:rPr>
  </w:style>
  <w:style w:type="paragraph" w:customStyle="1" w:styleId="xl80">
    <w:name w:val="xl80"/>
    <w:basedOn w:val="Normal"/>
    <w:uiPriority w:val="1"/>
    <w:rsid w:val="11E1CC3C"/>
    <w:pPr>
      <w:pBdr>
        <w:top w:val="single" w:sz="4" w:space="0" w:color="auto"/>
        <w:bottom w:val="single" w:sz="4" w:space="0" w:color="auto"/>
      </w:pBdr>
      <w:spacing w:beforeAutospacing="1" w:afterAutospacing="1"/>
      <w:jc w:val="center"/>
    </w:pPr>
    <w:rPr>
      <w:rFonts w:ascii="Arial Narrow" w:hAnsi="Arial Narrow"/>
      <w:b/>
      <w:bCs/>
      <w:sz w:val="20"/>
      <w:szCs w:val="20"/>
      <w:lang w:eastAsia="es-CO"/>
    </w:rPr>
  </w:style>
  <w:style w:type="paragraph" w:customStyle="1" w:styleId="xl81">
    <w:name w:val="xl81"/>
    <w:basedOn w:val="Normal"/>
    <w:uiPriority w:val="1"/>
    <w:rsid w:val="11E1CC3C"/>
    <w:pPr>
      <w:pBdr>
        <w:top w:val="single" w:sz="4" w:space="0" w:color="auto"/>
        <w:left w:val="single" w:sz="4" w:space="0" w:color="auto"/>
        <w:bottom w:val="single" w:sz="4" w:space="0" w:color="auto"/>
        <w:right w:val="single" w:sz="4" w:space="0" w:color="auto"/>
      </w:pBdr>
      <w:spacing w:beforeAutospacing="1" w:afterAutospacing="1"/>
      <w:jc w:val="center"/>
    </w:pPr>
    <w:rPr>
      <w:rFonts w:ascii="Arial Narrow" w:hAnsi="Arial Narrow"/>
      <w:sz w:val="20"/>
      <w:szCs w:val="20"/>
      <w:lang w:eastAsia="es-CO"/>
    </w:rPr>
  </w:style>
  <w:style w:type="paragraph" w:customStyle="1" w:styleId="xl82">
    <w:name w:val="xl82"/>
    <w:basedOn w:val="Normal"/>
    <w:uiPriority w:val="1"/>
    <w:rsid w:val="11E1CC3C"/>
    <w:pPr>
      <w:pBdr>
        <w:top w:val="single" w:sz="4" w:space="0" w:color="auto"/>
        <w:left w:val="single" w:sz="4" w:space="0" w:color="auto"/>
        <w:bottom w:val="single" w:sz="4" w:space="0" w:color="auto"/>
      </w:pBdr>
      <w:spacing w:beforeAutospacing="1" w:afterAutospacing="1"/>
      <w:jc w:val="center"/>
    </w:pPr>
    <w:rPr>
      <w:rFonts w:ascii="Arial Narrow" w:hAnsi="Arial Narrow"/>
      <w:b/>
      <w:bCs/>
      <w:lang w:eastAsia="es-CO"/>
    </w:rPr>
  </w:style>
  <w:style w:type="paragraph" w:customStyle="1" w:styleId="xl83">
    <w:name w:val="xl83"/>
    <w:basedOn w:val="Normal"/>
    <w:uiPriority w:val="1"/>
    <w:rsid w:val="11E1CC3C"/>
    <w:pPr>
      <w:pBdr>
        <w:top w:val="single" w:sz="4" w:space="0" w:color="auto"/>
        <w:bottom w:val="single" w:sz="4" w:space="0" w:color="auto"/>
      </w:pBdr>
      <w:spacing w:beforeAutospacing="1" w:afterAutospacing="1"/>
      <w:jc w:val="center"/>
    </w:pPr>
    <w:rPr>
      <w:rFonts w:ascii="Arial Narrow" w:hAnsi="Arial Narrow"/>
      <w:b/>
      <w:bCs/>
      <w:lang w:eastAsia="es-CO"/>
    </w:rPr>
  </w:style>
  <w:style w:type="paragraph" w:customStyle="1" w:styleId="xl84">
    <w:name w:val="xl84"/>
    <w:basedOn w:val="Normal"/>
    <w:uiPriority w:val="1"/>
    <w:rsid w:val="11E1CC3C"/>
    <w:pPr>
      <w:pBdr>
        <w:top w:val="single" w:sz="4" w:space="0" w:color="auto"/>
        <w:bottom w:val="single" w:sz="4" w:space="0" w:color="auto"/>
        <w:right w:val="single" w:sz="4" w:space="0" w:color="auto"/>
      </w:pBdr>
      <w:spacing w:beforeAutospacing="1" w:afterAutospacing="1"/>
      <w:jc w:val="center"/>
    </w:pPr>
    <w:rPr>
      <w:rFonts w:ascii="Arial Narrow" w:hAnsi="Arial Narrow"/>
      <w:b/>
      <w:bCs/>
      <w:lang w:eastAsia="es-CO"/>
    </w:rPr>
  </w:style>
  <w:style w:type="paragraph" w:customStyle="1" w:styleId="xl85">
    <w:name w:val="xl85"/>
    <w:basedOn w:val="Normal"/>
    <w:uiPriority w:val="1"/>
    <w:rsid w:val="11E1CC3C"/>
    <w:pPr>
      <w:pBdr>
        <w:top w:val="single" w:sz="4" w:space="0" w:color="auto"/>
        <w:left w:val="single" w:sz="4" w:space="0" w:color="auto"/>
        <w:bottom w:val="single" w:sz="4" w:space="0" w:color="auto"/>
      </w:pBdr>
      <w:spacing w:beforeAutospacing="1" w:afterAutospacing="1"/>
      <w:jc w:val="center"/>
    </w:pPr>
    <w:rPr>
      <w:rFonts w:ascii="Arial Narrow" w:hAnsi="Arial Narrow"/>
      <w:b/>
      <w:bCs/>
      <w:sz w:val="20"/>
      <w:szCs w:val="20"/>
      <w:lang w:eastAsia="es-CO"/>
    </w:rPr>
  </w:style>
  <w:style w:type="paragraph" w:customStyle="1" w:styleId="xl86">
    <w:name w:val="xl86"/>
    <w:basedOn w:val="Normal"/>
    <w:uiPriority w:val="1"/>
    <w:rsid w:val="11E1CC3C"/>
    <w:pPr>
      <w:pBdr>
        <w:top w:val="single" w:sz="4" w:space="0" w:color="auto"/>
        <w:bottom w:val="single" w:sz="4" w:space="0" w:color="auto"/>
      </w:pBdr>
      <w:spacing w:beforeAutospacing="1" w:afterAutospacing="1"/>
      <w:jc w:val="center"/>
    </w:pPr>
    <w:rPr>
      <w:rFonts w:ascii="Arial Narrow" w:hAnsi="Arial Narrow"/>
      <w:b/>
      <w:bCs/>
      <w:sz w:val="20"/>
      <w:szCs w:val="20"/>
      <w:lang w:eastAsia="es-CO"/>
    </w:rPr>
  </w:style>
  <w:style w:type="paragraph" w:customStyle="1" w:styleId="xl87">
    <w:name w:val="xl87"/>
    <w:basedOn w:val="Normal"/>
    <w:uiPriority w:val="1"/>
    <w:rsid w:val="11E1CC3C"/>
    <w:pPr>
      <w:pBdr>
        <w:top w:val="single" w:sz="4" w:space="0" w:color="auto"/>
        <w:bottom w:val="single" w:sz="4" w:space="0" w:color="auto"/>
        <w:right w:val="single" w:sz="4" w:space="0" w:color="auto"/>
      </w:pBdr>
      <w:spacing w:beforeAutospacing="1" w:afterAutospacing="1"/>
      <w:jc w:val="center"/>
    </w:pPr>
    <w:rPr>
      <w:rFonts w:ascii="Arial Narrow" w:hAnsi="Arial Narrow"/>
      <w:b/>
      <w:bCs/>
      <w:sz w:val="20"/>
      <w:szCs w:val="20"/>
      <w:lang w:eastAsia="es-CO"/>
    </w:rPr>
  </w:style>
  <w:style w:type="paragraph" w:customStyle="1" w:styleId="xl88">
    <w:name w:val="xl88"/>
    <w:basedOn w:val="Normal"/>
    <w:uiPriority w:val="1"/>
    <w:rsid w:val="11E1CC3C"/>
    <w:pPr>
      <w:pBdr>
        <w:top w:val="single" w:sz="4" w:space="0" w:color="auto"/>
        <w:bottom w:val="single" w:sz="4" w:space="0" w:color="auto"/>
        <w:right w:val="single" w:sz="4" w:space="0" w:color="auto"/>
      </w:pBdr>
      <w:spacing w:beforeAutospacing="1" w:afterAutospacing="1"/>
      <w:jc w:val="center"/>
    </w:pPr>
    <w:rPr>
      <w:rFonts w:ascii="Arial Narrow" w:hAnsi="Arial Narrow"/>
      <w:b/>
      <w:bCs/>
      <w:sz w:val="20"/>
      <w:szCs w:val="20"/>
      <w:lang w:eastAsia="es-CO"/>
    </w:rPr>
  </w:style>
  <w:style w:type="paragraph" w:customStyle="1" w:styleId="xl89">
    <w:name w:val="xl89"/>
    <w:basedOn w:val="Normal"/>
    <w:uiPriority w:val="1"/>
    <w:rsid w:val="11E1CC3C"/>
    <w:pPr>
      <w:pBdr>
        <w:top w:val="single" w:sz="4" w:space="0" w:color="auto"/>
        <w:left w:val="single" w:sz="4" w:space="0" w:color="auto"/>
        <w:bottom w:val="single" w:sz="4" w:space="0" w:color="auto"/>
        <w:right w:val="single" w:sz="4" w:space="0" w:color="auto"/>
      </w:pBdr>
      <w:spacing w:beforeAutospacing="1" w:afterAutospacing="1"/>
      <w:jc w:val="center"/>
    </w:pPr>
    <w:rPr>
      <w:rFonts w:ascii="Arial Narrow" w:hAnsi="Arial Narrow"/>
      <w:b/>
      <w:bCs/>
      <w:sz w:val="20"/>
      <w:szCs w:val="20"/>
      <w:lang w:eastAsia="es-CO"/>
    </w:rPr>
  </w:style>
  <w:style w:type="paragraph" w:customStyle="1" w:styleId="xl90">
    <w:name w:val="xl90"/>
    <w:basedOn w:val="Normal"/>
    <w:uiPriority w:val="1"/>
    <w:rsid w:val="11E1CC3C"/>
    <w:pPr>
      <w:pBdr>
        <w:top w:val="single" w:sz="4" w:space="0" w:color="auto"/>
        <w:left w:val="single" w:sz="4" w:space="0" w:color="auto"/>
        <w:bottom w:val="single" w:sz="4" w:space="0" w:color="auto"/>
        <w:right w:val="single" w:sz="4" w:space="0" w:color="auto"/>
      </w:pBdr>
      <w:spacing w:beforeAutospacing="1" w:afterAutospacing="1"/>
    </w:pPr>
    <w:rPr>
      <w:rFonts w:ascii="Arial Narrow" w:hAnsi="Arial Narrow"/>
      <w:lang w:eastAsia="es-CO"/>
    </w:rPr>
  </w:style>
  <w:style w:type="paragraph" w:customStyle="1" w:styleId="xl91">
    <w:name w:val="xl91"/>
    <w:basedOn w:val="Normal"/>
    <w:uiPriority w:val="1"/>
    <w:rsid w:val="11E1CC3C"/>
    <w:pPr>
      <w:pBdr>
        <w:top w:val="single" w:sz="4" w:space="0" w:color="auto"/>
        <w:left w:val="single" w:sz="4" w:space="0" w:color="auto"/>
        <w:bottom w:val="single" w:sz="4" w:space="0" w:color="auto"/>
        <w:right w:val="single" w:sz="4" w:space="0" w:color="auto"/>
      </w:pBdr>
      <w:spacing w:beforeAutospacing="1" w:afterAutospacing="1"/>
    </w:pPr>
    <w:rPr>
      <w:rFonts w:ascii="Arial Narrow" w:hAnsi="Arial Narrow"/>
      <w:sz w:val="20"/>
      <w:szCs w:val="20"/>
      <w:lang w:eastAsia="es-CO"/>
    </w:rPr>
  </w:style>
  <w:style w:type="paragraph" w:customStyle="1" w:styleId="xl92">
    <w:name w:val="xl92"/>
    <w:basedOn w:val="Normal"/>
    <w:uiPriority w:val="1"/>
    <w:rsid w:val="11E1CC3C"/>
    <w:pPr>
      <w:pBdr>
        <w:top w:val="single" w:sz="4" w:space="0" w:color="auto"/>
        <w:bottom w:val="single" w:sz="4" w:space="0" w:color="auto"/>
        <w:right w:val="single" w:sz="4" w:space="0" w:color="auto"/>
      </w:pBdr>
      <w:shd w:val="clear" w:color="auto" w:fill="FFFFFF" w:themeFill="background1"/>
      <w:spacing w:beforeAutospacing="1" w:afterAutospacing="1"/>
      <w:jc w:val="center"/>
    </w:pPr>
    <w:rPr>
      <w:rFonts w:ascii="Arial Narrow" w:hAnsi="Arial Narrow"/>
      <w:sz w:val="20"/>
      <w:szCs w:val="20"/>
      <w:lang w:eastAsia="es-CO"/>
    </w:rPr>
  </w:style>
  <w:style w:type="paragraph" w:customStyle="1" w:styleId="xl93">
    <w:name w:val="xl93"/>
    <w:basedOn w:val="Normal"/>
    <w:uiPriority w:val="1"/>
    <w:rsid w:val="11E1CC3C"/>
    <w:pPr>
      <w:pBdr>
        <w:top w:val="single" w:sz="4" w:space="0" w:color="auto"/>
        <w:left w:val="single" w:sz="4" w:space="0" w:color="auto"/>
        <w:bottom w:val="single" w:sz="4" w:space="0" w:color="auto"/>
        <w:right w:val="single" w:sz="4" w:space="0" w:color="auto"/>
      </w:pBdr>
      <w:spacing w:beforeAutospacing="1" w:afterAutospacing="1"/>
      <w:jc w:val="center"/>
    </w:pPr>
    <w:rPr>
      <w:rFonts w:ascii="Arial Narrow" w:hAnsi="Arial Narrow"/>
      <w:sz w:val="20"/>
      <w:szCs w:val="20"/>
      <w:lang w:eastAsia="es-CO"/>
    </w:rPr>
  </w:style>
  <w:style w:type="paragraph" w:customStyle="1" w:styleId="xl94">
    <w:name w:val="xl94"/>
    <w:basedOn w:val="Normal"/>
    <w:uiPriority w:val="1"/>
    <w:rsid w:val="11E1CC3C"/>
    <w:pPr>
      <w:pBdr>
        <w:top w:val="single" w:sz="4" w:space="0" w:color="auto"/>
        <w:left w:val="single" w:sz="4" w:space="0" w:color="auto"/>
        <w:bottom w:val="single" w:sz="4" w:space="0" w:color="auto"/>
        <w:right w:val="single" w:sz="4" w:space="0" w:color="auto"/>
      </w:pBdr>
      <w:spacing w:beforeAutospacing="1" w:afterAutospacing="1"/>
      <w:jc w:val="center"/>
    </w:pPr>
    <w:rPr>
      <w:rFonts w:ascii="Arial Narrow" w:hAnsi="Arial Narrow"/>
      <w:b/>
      <w:bCs/>
      <w:sz w:val="20"/>
      <w:szCs w:val="20"/>
      <w:lang w:eastAsia="es-CO"/>
    </w:rPr>
  </w:style>
  <w:style w:type="paragraph" w:customStyle="1" w:styleId="xl95">
    <w:name w:val="xl95"/>
    <w:basedOn w:val="Normal"/>
    <w:uiPriority w:val="1"/>
    <w:rsid w:val="11E1CC3C"/>
    <w:pPr>
      <w:pBdr>
        <w:top w:val="single" w:sz="4" w:space="0" w:color="auto"/>
        <w:left w:val="single" w:sz="4" w:space="0" w:color="auto"/>
        <w:bottom w:val="single" w:sz="4" w:space="0" w:color="auto"/>
      </w:pBdr>
      <w:spacing w:beforeAutospacing="1" w:afterAutospacing="1"/>
      <w:jc w:val="center"/>
    </w:pPr>
    <w:rPr>
      <w:rFonts w:ascii="Arial Narrow" w:hAnsi="Arial Narrow"/>
      <w:b/>
      <w:bCs/>
      <w:lang w:eastAsia="es-CO"/>
    </w:rPr>
  </w:style>
  <w:style w:type="paragraph" w:customStyle="1" w:styleId="xl96">
    <w:name w:val="xl96"/>
    <w:basedOn w:val="Normal"/>
    <w:uiPriority w:val="1"/>
    <w:rsid w:val="11E1CC3C"/>
    <w:pPr>
      <w:pBdr>
        <w:top w:val="single" w:sz="4" w:space="0" w:color="auto"/>
        <w:bottom w:val="single" w:sz="4" w:space="0" w:color="auto"/>
      </w:pBdr>
      <w:spacing w:beforeAutospacing="1" w:afterAutospacing="1"/>
      <w:jc w:val="center"/>
    </w:pPr>
    <w:rPr>
      <w:rFonts w:ascii="Arial Narrow" w:hAnsi="Arial Narrow"/>
      <w:b/>
      <w:bCs/>
      <w:lang w:eastAsia="es-CO"/>
    </w:rPr>
  </w:style>
  <w:style w:type="paragraph" w:customStyle="1" w:styleId="xl97">
    <w:name w:val="xl97"/>
    <w:basedOn w:val="Normal"/>
    <w:uiPriority w:val="1"/>
    <w:rsid w:val="11E1CC3C"/>
    <w:pPr>
      <w:pBdr>
        <w:top w:val="single" w:sz="4" w:space="0" w:color="auto"/>
        <w:bottom w:val="single" w:sz="4" w:space="0" w:color="auto"/>
        <w:right w:val="single" w:sz="4" w:space="0" w:color="auto"/>
      </w:pBdr>
      <w:spacing w:beforeAutospacing="1" w:afterAutospacing="1"/>
      <w:jc w:val="center"/>
    </w:pPr>
    <w:rPr>
      <w:rFonts w:ascii="Arial Narrow" w:hAnsi="Arial Narrow"/>
      <w:b/>
      <w:bCs/>
      <w:lang w:eastAsia="es-CO"/>
    </w:rPr>
  </w:style>
  <w:style w:type="paragraph" w:customStyle="1" w:styleId="xl98">
    <w:name w:val="xl98"/>
    <w:basedOn w:val="Normal"/>
    <w:uiPriority w:val="1"/>
    <w:rsid w:val="11E1CC3C"/>
    <w:pPr>
      <w:pBdr>
        <w:top w:val="single" w:sz="4" w:space="0" w:color="auto"/>
        <w:left w:val="single" w:sz="4" w:space="0" w:color="auto"/>
        <w:bottom w:val="single" w:sz="4" w:space="0" w:color="auto"/>
        <w:right w:val="single" w:sz="4" w:space="0" w:color="auto"/>
      </w:pBdr>
      <w:spacing w:beforeAutospacing="1" w:afterAutospacing="1"/>
      <w:jc w:val="center"/>
    </w:pPr>
    <w:rPr>
      <w:rFonts w:ascii="Arial Narrow" w:hAnsi="Arial Narrow"/>
      <w:b/>
      <w:bCs/>
      <w:sz w:val="20"/>
      <w:szCs w:val="20"/>
      <w:lang w:eastAsia="es-CO"/>
    </w:rPr>
  </w:style>
  <w:style w:type="paragraph" w:customStyle="1" w:styleId="xl99">
    <w:name w:val="xl99"/>
    <w:basedOn w:val="Normal"/>
    <w:uiPriority w:val="1"/>
    <w:rsid w:val="11E1CC3C"/>
    <w:pPr>
      <w:pBdr>
        <w:top w:val="single" w:sz="4" w:space="0" w:color="auto"/>
        <w:left w:val="single" w:sz="4" w:space="0" w:color="auto"/>
        <w:bottom w:val="single" w:sz="4" w:space="0" w:color="auto"/>
        <w:right w:val="single" w:sz="4" w:space="0" w:color="auto"/>
      </w:pBdr>
      <w:spacing w:beforeAutospacing="1" w:afterAutospacing="1"/>
      <w:jc w:val="center"/>
    </w:pPr>
    <w:rPr>
      <w:rFonts w:ascii="Arial Narrow" w:hAnsi="Arial Narrow"/>
      <w:b/>
      <w:bCs/>
      <w:sz w:val="20"/>
      <w:szCs w:val="20"/>
      <w:lang w:eastAsia="es-CO"/>
    </w:rPr>
  </w:style>
  <w:style w:type="paragraph" w:customStyle="1" w:styleId="xl100">
    <w:name w:val="xl100"/>
    <w:basedOn w:val="Normal"/>
    <w:uiPriority w:val="1"/>
    <w:rsid w:val="11E1CC3C"/>
    <w:pPr>
      <w:pBdr>
        <w:top w:val="single" w:sz="4" w:space="0" w:color="auto"/>
        <w:left w:val="single" w:sz="4" w:space="0" w:color="auto"/>
        <w:bottom w:val="single" w:sz="4" w:space="0" w:color="auto"/>
      </w:pBdr>
      <w:spacing w:beforeAutospacing="1" w:afterAutospacing="1"/>
      <w:jc w:val="center"/>
    </w:pPr>
    <w:rPr>
      <w:rFonts w:ascii="Arial Narrow" w:hAnsi="Arial Narrow"/>
      <w:b/>
      <w:bCs/>
      <w:sz w:val="20"/>
      <w:szCs w:val="20"/>
      <w:lang w:eastAsia="es-CO"/>
    </w:rPr>
  </w:style>
  <w:style w:type="paragraph" w:customStyle="1" w:styleId="xl101">
    <w:name w:val="xl101"/>
    <w:basedOn w:val="Normal"/>
    <w:uiPriority w:val="1"/>
    <w:rsid w:val="11E1CC3C"/>
    <w:pPr>
      <w:pBdr>
        <w:top w:val="single" w:sz="4" w:space="0" w:color="auto"/>
        <w:left w:val="single" w:sz="4" w:space="0" w:color="auto"/>
        <w:bottom w:val="single" w:sz="4" w:space="0" w:color="auto"/>
      </w:pBdr>
      <w:spacing w:beforeAutospacing="1" w:afterAutospacing="1"/>
      <w:jc w:val="center"/>
    </w:pPr>
    <w:rPr>
      <w:rFonts w:ascii="Arial Narrow" w:hAnsi="Arial Narrow"/>
      <w:b/>
      <w:bCs/>
      <w:sz w:val="20"/>
      <w:szCs w:val="20"/>
      <w:lang w:eastAsia="es-CO"/>
    </w:rPr>
  </w:style>
  <w:style w:type="paragraph" w:customStyle="1" w:styleId="xl102">
    <w:name w:val="xl102"/>
    <w:basedOn w:val="Normal"/>
    <w:uiPriority w:val="1"/>
    <w:rsid w:val="11E1CC3C"/>
    <w:pPr>
      <w:pBdr>
        <w:top w:val="single" w:sz="4" w:space="0" w:color="auto"/>
        <w:bottom w:val="single" w:sz="4" w:space="0" w:color="auto"/>
      </w:pBdr>
      <w:spacing w:beforeAutospacing="1" w:afterAutospacing="1"/>
      <w:jc w:val="center"/>
    </w:pPr>
    <w:rPr>
      <w:rFonts w:ascii="Arial Narrow" w:hAnsi="Arial Narrow"/>
      <w:b/>
      <w:bCs/>
      <w:sz w:val="20"/>
      <w:szCs w:val="20"/>
      <w:lang w:eastAsia="es-CO"/>
    </w:rPr>
  </w:style>
  <w:style w:type="paragraph" w:customStyle="1" w:styleId="xl103">
    <w:name w:val="xl103"/>
    <w:basedOn w:val="Normal"/>
    <w:uiPriority w:val="1"/>
    <w:rsid w:val="11E1CC3C"/>
    <w:pPr>
      <w:pBdr>
        <w:top w:val="single" w:sz="4" w:space="0" w:color="auto"/>
        <w:bottom w:val="single" w:sz="4" w:space="0" w:color="auto"/>
        <w:right w:val="single" w:sz="4" w:space="0" w:color="auto"/>
      </w:pBdr>
      <w:spacing w:beforeAutospacing="1" w:afterAutospacing="1"/>
      <w:jc w:val="center"/>
    </w:pPr>
    <w:rPr>
      <w:rFonts w:ascii="Arial Narrow" w:hAnsi="Arial Narrow"/>
      <w:b/>
      <w:bCs/>
      <w:sz w:val="20"/>
      <w:szCs w:val="20"/>
      <w:lang w:eastAsia="es-CO"/>
    </w:rPr>
  </w:style>
  <w:style w:type="paragraph" w:customStyle="1" w:styleId="xl104">
    <w:name w:val="xl104"/>
    <w:basedOn w:val="Normal"/>
    <w:uiPriority w:val="1"/>
    <w:rsid w:val="11E1CC3C"/>
    <w:pPr>
      <w:pBdr>
        <w:top w:val="single" w:sz="4" w:space="0" w:color="auto"/>
        <w:left w:val="single" w:sz="4" w:space="0" w:color="auto"/>
        <w:bottom w:val="single" w:sz="4" w:space="0" w:color="auto"/>
      </w:pBdr>
      <w:spacing w:beforeAutospacing="1" w:afterAutospacing="1"/>
      <w:jc w:val="center"/>
    </w:pPr>
    <w:rPr>
      <w:rFonts w:ascii="Arial Narrow" w:hAnsi="Arial Narrow"/>
      <w:b/>
      <w:bCs/>
      <w:lang w:eastAsia="es-CO"/>
    </w:rPr>
  </w:style>
  <w:style w:type="paragraph" w:customStyle="1" w:styleId="xl105">
    <w:name w:val="xl105"/>
    <w:basedOn w:val="Normal"/>
    <w:uiPriority w:val="1"/>
    <w:rsid w:val="11E1CC3C"/>
    <w:pPr>
      <w:pBdr>
        <w:top w:val="single" w:sz="4" w:space="0" w:color="auto"/>
        <w:bottom w:val="single" w:sz="4" w:space="0" w:color="auto"/>
      </w:pBdr>
      <w:spacing w:beforeAutospacing="1" w:afterAutospacing="1"/>
      <w:jc w:val="center"/>
    </w:pPr>
    <w:rPr>
      <w:rFonts w:ascii="Arial Narrow" w:hAnsi="Arial Narrow"/>
      <w:b/>
      <w:bCs/>
      <w:lang w:eastAsia="es-CO"/>
    </w:rPr>
  </w:style>
  <w:style w:type="paragraph" w:customStyle="1" w:styleId="xl106">
    <w:name w:val="xl106"/>
    <w:basedOn w:val="Normal"/>
    <w:uiPriority w:val="1"/>
    <w:rsid w:val="11E1CC3C"/>
    <w:pPr>
      <w:pBdr>
        <w:top w:val="single" w:sz="4" w:space="0" w:color="auto"/>
        <w:bottom w:val="single" w:sz="4" w:space="0" w:color="auto"/>
        <w:right w:val="single" w:sz="4" w:space="0" w:color="auto"/>
      </w:pBdr>
      <w:spacing w:beforeAutospacing="1" w:afterAutospacing="1"/>
      <w:jc w:val="center"/>
    </w:pPr>
    <w:rPr>
      <w:rFonts w:ascii="Arial Narrow" w:hAnsi="Arial Narrow"/>
      <w:b/>
      <w:bCs/>
      <w:lang w:eastAsia="es-CO"/>
    </w:rPr>
  </w:style>
  <w:style w:type="paragraph" w:customStyle="1" w:styleId="xl107">
    <w:name w:val="xl107"/>
    <w:basedOn w:val="Normal"/>
    <w:uiPriority w:val="1"/>
    <w:rsid w:val="11E1CC3C"/>
    <w:pPr>
      <w:pBdr>
        <w:top w:val="single" w:sz="4" w:space="0" w:color="auto"/>
        <w:left w:val="single" w:sz="4" w:space="0" w:color="auto"/>
        <w:bottom w:val="single" w:sz="4" w:space="0" w:color="auto"/>
      </w:pBdr>
      <w:spacing w:beforeAutospacing="1" w:afterAutospacing="1"/>
      <w:jc w:val="center"/>
    </w:pPr>
    <w:rPr>
      <w:rFonts w:ascii="Arial Narrow" w:hAnsi="Arial Narrow"/>
      <w:b/>
      <w:bCs/>
      <w:lang w:eastAsia="es-CO"/>
    </w:rPr>
  </w:style>
  <w:style w:type="paragraph" w:customStyle="1" w:styleId="xl108">
    <w:name w:val="xl108"/>
    <w:basedOn w:val="Normal"/>
    <w:uiPriority w:val="1"/>
    <w:rsid w:val="11E1CC3C"/>
    <w:pPr>
      <w:pBdr>
        <w:top w:val="single" w:sz="4" w:space="0" w:color="auto"/>
        <w:bottom w:val="single" w:sz="4" w:space="0" w:color="auto"/>
      </w:pBdr>
      <w:spacing w:beforeAutospacing="1" w:afterAutospacing="1"/>
      <w:jc w:val="center"/>
    </w:pPr>
    <w:rPr>
      <w:rFonts w:ascii="Arial Narrow" w:hAnsi="Arial Narrow"/>
      <w:b/>
      <w:bCs/>
      <w:lang w:eastAsia="es-CO"/>
    </w:rPr>
  </w:style>
  <w:style w:type="paragraph" w:customStyle="1" w:styleId="xl109">
    <w:name w:val="xl109"/>
    <w:basedOn w:val="Normal"/>
    <w:uiPriority w:val="1"/>
    <w:rsid w:val="11E1CC3C"/>
    <w:pPr>
      <w:pBdr>
        <w:top w:val="single" w:sz="4" w:space="0" w:color="auto"/>
        <w:bottom w:val="single" w:sz="4" w:space="0" w:color="auto"/>
        <w:right w:val="single" w:sz="4" w:space="0" w:color="auto"/>
      </w:pBdr>
      <w:spacing w:beforeAutospacing="1" w:afterAutospacing="1"/>
      <w:jc w:val="center"/>
    </w:pPr>
    <w:rPr>
      <w:rFonts w:ascii="Arial Narrow" w:hAnsi="Arial Narrow"/>
      <w:b/>
      <w:bCs/>
      <w:lang w:eastAsia="es-CO"/>
    </w:rPr>
  </w:style>
  <w:style w:type="paragraph" w:customStyle="1" w:styleId="xl110">
    <w:name w:val="xl110"/>
    <w:basedOn w:val="Normal"/>
    <w:uiPriority w:val="1"/>
    <w:rsid w:val="11E1CC3C"/>
    <w:pPr>
      <w:pBdr>
        <w:top w:val="single" w:sz="4" w:space="0" w:color="auto"/>
        <w:left w:val="single" w:sz="4" w:space="0" w:color="auto"/>
        <w:bottom w:val="single" w:sz="4" w:space="0" w:color="auto"/>
        <w:right w:val="single" w:sz="4" w:space="0" w:color="auto"/>
      </w:pBdr>
      <w:spacing w:beforeAutospacing="1" w:afterAutospacing="1"/>
    </w:pPr>
    <w:rPr>
      <w:rFonts w:ascii="Arial Narrow" w:hAnsi="Arial Narrow"/>
      <w:b/>
      <w:bCs/>
      <w:sz w:val="20"/>
      <w:szCs w:val="20"/>
      <w:lang w:eastAsia="es-CO"/>
    </w:rPr>
  </w:style>
  <w:style w:type="paragraph" w:customStyle="1" w:styleId="xl111">
    <w:name w:val="xl111"/>
    <w:basedOn w:val="Normal"/>
    <w:uiPriority w:val="1"/>
    <w:rsid w:val="11E1CC3C"/>
    <w:pPr>
      <w:pBdr>
        <w:top w:val="single" w:sz="4" w:space="0" w:color="auto"/>
        <w:left w:val="single" w:sz="4" w:space="0" w:color="auto"/>
        <w:bottom w:val="single" w:sz="4" w:space="0" w:color="auto"/>
        <w:right w:val="single" w:sz="4" w:space="0" w:color="auto"/>
      </w:pBdr>
      <w:spacing w:beforeAutospacing="1" w:afterAutospacing="1"/>
    </w:pPr>
    <w:rPr>
      <w:rFonts w:ascii="Arial Narrow" w:hAnsi="Arial Narrow"/>
      <w:sz w:val="20"/>
      <w:szCs w:val="20"/>
      <w:lang w:eastAsia="es-CO"/>
    </w:rPr>
  </w:style>
  <w:style w:type="paragraph" w:customStyle="1" w:styleId="xl112">
    <w:name w:val="xl112"/>
    <w:basedOn w:val="Normal"/>
    <w:uiPriority w:val="1"/>
    <w:rsid w:val="11E1CC3C"/>
    <w:pPr>
      <w:pBdr>
        <w:top w:val="single" w:sz="4" w:space="0" w:color="auto"/>
        <w:left w:val="single" w:sz="4" w:space="0" w:color="auto"/>
        <w:bottom w:val="single" w:sz="4" w:space="0" w:color="auto"/>
        <w:right w:val="single" w:sz="4" w:space="0" w:color="auto"/>
      </w:pBdr>
      <w:spacing w:beforeAutospacing="1" w:afterAutospacing="1"/>
    </w:pPr>
    <w:rPr>
      <w:rFonts w:ascii="Arial Narrow" w:hAnsi="Arial Narrow"/>
      <w:sz w:val="20"/>
      <w:szCs w:val="20"/>
      <w:lang w:eastAsia="es-CO"/>
    </w:rPr>
  </w:style>
  <w:style w:type="paragraph" w:customStyle="1" w:styleId="xl113">
    <w:name w:val="xl113"/>
    <w:basedOn w:val="Normal"/>
    <w:uiPriority w:val="1"/>
    <w:rsid w:val="11E1CC3C"/>
    <w:pPr>
      <w:pBdr>
        <w:top w:val="single" w:sz="4" w:space="0" w:color="auto"/>
        <w:left w:val="single" w:sz="4" w:space="0" w:color="auto"/>
        <w:bottom w:val="single" w:sz="4" w:space="0" w:color="auto"/>
        <w:right w:val="single" w:sz="4" w:space="0" w:color="auto"/>
      </w:pBdr>
      <w:spacing w:beforeAutospacing="1" w:afterAutospacing="1"/>
    </w:pPr>
    <w:rPr>
      <w:rFonts w:ascii="Arial Narrow" w:hAnsi="Arial Narrow"/>
      <w:sz w:val="20"/>
      <w:szCs w:val="20"/>
      <w:lang w:eastAsia="es-CO"/>
    </w:rPr>
  </w:style>
  <w:style w:type="paragraph" w:customStyle="1" w:styleId="xl114">
    <w:name w:val="xl114"/>
    <w:basedOn w:val="Normal"/>
    <w:uiPriority w:val="1"/>
    <w:rsid w:val="11E1CC3C"/>
    <w:pPr>
      <w:pBdr>
        <w:top w:val="single" w:sz="4" w:space="0" w:color="auto"/>
        <w:left w:val="single" w:sz="4" w:space="0" w:color="auto"/>
        <w:bottom w:val="single" w:sz="4" w:space="0" w:color="auto"/>
        <w:right w:val="single" w:sz="4" w:space="0" w:color="auto"/>
      </w:pBdr>
      <w:spacing w:beforeAutospacing="1" w:afterAutospacing="1"/>
    </w:pPr>
    <w:rPr>
      <w:rFonts w:ascii="Arial Narrow" w:hAnsi="Arial Narrow"/>
      <w:sz w:val="20"/>
      <w:szCs w:val="20"/>
      <w:lang w:eastAsia="es-CO"/>
    </w:rPr>
  </w:style>
  <w:style w:type="paragraph" w:customStyle="1" w:styleId="xl115">
    <w:name w:val="xl115"/>
    <w:basedOn w:val="Normal"/>
    <w:uiPriority w:val="1"/>
    <w:rsid w:val="11E1CC3C"/>
    <w:pPr>
      <w:pBdr>
        <w:top w:val="single" w:sz="4" w:space="0" w:color="auto"/>
        <w:left w:val="single" w:sz="4" w:space="0" w:color="auto"/>
        <w:bottom w:val="single" w:sz="4" w:space="0" w:color="auto"/>
        <w:right w:val="single" w:sz="4" w:space="0" w:color="auto"/>
      </w:pBdr>
      <w:spacing w:beforeAutospacing="1" w:afterAutospacing="1"/>
    </w:pPr>
    <w:rPr>
      <w:rFonts w:ascii="Arial Narrow" w:hAnsi="Arial Narrow"/>
      <w:sz w:val="20"/>
      <w:szCs w:val="20"/>
      <w:lang w:eastAsia="es-CO"/>
    </w:rPr>
  </w:style>
  <w:style w:type="paragraph" w:customStyle="1" w:styleId="xl116">
    <w:name w:val="xl116"/>
    <w:basedOn w:val="Normal"/>
    <w:uiPriority w:val="1"/>
    <w:rsid w:val="11E1CC3C"/>
    <w:pPr>
      <w:pBdr>
        <w:top w:val="single" w:sz="4" w:space="0" w:color="auto"/>
        <w:left w:val="single" w:sz="4" w:space="0" w:color="auto"/>
        <w:bottom w:val="single" w:sz="4" w:space="0" w:color="auto"/>
        <w:right w:val="single" w:sz="4" w:space="0" w:color="auto"/>
      </w:pBdr>
      <w:spacing w:beforeAutospacing="1" w:afterAutospacing="1"/>
    </w:pPr>
    <w:rPr>
      <w:rFonts w:ascii="Arial Narrow" w:hAnsi="Arial Narrow"/>
      <w:b/>
      <w:bCs/>
      <w:sz w:val="20"/>
      <w:szCs w:val="20"/>
      <w:lang w:eastAsia="es-CO"/>
    </w:rPr>
  </w:style>
  <w:style w:type="paragraph" w:customStyle="1" w:styleId="font6">
    <w:name w:val="font6"/>
    <w:basedOn w:val="Normal"/>
    <w:uiPriority w:val="1"/>
    <w:rsid w:val="11E1CC3C"/>
    <w:pPr>
      <w:spacing w:beforeAutospacing="1" w:afterAutospacing="1"/>
    </w:pPr>
    <w:rPr>
      <w:rFonts w:ascii="Arial Narrow" w:hAnsi="Arial Narrow"/>
      <w:b/>
      <w:bCs/>
      <w:color w:val="000000" w:themeColor="text1"/>
      <w:sz w:val="16"/>
      <w:szCs w:val="16"/>
      <w:lang w:eastAsia="es-CO"/>
    </w:rPr>
  </w:style>
  <w:style w:type="paragraph" w:customStyle="1" w:styleId="font7">
    <w:name w:val="font7"/>
    <w:basedOn w:val="Normal"/>
    <w:uiPriority w:val="1"/>
    <w:rsid w:val="11E1CC3C"/>
    <w:pPr>
      <w:spacing w:beforeAutospacing="1" w:afterAutospacing="1"/>
    </w:pPr>
    <w:rPr>
      <w:rFonts w:ascii="Times New Roman" w:hAnsi="Times New Roman"/>
      <w:b/>
      <w:bCs/>
      <w:color w:val="000000" w:themeColor="text1"/>
      <w:sz w:val="14"/>
      <w:szCs w:val="14"/>
      <w:lang w:eastAsia="es-CO"/>
    </w:rPr>
  </w:style>
  <w:style w:type="paragraph" w:customStyle="1" w:styleId="font8">
    <w:name w:val="font8"/>
    <w:basedOn w:val="Normal"/>
    <w:uiPriority w:val="1"/>
    <w:rsid w:val="11E1CC3C"/>
    <w:pPr>
      <w:spacing w:beforeAutospacing="1" w:afterAutospacing="1"/>
    </w:pPr>
    <w:rPr>
      <w:rFonts w:ascii="Times New Roman" w:hAnsi="Times New Roman"/>
      <w:color w:val="000000" w:themeColor="text1"/>
      <w:sz w:val="14"/>
      <w:szCs w:val="14"/>
      <w:lang w:eastAsia="es-CO"/>
    </w:rPr>
  </w:style>
  <w:style w:type="paragraph" w:customStyle="1" w:styleId="xl65">
    <w:name w:val="xl65"/>
    <w:basedOn w:val="Normal"/>
    <w:uiPriority w:val="1"/>
    <w:rsid w:val="11E1CC3C"/>
    <w:pPr>
      <w:pBdr>
        <w:left w:val="single" w:sz="8" w:space="0" w:color="auto"/>
        <w:bottom w:val="single" w:sz="8" w:space="0" w:color="auto"/>
        <w:right w:val="single" w:sz="8" w:space="0" w:color="auto"/>
      </w:pBdr>
      <w:spacing w:beforeAutospacing="1" w:afterAutospacing="1"/>
      <w:jc w:val="center"/>
    </w:pPr>
    <w:rPr>
      <w:rFonts w:ascii="Arial Narrow" w:hAnsi="Arial Narrow"/>
      <w:sz w:val="16"/>
      <w:szCs w:val="16"/>
      <w:lang w:eastAsia="es-CO"/>
    </w:rPr>
  </w:style>
  <w:style w:type="paragraph" w:customStyle="1" w:styleId="xl66">
    <w:name w:val="xl66"/>
    <w:basedOn w:val="Normal"/>
    <w:uiPriority w:val="1"/>
    <w:rsid w:val="11E1CC3C"/>
    <w:pPr>
      <w:pBdr>
        <w:left w:val="single" w:sz="8" w:space="0" w:color="auto"/>
        <w:bottom w:val="single" w:sz="8" w:space="0" w:color="auto"/>
        <w:right w:val="single" w:sz="8" w:space="0" w:color="auto"/>
      </w:pBdr>
      <w:spacing w:beforeAutospacing="1" w:afterAutospacing="1"/>
      <w:jc w:val="center"/>
    </w:pPr>
    <w:rPr>
      <w:rFonts w:ascii="Arial Narrow" w:hAnsi="Arial Narrow"/>
      <w:b/>
      <w:bCs/>
      <w:color w:val="000000" w:themeColor="text1"/>
      <w:sz w:val="16"/>
      <w:szCs w:val="16"/>
      <w:lang w:eastAsia="es-CO"/>
    </w:rPr>
  </w:style>
  <w:style w:type="paragraph" w:customStyle="1" w:styleId="xl67">
    <w:name w:val="xl67"/>
    <w:basedOn w:val="Normal"/>
    <w:uiPriority w:val="1"/>
    <w:rsid w:val="11E1CC3C"/>
    <w:pPr>
      <w:pBdr>
        <w:bottom w:val="single" w:sz="8" w:space="0" w:color="auto"/>
        <w:right w:val="single" w:sz="8" w:space="0" w:color="auto"/>
      </w:pBdr>
      <w:spacing w:beforeAutospacing="1" w:afterAutospacing="1"/>
      <w:jc w:val="center"/>
    </w:pPr>
    <w:rPr>
      <w:rFonts w:ascii="Arial Narrow" w:hAnsi="Arial Narrow"/>
      <w:b/>
      <w:bCs/>
      <w:color w:val="000000" w:themeColor="text1"/>
      <w:sz w:val="16"/>
      <w:szCs w:val="16"/>
      <w:lang w:eastAsia="es-CO"/>
    </w:rPr>
  </w:style>
  <w:style w:type="paragraph" w:customStyle="1" w:styleId="CM15">
    <w:name w:val="CM15"/>
    <w:basedOn w:val="Default"/>
    <w:next w:val="Default"/>
    <w:uiPriority w:val="99"/>
    <w:rsid w:val="00733437"/>
    <w:rPr>
      <w:rFonts w:eastAsia="Times New Roman"/>
      <w:color w:val="auto"/>
      <w:lang w:val="es-CO" w:eastAsia="es-CO"/>
    </w:rPr>
  </w:style>
  <w:style w:type="paragraph" w:customStyle="1" w:styleId="Cuerpo">
    <w:name w:val="Cuerpo"/>
    <w:rsid w:val="0051483D"/>
    <w:pPr>
      <w:pBdr>
        <w:top w:val="nil"/>
        <w:left w:val="nil"/>
        <w:bottom w:val="nil"/>
        <w:right w:val="nil"/>
        <w:between w:val="nil"/>
        <w:bar w:val="nil"/>
      </w:pBdr>
    </w:pPr>
    <w:rPr>
      <w:rFonts w:ascii="Arial" w:eastAsia="Arial" w:hAnsi="Arial" w:cs="Arial"/>
      <w:color w:val="000000"/>
      <w:sz w:val="24"/>
      <w:szCs w:val="24"/>
      <w:u w:color="000000"/>
      <w:bdr w:val="nil"/>
    </w:rPr>
  </w:style>
  <w:style w:type="paragraph" w:styleId="Textonotaalfinal">
    <w:name w:val="endnote text"/>
    <w:basedOn w:val="Normal"/>
    <w:link w:val="TextonotaalfinalCar"/>
    <w:uiPriority w:val="99"/>
    <w:semiHidden/>
    <w:unhideWhenUsed/>
    <w:rsid w:val="008F25DD"/>
    <w:rPr>
      <w:sz w:val="20"/>
      <w:szCs w:val="20"/>
    </w:rPr>
  </w:style>
  <w:style w:type="character" w:customStyle="1" w:styleId="TextonotaalfinalCar">
    <w:name w:val="Texto nota al final Car"/>
    <w:basedOn w:val="Fuentedeprrafopredeter"/>
    <w:link w:val="Textonotaalfinal"/>
    <w:uiPriority w:val="99"/>
    <w:semiHidden/>
    <w:rsid w:val="008F25DD"/>
    <w:rPr>
      <w:rFonts w:ascii="Arial" w:hAnsi="Arial"/>
      <w:lang w:eastAsia="es-ES"/>
    </w:rPr>
  </w:style>
  <w:style w:type="paragraph" w:styleId="Textonotapie">
    <w:name w:val="footnote text"/>
    <w:basedOn w:val="Normal"/>
    <w:link w:val="TextonotapieCar"/>
    <w:uiPriority w:val="99"/>
    <w:semiHidden/>
    <w:unhideWhenUsed/>
    <w:rsid w:val="008F25DD"/>
    <w:rPr>
      <w:sz w:val="20"/>
      <w:szCs w:val="20"/>
    </w:rPr>
  </w:style>
  <w:style w:type="character" w:customStyle="1" w:styleId="TextonotapieCar">
    <w:name w:val="Texto nota pie Car"/>
    <w:basedOn w:val="Fuentedeprrafopredeter"/>
    <w:link w:val="Textonotapie"/>
    <w:uiPriority w:val="99"/>
    <w:semiHidden/>
    <w:rsid w:val="008F25DD"/>
    <w:rPr>
      <w:rFonts w:ascii="Arial" w:hAnsi="Arial"/>
      <w:lang w:eastAsia="es-ES"/>
    </w:rPr>
  </w:style>
  <w:style w:type="character" w:styleId="Mencionar">
    <w:name w:val="Mention"/>
    <w:basedOn w:val="Fuentedeprrafopredeter"/>
    <w:uiPriority w:val="99"/>
    <w:unhideWhenUsed/>
    <w:rsid w:val="00130FCB"/>
    <w:rPr>
      <w:color w:val="2B579A"/>
      <w:shd w:val="clear" w:color="auto" w:fill="E1DFDD"/>
    </w:rPr>
  </w:style>
  <w:style w:type="character" w:customStyle="1" w:styleId="NormalWebCar">
    <w:name w:val="Normal (Web) Car"/>
    <w:basedOn w:val="Fuentedeprrafopredeter"/>
    <w:link w:val="NormalWeb"/>
    <w:uiPriority w:val="99"/>
    <w:locked/>
    <w:rsid w:val="00D81613"/>
    <w:rPr>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488119">
      <w:bodyDiv w:val="1"/>
      <w:marLeft w:val="0"/>
      <w:marRight w:val="0"/>
      <w:marTop w:val="0"/>
      <w:marBottom w:val="0"/>
      <w:divBdr>
        <w:top w:val="none" w:sz="0" w:space="0" w:color="auto"/>
        <w:left w:val="none" w:sz="0" w:space="0" w:color="auto"/>
        <w:bottom w:val="none" w:sz="0" w:space="0" w:color="auto"/>
        <w:right w:val="none" w:sz="0" w:space="0" w:color="auto"/>
      </w:divBdr>
    </w:div>
    <w:div w:id="35130111">
      <w:bodyDiv w:val="1"/>
      <w:marLeft w:val="0"/>
      <w:marRight w:val="0"/>
      <w:marTop w:val="0"/>
      <w:marBottom w:val="0"/>
      <w:divBdr>
        <w:top w:val="none" w:sz="0" w:space="0" w:color="auto"/>
        <w:left w:val="none" w:sz="0" w:space="0" w:color="auto"/>
        <w:bottom w:val="none" w:sz="0" w:space="0" w:color="auto"/>
        <w:right w:val="none" w:sz="0" w:space="0" w:color="auto"/>
      </w:divBdr>
    </w:div>
    <w:div w:id="66654555">
      <w:bodyDiv w:val="1"/>
      <w:marLeft w:val="0"/>
      <w:marRight w:val="0"/>
      <w:marTop w:val="0"/>
      <w:marBottom w:val="0"/>
      <w:divBdr>
        <w:top w:val="none" w:sz="0" w:space="0" w:color="auto"/>
        <w:left w:val="none" w:sz="0" w:space="0" w:color="auto"/>
        <w:bottom w:val="none" w:sz="0" w:space="0" w:color="auto"/>
        <w:right w:val="none" w:sz="0" w:space="0" w:color="auto"/>
      </w:divBdr>
    </w:div>
    <w:div w:id="67270547">
      <w:bodyDiv w:val="1"/>
      <w:marLeft w:val="0"/>
      <w:marRight w:val="0"/>
      <w:marTop w:val="0"/>
      <w:marBottom w:val="0"/>
      <w:divBdr>
        <w:top w:val="none" w:sz="0" w:space="0" w:color="auto"/>
        <w:left w:val="none" w:sz="0" w:space="0" w:color="auto"/>
        <w:bottom w:val="none" w:sz="0" w:space="0" w:color="auto"/>
        <w:right w:val="none" w:sz="0" w:space="0" w:color="auto"/>
      </w:divBdr>
    </w:div>
    <w:div w:id="69233249">
      <w:bodyDiv w:val="1"/>
      <w:marLeft w:val="0"/>
      <w:marRight w:val="0"/>
      <w:marTop w:val="0"/>
      <w:marBottom w:val="0"/>
      <w:divBdr>
        <w:top w:val="none" w:sz="0" w:space="0" w:color="auto"/>
        <w:left w:val="none" w:sz="0" w:space="0" w:color="auto"/>
        <w:bottom w:val="none" w:sz="0" w:space="0" w:color="auto"/>
        <w:right w:val="none" w:sz="0" w:space="0" w:color="auto"/>
      </w:divBdr>
    </w:div>
    <w:div w:id="73093640">
      <w:bodyDiv w:val="1"/>
      <w:marLeft w:val="0"/>
      <w:marRight w:val="0"/>
      <w:marTop w:val="0"/>
      <w:marBottom w:val="0"/>
      <w:divBdr>
        <w:top w:val="none" w:sz="0" w:space="0" w:color="auto"/>
        <w:left w:val="none" w:sz="0" w:space="0" w:color="auto"/>
        <w:bottom w:val="none" w:sz="0" w:space="0" w:color="auto"/>
        <w:right w:val="none" w:sz="0" w:space="0" w:color="auto"/>
      </w:divBdr>
    </w:div>
    <w:div w:id="97991543">
      <w:bodyDiv w:val="1"/>
      <w:marLeft w:val="0"/>
      <w:marRight w:val="0"/>
      <w:marTop w:val="0"/>
      <w:marBottom w:val="0"/>
      <w:divBdr>
        <w:top w:val="none" w:sz="0" w:space="0" w:color="auto"/>
        <w:left w:val="none" w:sz="0" w:space="0" w:color="auto"/>
        <w:bottom w:val="none" w:sz="0" w:space="0" w:color="auto"/>
        <w:right w:val="none" w:sz="0" w:space="0" w:color="auto"/>
      </w:divBdr>
    </w:div>
    <w:div w:id="112942992">
      <w:bodyDiv w:val="1"/>
      <w:marLeft w:val="0"/>
      <w:marRight w:val="0"/>
      <w:marTop w:val="0"/>
      <w:marBottom w:val="0"/>
      <w:divBdr>
        <w:top w:val="none" w:sz="0" w:space="0" w:color="auto"/>
        <w:left w:val="none" w:sz="0" w:space="0" w:color="auto"/>
        <w:bottom w:val="none" w:sz="0" w:space="0" w:color="auto"/>
        <w:right w:val="none" w:sz="0" w:space="0" w:color="auto"/>
      </w:divBdr>
    </w:div>
    <w:div w:id="116803175">
      <w:bodyDiv w:val="1"/>
      <w:marLeft w:val="0"/>
      <w:marRight w:val="0"/>
      <w:marTop w:val="0"/>
      <w:marBottom w:val="0"/>
      <w:divBdr>
        <w:top w:val="none" w:sz="0" w:space="0" w:color="auto"/>
        <w:left w:val="none" w:sz="0" w:space="0" w:color="auto"/>
        <w:bottom w:val="none" w:sz="0" w:space="0" w:color="auto"/>
        <w:right w:val="none" w:sz="0" w:space="0" w:color="auto"/>
      </w:divBdr>
    </w:div>
    <w:div w:id="120002794">
      <w:bodyDiv w:val="1"/>
      <w:marLeft w:val="0"/>
      <w:marRight w:val="0"/>
      <w:marTop w:val="0"/>
      <w:marBottom w:val="0"/>
      <w:divBdr>
        <w:top w:val="none" w:sz="0" w:space="0" w:color="auto"/>
        <w:left w:val="none" w:sz="0" w:space="0" w:color="auto"/>
        <w:bottom w:val="none" w:sz="0" w:space="0" w:color="auto"/>
        <w:right w:val="none" w:sz="0" w:space="0" w:color="auto"/>
      </w:divBdr>
    </w:div>
    <w:div w:id="121921036">
      <w:bodyDiv w:val="1"/>
      <w:marLeft w:val="0"/>
      <w:marRight w:val="0"/>
      <w:marTop w:val="0"/>
      <w:marBottom w:val="0"/>
      <w:divBdr>
        <w:top w:val="none" w:sz="0" w:space="0" w:color="auto"/>
        <w:left w:val="none" w:sz="0" w:space="0" w:color="auto"/>
        <w:bottom w:val="none" w:sz="0" w:space="0" w:color="auto"/>
        <w:right w:val="none" w:sz="0" w:space="0" w:color="auto"/>
      </w:divBdr>
    </w:div>
    <w:div w:id="125634323">
      <w:bodyDiv w:val="1"/>
      <w:marLeft w:val="0"/>
      <w:marRight w:val="0"/>
      <w:marTop w:val="0"/>
      <w:marBottom w:val="0"/>
      <w:divBdr>
        <w:top w:val="none" w:sz="0" w:space="0" w:color="auto"/>
        <w:left w:val="none" w:sz="0" w:space="0" w:color="auto"/>
        <w:bottom w:val="none" w:sz="0" w:space="0" w:color="auto"/>
        <w:right w:val="none" w:sz="0" w:space="0" w:color="auto"/>
      </w:divBdr>
    </w:div>
    <w:div w:id="129321594">
      <w:bodyDiv w:val="1"/>
      <w:marLeft w:val="0"/>
      <w:marRight w:val="0"/>
      <w:marTop w:val="0"/>
      <w:marBottom w:val="0"/>
      <w:divBdr>
        <w:top w:val="none" w:sz="0" w:space="0" w:color="auto"/>
        <w:left w:val="none" w:sz="0" w:space="0" w:color="auto"/>
        <w:bottom w:val="none" w:sz="0" w:space="0" w:color="auto"/>
        <w:right w:val="none" w:sz="0" w:space="0" w:color="auto"/>
      </w:divBdr>
    </w:div>
    <w:div w:id="142235912">
      <w:bodyDiv w:val="1"/>
      <w:marLeft w:val="0"/>
      <w:marRight w:val="0"/>
      <w:marTop w:val="0"/>
      <w:marBottom w:val="0"/>
      <w:divBdr>
        <w:top w:val="none" w:sz="0" w:space="0" w:color="auto"/>
        <w:left w:val="none" w:sz="0" w:space="0" w:color="auto"/>
        <w:bottom w:val="none" w:sz="0" w:space="0" w:color="auto"/>
        <w:right w:val="none" w:sz="0" w:space="0" w:color="auto"/>
      </w:divBdr>
    </w:div>
    <w:div w:id="152571796">
      <w:bodyDiv w:val="1"/>
      <w:marLeft w:val="0"/>
      <w:marRight w:val="0"/>
      <w:marTop w:val="0"/>
      <w:marBottom w:val="0"/>
      <w:divBdr>
        <w:top w:val="none" w:sz="0" w:space="0" w:color="auto"/>
        <w:left w:val="none" w:sz="0" w:space="0" w:color="auto"/>
        <w:bottom w:val="none" w:sz="0" w:space="0" w:color="auto"/>
        <w:right w:val="none" w:sz="0" w:space="0" w:color="auto"/>
      </w:divBdr>
    </w:div>
    <w:div w:id="155415881">
      <w:bodyDiv w:val="1"/>
      <w:marLeft w:val="0"/>
      <w:marRight w:val="0"/>
      <w:marTop w:val="0"/>
      <w:marBottom w:val="0"/>
      <w:divBdr>
        <w:top w:val="none" w:sz="0" w:space="0" w:color="auto"/>
        <w:left w:val="none" w:sz="0" w:space="0" w:color="auto"/>
        <w:bottom w:val="none" w:sz="0" w:space="0" w:color="auto"/>
        <w:right w:val="none" w:sz="0" w:space="0" w:color="auto"/>
      </w:divBdr>
    </w:div>
    <w:div w:id="178858501">
      <w:bodyDiv w:val="1"/>
      <w:marLeft w:val="0"/>
      <w:marRight w:val="0"/>
      <w:marTop w:val="0"/>
      <w:marBottom w:val="0"/>
      <w:divBdr>
        <w:top w:val="none" w:sz="0" w:space="0" w:color="auto"/>
        <w:left w:val="none" w:sz="0" w:space="0" w:color="auto"/>
        <w:bottom w:val="none" w:sz="0" w:space="0" w:color="auto"/>
        <w:right w:val="none" w:sz="0" w:space="0" w:color="auto"/>
      </w:divBdr>
    </w:div>
    <w:div w:id="214775428">
      <w:bodyDiv w:val="1"/>
      <w:marLeft w:val="0"/>
      <w:marRight w:val="0"/>
      <w:marTop w:val="0"/>
      <w:marBottom w:val="0"/>
      <w:divBdr>
        <w:top w:val="none" w:sz="0" w:space="0" w:color="auto"/>
        <w:left w:val="none" w:sz="0" w:space="0" w:color="auto"/>
        <w:bottom w:val="none" w:sz="0" w:space="0" w:color="auto"/>
        <w:right w:val="none" w:sz="0" w:space="0" w:color="auto"/>
      </w:divBdr>
    </w:div>
    <w:div w:id="223880904">
      <w:bodyDiv w:val="1"/>
      <w:marLeft w:val="0"/>
      <w:marRight w:val="0"/>
      <w:marTop w:val="0"/>
      <w:marBottom w:val="0"/>
      <w:divBdr>
        <w:top w:val="none" w:sz="0" w:space="0" w:color="auto"/>
        <w:left w:val="none" w:sz="0" w:space="0" w:color="auto"/>
        <w:bottom w:val="none" w:sz="0" w:space="0" w:color="auto"/>
        <w:right w:val="none" w:sz="0" w:space="0" w:color="auto"/>
      </w:divBdr>
    </w:div>
    <w:div w:id="233466788">
      <w:bodyDiv w:val="1"/>
      <w:marLeft w:val="0"/>
      <w:marRight w:val="0"/>
      <w:marTop w:val="0"/>
      <w:marBottom w:val="0"/>
      <w:divBdr>
        <w:top w:val="none" w:sz="0" w:space="0" w:color="auto"/>
        <w:left w:val="none" w:sz="0" w:space="0" w:color="auto"/>
        <w:bottom w:val="none" w:sz="0" w:space="0" w:color="auto"/>
        <w:right w:val="none" w:sz="0" w:space="0" w:color="auto"/>
      </w:divBdr>
    </w:div>
    <w:div w:id="245383936">
      <w:bodyDiv w:val="1"/>
      <w:marLeft w:val="0"/>
      <w:marRight w:val="0"/>
      <w:marTop w:val="0"/>
      <w:marBottom w:val="0"/>
      <w:divBdr>
        <w:top w:val="none" w:sz="0" w:space="0" w:color="auto"/>
        <w:left w:val="none" w:sz="0" w:space="0" w:color="auto"/>
        <w:bottom w:val="none" w:sz="0" w:space="0" w:color="auto"/>
        <w:right w:val="none" w:sz="0" w:space="0" w:color="auto"/>
      </w:divBdr>
    </w:div>
    <w:div w:id="285812925">
      <w:bodyDiv w:val="1"/>
      <w:marLeft w:val="0"/>
      <w:marRight w:val="0"/>
      <w:marTop w:val="0"/>
      <w:marBottom w:val="0"/>
      <w:divBdr>
        <w:top w:val="none" w:sz="0" w:space="0" w:color="auto"/>
        <w:left w:val="none" w:sz="0" w:space="0" w:color="auto"/>
        <w:bottom w:val="none" w:sz="0" w:space="0" w:color="auto"/>
        <w:right w:val="none" w:sz="0" w:space="0" w:color="auto"/>
      </w:divBdr>
    </w:div>
    <w:div w:id="309947387">
      <w:bodyDiv w:val="1"/>
      <w:marLeft w:val="0"/>
      <w:marRight w:val="0"/>
      <w:marTop w:val="0"/>
      <w:marBottom w:val="0"/>
      <w:divBdr>
        <w:top w:val="none" w:sz="0" w:space="0" w:color="auto"/>
        <w:left w:val="none" w:sz="0" w:space="0" w:color="auto"/>
        <w:bottom w:val="none" w:sz="0" w:space="0" w:color="auto"/>
        <w:right w:val="none" w:sz="0" w:space="0" w:color="auto"/>
      </w:divBdr>
    </w:div>
    <w:div w:id="325667324">
      <w:bodyDiv w:val="1"/>
      <w:marLeft w:val="0"/>
      <w:marRight w:val="0"/>
      <w:marTop w:val="0"/>
      <w:marBottom w:val="0"/>
      <w:divBdr>
        <w:top w:val="none" w:sz="0" w:space="0" w:color="auto"/>
        <w:left w:val="none" w:sz="0" w:space="0" w:color="auto"/>
        <w:bottom w:val="none" w:sz="0" w:space="0" w:color="auto"/>
        <w:right w:val="none" w:sz="0" w:space="0" w:color="auto"/>
      </w:divBdr>
    </w:div>
    <w:div w:id="328141639">
      <w:bodyDiv w:val="1"/>
      <w:marLeft w:val="0"/>
      <w:marRight w:val="0"/>
      <w:marTop w:val="0"/>
      <w:marBottom w:val="0"/>
      <w:divBdr>
        <w:top w:val="none" w:sz="0" w:space="0" w:color="auto"/>
        <w:left w:val="none" w:sz="0" w:space="0" w:color="auto"/>
        <w:bottom w:val="none" w:sz="0" w:space="0" w:color="auto"/>
        <w:right w:val="none" w:sz="0" w:space="0" w:color="auto"/>
      </w:divBdr>
    </w:div>
    <w:div w:id="350646929">
      <w:bodyDiv w:val="1"/>
      <w:marLeft w:val="0"/>
      <w:marRight w:val="0"/>
      <w:marTop w:val="0"/>
      <w:marBottom w:val="0"/>
      <w:divBdr>
        <w:top w:val="none" w:sz="0" w:space="0" w:color="auto"/>
        <w:left w:val="none" w:sz="0" w:space="0" w:color="auto"/>
        <w:bottom w:val="none" w:sz="0" w:space="0" w:color="auto"/>
        <w:right w:val="none" w:sz="0" w:space="0" w:color="auto"/>
      </w:divBdr>
    </w:div>
    <w:div w:id="354815789">
      <w:bodyDiv w:val="1"/>
      <w:marLeft w:val="0"/>
      <w:marRight w:val="0"/>
      <w:marTop w:val="0"/>
      <w:marBottom w:val="0"/>
      <w:divBdr>
        <w:top w:val="none" w:sz="0" w:space="0" w:color="auto"/>
        <w:left w:val="none" w:sz="0" w:space="0" w:color="auto"/>
        <w:bottom w:val="none" w:sz="0" w:space="0" w:color="auto"/>
        <w:right w:val="none" w:sz="0" w:space="0" w:color="auto"/>
      </w:divBdr>
    </w:div>
    <w:div w:id="355346760">
      <w:bodyDiv w:val="1"/>
      <w:marLeft w:val="0"/>
      <w:marRight w:val="0"/>
      <w:marTop w:val="0"/>
      <w:marBottom w:val="0"/>
      <w:divBdr>
        <w:top w:val="none" w:sz="0" w:space="0" w:color="auto"/>
        <w:left w:val="none" w:sz="0" w:space="0" w:color="auto"/>
        <w:bottom w:val="none" w:sz="0" w:space="0" w:color="auto"/>
        <w:right w:val="none" w:sz="0" w:space="0" w:color="auto"/>
      </w:divBdr>
    </w:div>
    <w:div w:id="364645254">
      <w:bodyDiv w:val="1"/>
      <w:marLeft w:val="0"/>
      <w:marRight w:val="0"/>
      <w:marTop w:val="0"/>
      <w:marBottom w:val="0"/>
      <w:divBdr>
        <w:top w:val="none" w:sz="0" w:space="0" w:color="auto"/>
        <w:left w:val="none" w:sz="0" w:space="0" w:color="auto"/>
        <w:bottom w:val="none" w:sz="0" w:space="0" w:color="auto"/>
        <w:right w:val="none" w:sz="0" w:space="0" w:color="auto"/>
      </w:divBdr>
    </w:div>
    <w:div w:id="372266172">
      <w:bodyDiv w:val="1"/>
      <w:marLeft w:val="0"/>
      <w:marRight w:val="0"/>
      <w:marTop w:val="0"/>
      <w:marBottom w:val="0"/>
      <w:divBdr>
        <w:top w:val="none" w:sz="0" w:space="0" w:color="auto"/>
        <w:left w:val="none" w:sz="0" w:space="0" w:color="auto"/>
        <w:bottom w:val="none" w:sz="0" w:space="0" w:color="auto"/>
        <w:right w:val="none" w:sz="0" w:space="0" w:color="auto"/>
      </w:divBdr>
    </w:div>
    <w:div w:id="393696327">
      <w:bodyDiv w:val="1"/>
      <w:marLeft w:val="0"/>
      <w:marRight w:val="0"/>
      <w:marTop w:val="0"/>
      <w:marBottom w:val="0"/>
      <w:divBdr>
        <w:top w:val="none" w:sz="0" w:space="0" w:color="auto"/>
        <w:left w:val="none" w:sz="0" w:space="0" w:color="auto"/>
        <w:bottom w:val="none" w:sz="0" w:space="0" w:color="auto"/>
        <w:right w:val="none" w:sz="0" w:space="0" w:color="auto"/>
      </w:divBdr>
    </w:div>
    <w:div w:id="396321152">
      <w:bodyDiv w:val="1"/>
      <w:marLeft w:val="0"/>
      <w:marRight w:val="0"/>
      <w:marTop w:val="0"/>
      <w:marBottom w:val="0"/>
      <w:divBdr>
        <w:top w:val="none" w:sz="0" w:space="0" w:color="auto"/>
        <w:left w:val="none" w:sz="0" w:space="0" w:color="auto"/>
        <w:bottom w:val="none" w:sz="0" w:space="0" w:color="auto"/>
        <w:right w:val="none" w:sz="0" w:space="0" w:color="auto"/>
      </w:divBdr>
    </w:div>
    <w:div w:id="410272927">
      <w:bodyDiv w:val="1"/>
      <w:marLeft w:val="0"/>
      <w:marRight w:val="0"/>
      <w:marTop w:val="0"/>
      <w:marBottom w:val="0"/>
      <w:divBdr>
        <w:top w:val="none" w:sz="0" w:space="0" w:color="auto"/>
        <w:left w:val="none" w:sz="0" w:space="0" w:color="auto"/>
        <w:bottom w:val="none" w:sz="0" w:space="0" w:color="auto"/>
        <w:right w:val="none" w:sz="0" w:space="0" w:color="auto"/>
      </w:divBdr>
    </w:div>
    <w:div w:id="429661011">
      <w:bodyDiv w:val="1"/>
      <w:marLeft w:val="0"/>
      <w:marRight w:val="0"/>
      <w:marTop w:val="0"/>
      <w:marBottom w:val="0"/>
      <w:divBdr>
        <w:top w:val="none" w:sz="0" w:space="0" w:color="auto"/>
        <w:left w:val="none" w:sz="0" w:space="0" w:color="auto"/>
        <w:bottom w:val="none" w:sz="0" w:space="0" w:color="auto"/>
        <w:right w:val="none" w:sz="0" w:space="0" w:color="auto"/>
      </w:divBdr>
    </w:div>
    <w:div w:id="430591837">
      <w:bodyDiv w:val="1"/>
      <w:marLeft w:val="0"/>
      <w:marRight w:val="0"/>
      <w:marTop w:val="0"/>
      <w:marBottom w:val="0"/>
      <w:divBdr>
        <w:top w:val="none" w:sz="0" w:space="0" w:color="auto"/>
        <w:left w:val="none" w:sz="0" w:space="0" w:color="auto"/>
        <w:bottom w:val="none" w:sz="0" w:space="0" w:color="auto"/>
        <w:right w:val="none" w:sz="0" w:space="0" w:color="auto"/>
      </w:divBdr>
    </w:div>
    <w:div w:id="448357078">
      <w:bodyDiv w:val="1"/>
      <w:marLeft w:val="0"/>
      <w:marRight w:val="0"/>
      <w:marTop w:val="0"/>
      <w:marBottom w:val="0"/>
      <w:divBdr>
        <w:top w:val="none" w:sz="0" w:space="0" w:color="auto"/>
        <w:left w:val="none" w:sz="0" w:space="0" w:color="auto"/>
        <w:bottom w:val="none" w:sz="0" w:space="0" w:color="auto"/>
        <w:right w:val="none" w:sz="0" w:space="0" w:color="auto"/>
      </w:divBdr>
    </w:div>
    <w:div w:id="452747457">
      <w:bodyDiv w:val="1"/>
      <w:marLeft w:val="0"/>
      <w:marRight w:val="0"/>
      <w:marTop w:val="0"/>
      <w:marBottom w:val="0"/>
      <w:divBdr>
        <w:top w:val="none" w:sz="0" w:space="0" w:color="auto"/>
        <w:left w:val="none" w:sz="0" w:space="0" w:color="auto"/>
        <w:bottom w:val="none" w:sz="0" w:space="0" w:color="auto"/>
        <w:right w:val="none" w:sz="0" w:space="0" w:color="auto"/>
      </w:divBdr>
    </w:div>
    <w:div w:id="452869872">
      <w:bodyDiv w:val="1"/>
      <w:marLeft w:val="0"/>
      <w:marRight w:val="0"/>
      <w:marTop w:val="0"/>
      <w:marBottom w:val="0"/>
      <w:divBdr>
        <w:top w:val="none" w:sz="0" w:space="0" w:color="auto"/>
        <w:left w:val="none" w:sz="0" w:space="0" w:color="auto"/>
        <w:bottom w:val="none" w:sz="0" w:space="0" w:color="auto"/>
        <w:right w:val="none" w:sz="0" w:space="0" w:color="auto"/>
      </w:divBdr>
    </w:div>
    <w:div w:id="461846042">
      <w:bodyDiv w:val="1"/>
      <w:marLeft w:val="0"/>
      <w:marRight w:val="0"/>
      <w:marTop w:val="0"/>
      <w:marBottom w:val="0"/>
      <w:divBdr>
        <w:top w:val="none" w:sz="0" w:space="0" w:color="auto"/>
        <w:left w:val="none" w:sz="0" w:space="0" w:color="auto"/>
        <w:bottom w:val="none" w:sz="0" w:space="0" w:color="auto"/>
        <w:right w:val="none" w:sz="0" w:space="0" w:color="auto"/>
      </w:divBdr>
    </w:div>
    <w:div w:id="465004767">
      <w:bodyDiv w:val="1"/>
      <w:marLeft w:val="0"/>
      <w:marRight w:val="0"/>
      <w:marTop w:val="0"/>
      <w:marBottom w:val="0"/>
      <w:divBdr>
        <w:top w:val="none" w:sz="0" w:space="0" w:color="auto"/>
        <w:left w:val="none" w:sz="0" w:space="0" w:color="auto"/>
        <w:bottom w:val="none" w:sz="0" w:space="0" w:color="auto"/>
        <w:right w:val="none" w:sz="0" w:space="0" w:color="auto"/>
      </w:divBdr>
    </w:div>
    <w:div w:id="466900080">
      <w:bodyDiv w:val="1"/>
      <w:marLeft w:val="0"/>
      <w:marRight w:val="0"/>
      <w:marTop w:val="0"/>
      <w:marBottom w:val="0"/>
      <w:divBdr>
        <w:top w:val="none" w:sz="0" w:space="0" w:color="auto"/>
        <w:left w:val="none" w:sz="0" w:space="0" w:color="auto"/>
        <w:bottom w:val="none" w:sz="0" w:space="0" w:color="auto"/>
        <w:right w:val="none" w:sz="0" w:space="0" w:color="auto"/>
      </w:divBdr>
    </w:div>
    <w:div w:id="467666123">
      <w:bodyDiv w:val="1"/>
      <w:marLeft w:val="0"/>
      <w:marRight w:val="0"/>
      <w:marTop w:val="0"/>
      <w:marBottom w:val="0"/>
      <w:divBdr>
        <w:top w:val="none" w:sz="0" w:space="0" w:color="auto"/>
        <w:left w:val="none" w:sz="0" w:space="0" w:color="auto"/>
        <w:bottom w:val="none" w:sz="0" w:space="0" w:color="auto"/>
        <w:right w:val="none" w:sz="0" w:space="0" w:color="auto"/>
      </w:divBdr>
    </w:div>
    <w:div w:id="487985185">
      <w:bodyDiv w:val="1"/>
      <w:marLeft w:val="0"/>
      <w:marRight w:val="0"/>
      <w:marTop w:val="0"/>
      <w:marBottom w:val="0"/>
      <w:divBdr>
        <w:top w:val="none" w:sz="0" w:space="0" w:color="auto"/>
        <w:left w:val="none" w:sz="0" w:space="0" w:color="auto"/>
        <w:bottom w:val="none" w:sz="0" w:space="0" w:color="auto"/>
        <w:right w:val="none" w:sz="0" w:space="0" w:color="auto"/>
      </w:divBdr>
    </w:div>
    <w:div w:id="491795412">
      <w:bodyDiv w:val="1"/>
      <w:marLeft w:val="0"/>
      <w:marRight w:val="0"/>
      <w:marTop w:val="0"/>
      <w:marBottom w:val="0"/>
      <w:divBdr>
        <w:top w:val="none" w:sz="0" w:space="0" w:color="auto"/>
        <w:left w:val="none" w:sz="0" w:space="0" w:color="auto"/>
        <w:bottom w:val="none" w:sz="0" w:space="0" w:color="auto"/>
        <w:right w:val="none" w:sz="0" w:space="0" w:color="auto"/>
      </w:divBdr>
    </w:div>
    <w:div w:id="499854987">
      <w:bodyDiv w:val="1"/>
      <w:marLeft w:val="0"/>
      <w:marRight w:val="0"/>
      <w:marTop w:val="0"/>
      <w:marBottom w:val="0"/>
      <w:divBdr>
        <w:top w:val="none" w:sz="0" w:space="0" w:color="auto"/>
        <w:left w:val="none" w:sz="0" w:space="0" w:color="auto"/>
        <w:bottom w:val="none" w:sz="0" w:space="0" w:color="auto"/>
        <w:right w:val="none" w:sz="0" w:space="0" w:color="auto"/>
      </w:divBdr>
    </w:div>
    <w:div w:id="501508708">
      <w:bodyDiv w:val="1"/>
      <w:marLeft w:val="0"/>
      <w:marRight w:val="0"/>
      <w:marTop w:val="0"/>
      <w:marBottom w:val="0"/>
      <w:divBdr>
        <w:top w:val="none" w:sz="0" w:space="0" w:color="auto"/>
        <w:left w:val="none" w:sz="0" w:space="0" w:color="auto"/>
        <w:bottom w:val="none" w:sz="0" w:space="0" w:color="auto"/>
        <w:right w:val="none" w:sz="0" w:space="0" w:color="auto"/>
      </w:divBdr>
    </w:div>
    <w:div w:id="516311368">
      <w:bodyDiv w:val="1"/>
      <w:marLeft w:val="0"/>
      <w:marRight w:val="0"/>
      <w:marTop w:val="0"/>
      <w:marBottom w:val="0"/>
      <w:divBdr>
        <w:top w:val="none" w:sz="0" w:space="0" w:color="auto"/>
        <w:left w:val="none" w:sz="0" w:space="0" w:color="auto"/>
        <w:bottom w:val="none" w:sz="0" w:space="0" w:color="auto"/>
        <w:right w:val="none" w:sz="0" w:space="0" w:color="auto"/>
      </w:divBdr>
    </w:div>
    <w:div w:id="533352363">
      <w:bodyDiv w:val="1"/>
      <w:marLeft w:val="0"/>
      <w:marRight w:val="0"/>
      <w:marTop w:val="0"/>
      <w:marBottom w:val="0"/>
      <w:divBdr>
        <w:top w:val="none" w:sz="0" w:space="0" w:color="auto"/>
        <w:left w:val="none" w:sz="0" w:space="0" w:color="auto"/>
        <w:bottom w:val="none" w:sz="0" w:space="0" w:color="auto"/>
        <w:right w:val="none" w:sz="0" w:space="0" w:color="auto"/>
      </w:divBdr>
    </w:div>
    <w:div w:id="539974662">
      <w:bodyDiv w:val="1"/>
      <w:marLeft w:val="0"/>
      <w:marRight w:val="0"/>
      <w:marTop w:val="0"/>
      <w:marBottom w:val="0"/>
      <w:divBdr>
        <w:top w:val="none" w:sz="0" w:space="0" w:color="auto"/>
        <w:left w:val="none" w:sz="0" w:space="0" w:color="auto"/>
        <w:bottom w:val="none" w:sz="0" w:space="0" w:color="auto"/>
        <w:right w:val="none" w:sz="0" w:space="0" w:color="auto"/>
      </w:divBdr>
    </w:div>
    <w:div w:id="545528189">
      <w:bodyDiv w:val="1"/>
      <w:marLeft w:val="0"/>
      <w:marRight w:val="0"/>
      <w:marTop w:val="0"/>
      <w:marBottom w:val="0"/>
      <w:divBdr>
        <w:top w:val="none" w:sz="0" w:space="0" w:color="auto"/>
        <w:left w:val="none" w:sz="0" w:space="0" w:color="auto"/>
        <w:bottom w:val="none" w:sz="0" w:space="0" w:color="auto"/>
        <w:right w:val="none" w:sz="0" w:space="0" w:color="auto"/>
      </w:divBdr>
    </w:div>
    <w:div w:id="580797936">
      <w:bodyDiv w:val="1"/>
      <w:marLeft w:val="0"/>
      <w:marRight w:val="0"/>
      <w:marTop w:val="0"/>
      <w:marBottom w:val="0"/>
      <w:divBdr>
        <w:top w:val="none" w:sz="0" w:space="0" w:color="auto"/>
        <w:left w:val="none" w:sz="0" w:space="0" w:color="auto"/>
        <w:bottom w:val="none" w:sz="0" w:space="0" w:color="auto"/>
        <w:right w:val="none" w:sz="0" w:space="0" w:color="auto"/>
      </w:divBdr>
    </w:div>
    <w:div w:id="593247655">
      <w:bodyDiv w:val="1"/>
      <w:marLeft w:val="0"/>
      <w:marRight w:val="0"/>
      <w:marTop w:val="0"/>
      <w:marBottom w:val="0"/>
      <w:divBdr>
        <w:top w:val="none" w:sz="0" w:space="0" w:color="auto"/>
        <w:left w:val="none" w:sz="0" w:space="0" w:color="auto"/>
        <w:bottom w:val="none" w:sz="0" w:space="0" w:color="auto"/>
        <w:right w:val="none" w:sz="0" w:space="0" w:color="auto"/>
      </w:divBdr>
    </w:div>
    <w:div w:id="609363202">
      <w:bodyDiv w:val="1"/>
      <w:marLeft w:val="0"/>
      <w:marRight w:val="0"/>
      <w:marTop w:val="0"/>
      <w:marBottom w:val="0"/>
      <w:divBdr>
        <w:top w:val="none" w:sz="0" w:space="0" w:color="auto"/>
        <w:left w:val="none" w:sz="0" w:space="0" w:color="auto"/>
        <w:bottom w:val="none" w:sz="0" w:space="0" w:color="auto"/>
        <w:right w:val="none" w:sz="0" w:space="0" w:color="auto"/>
      </w:divBdr>
    </w:div>
    <w:div w:id="637225558">
      <w:bodyDiv w:val="1"/>
      <w:marLeft w:val="0"/>
      <w:marRight w:val="0"/>
      <w:marTop w:val="0"/>
      <w:marBottom w:val="0"/>
      <w:divBdr>
        <w:top w:val="none" w:sz="0" w:space="0" w:color="auto"/>
        <w:left w:val="none" w:sz="0" w:space="0" w:color="auto"/>
        <w:bottom w:val="none" w:sz="0" w:space="0" w:color="auto"/>
        <w:right w:val="none" w:sz="0" w:space="0" w:color="auto"/>
      </w:divBdr>
    </w:div>
    <w:div w:id="637496475">
      <w:bodyDiv w:val="1"/>
      <w:marLeft w:val="0"/>
      <w:marRight w:val="0"/>
      <w:marTop w:val="0"/>
      <w:marBottom w:val="0"/>
      <w:divBdr>
        <w:top w:val="none" w:sz="0" w:space="0" w:color="auto"/>
        <w:left w:val="none" w:sz="0" w:space="0" w:color="auto"/>
        <w:bottom w:val="none" w:sz="0" w:space="0" w:color="auto"/>
        <w:right w:val="none" w:sz="0" w:space="0" w:color="auto"/>
      </w:divBdr>
    </w:div>
    <w:div w:id="647636844">
      <w:bodyDiv w:val="1"/>
      <w:marLeft w:val="0"/>
      <w:marRight w:val="0"/>
      <w:marTop w:val="0"/>
      <w:marBottom w:val="0"/>
      <w:divBdr>
        <w:top w:val="none" w:sz="0" w:space="0" w:color="auto"/>
        <w:left w:val="none" w:sz="0" w:space="0" w:color="auto"/>
        <w:bottom w:val="none" w:sz="0" w:space="0" w:color="auto"/>
        <w:right w:val="none" w:sz="0" w:space="0" w:color="auto"/>
      </w:divBdr>
    </w:div>
    <w:div w:id="647786411">
      <w:bodyDiv w:val="1"/>
      <w:marLeft w:val="0"/>
      <w:marRight w:val="0"/>
      <w:marTop w:val="0"/>
      <w:marBottom w:val="0"/>
      <w:divBdr>
        <w:top w:val="none" w:sz="0" w:space="0" w:color="auto"/>
        <w:left w:val="none" w:sz="0" w:space="0" w:color="auto"/>
        <w:bottom w:val="none" w:sz="0" w:space="0" w:color="auto"/>
        <w:right w:val="none" w:sz="0" w:space="0" w:color="auto"/>
      </w:divBdr>
    </w:div>
    <w:div w:id="651564308">
      <w:bodyDiv w:val="1"/>
      <w:marLeft w:val="0"/>
      <w:marRight w:val="0"/>
      <w:marTop w:val="0"/>
      <w:marBottom w:val="0"/>
      <w:divBdr>
        <w:top w:val="none" w:sz="0" w:space="0" w:color="auto"/>
        <w:left w:val="none" w:sz="0" w:space="0" w:color="auto"/>
        <w:bottom w:val="none" w:sz="0" w:space="0" w:color="auto"/>
        <w:right w:val="none" w:sz="0" w:space="0" w:color="auto"/>
      </w:divBdr>
    </w:div>
    <w:div w:id="653606125">
      <w:bodyDiv w:val="1"/>
      <w:marLeft w:val="0"/>
      <w:marRight w:val="0"/>
      <w:marTop w:val="0"/>
      <w:marBottom w:val="0"/>
      <w:divBdr>
        <w:top w:val="none" w:sz="0" w:space="0" w:color="auto"/>
        <w:left w:val="none" w:sz="0" w:space="0" w:color="auto"/>
        <w:bottom w:val="none" w:sz="0" w:space="0" w:color="auto"/>
        <w:right w:val="none" w:sz="0" w:space="0" w:color="auto"/>
      </w:divBdr>
    </w:div>
    <w:div w:id="682173215">
      <w:bodyDiv w:val="1"/>
      <w:marLeft w:val="0"/>
      <w:marRight w:val="0"/>
      <w:marTop w:val="0"/>
      <w:marBottom w:val="0"/>
      <w:divBdr>
        <w:top w:val="none" w:sz="0" w:space="0" w:color="auto"/>
        <w:left w:val="none" w:sz="0" w:space="0" w:color="auto"/>
        <w:bottom w:val="none" w:sz="0" w:space="0" w:color="auto"/>
        <w:right w:val="none" w:sz="0" w:space="0" w:color="auto"/>
      </w:divBdr>
    </w:div>
    <w:div w:id="686642805">
      <w:bodyDiv w:val="1"/>
      <w:marLeft w:val="0"/>
      <w:marRight w:val="0"/>
      <w:marTop w:val="0"/>
      <w:marBottom w:val="0"/>
      <w:divBdr>
        <w:top w:val="none" w:sz="0" w:space="0" w:color="auto"/>
        <w:left w:val="none" w:sz="0" w:space="0" w:color="auto"/>
        <w:bottom w:val="none" w:sz="0" w:space="0" w:color="auto"/>
        <w:right w:val="none" w:sz="0" w:space="0" w:color="auto"/>
      </w:divBdr>
    </w:div>
    <w:div w:id="718750226">
      <w:bodyDiv w:val="1"/>
      <w:marLeft w:val="0"/>
      <w:marRight w:val="0"/>
      <w:marTop w:val="0"/>
      <w:marBottom w:val="0"/>
      <w:divBdr>
        <w:top w:val="none" w:sz="0" w:space="0" w:color="auto"/>
        <w:left w:val="none" w:sz="0" w:space="0" w:color="auto"/>
        <w:bottom w:val="none" w:sz="0" w:space="0" w:color="auto"/>
        <w:right w:val="none" w:sz="0" w:space="0" w:color="auto"/>
      </w:divBdr>
    </w:div>
    <w:div w:id="754715292">
      <w:bodyDiv w:val="1"/>
      <w:marLeft w:val="0"/>
      <w:marRight w:val="0"/>
      <w:marTop w:val="0"/>
      <w:marBottom w:val="0"/>
      <w:divBdr>
        <w:top w:val="none" w:sz="0" w:space="0" w:color="auto"/>
        <w:left w:val="none" w:sz="0" w:space="0" w:color="auto"/>
        <w:bottom w:val="none" w:sz="0" w:space="0" w:color="auto"/>
        <w:right w:val="none" w:sz="0" w:space="0" w:color="auto"/>
      </w:divBdr>
    </w:div>
    <w:div w:id="760299494">
      <w:bodyDiv w:val="1"/>
      <w:marLeft w:val="0"/>
      <w:marRight w:val="0"/>
      <w:marTop w:val="0"/>
      <w:marBottom w:val="0"/>
      <w:divBdr>
        <w:top w:val="none" w:sz="0" w:space="0" w:color="auto"/>
        <w:left w:val="none" w:sz="0" w:space="0" w:color="auto"/>
        <w:bottom w:val="none" w:sz="0" w:space="0" w:color="auto"/>
        <w:right w:val="none" w:sz="0" w:space="0" w:color="auto"/>
      </w:divBdr>
    </w:div>
    <w:div w:id="768889726">
      <w:bodyDiv w:val="1"/>
      <w:marLeft w:val="0"/>
      <w:marRight w:val="0"/>
      <w:marTop w:val="0"/>
      <w:marBottom w:val="0"/>
      <w:divBdr>
        <w:top w:val="none" w:sz="0" w:space="0" w:color="auto"/>
        <w:left w:val="none" w:sz="0" w:space="0" w:color="auto"/>
        <w:bottom w:val="none" w:sz="0" w:space="0" w:color="auto"/>
        <w:right w:val="none" w:sz="0" w:space="0" w:color="auto"/>
      </w:divBdr>
    </w:div>
    <w:div w:id="768892203">
      <w:bodyDiv w:val="1"/>
      <w:marLeft w:val="0"/>
      <w:marRight w:val="0"/>
      <w:marTop w:val="0"/>
      <w:marBottom w:val="0"/>
      <w:divBdr>
        <w:top w:val="none" w:sz="0" w:space="0" w:color="auto"/>
        <w:left w:val="none" w:sz="0" w:space="0" w:color="auto"/>
        <w:bottom w:val="none" w:sz="0" w:space="0" w:color="auto"/>
        <w:right w:val="none" w:sz="0" w:space="0" w:color="auto"/>
      </w:divBdr>
    </w:div>
    <w:div w:id="769818014">
      <w:bodyDiv w:val="1"/>
      <w:marLeft w:val="0"/>
      <w:marRight w:val="0"/>
      <w:marTop w:val="0"/>
      <w:marBottom w:val="0"/>
      <w:divBdr>
        <w:top w:val="none" w:sz="0" w:space="0" w:color="auto"/>
        <w:left w:val="none" w:sz="0" w:space="0" w:color="auto"/>
        <w:bottom w:val="none" w:sz="0" w:space="0" w:color="auto"/>
        <w:right w:val="none" w:sz="0" w:space="0" w:color="auto"/>
      </w:divBdr>
    </w:div>
    <w:div w:id="805198316">
      <w:bodyDiv w:val="1"/>
      <w:marLeft w:val="0"/>
      <w:marRight w:val="0"/>
      <w:marTop w:val="0"/>
      <w:marBottom w:val="0"/>
      <w:divBdr>
        <w:top w:val="none" w:sz="0" w:space="0" w:color="auto"/>
        <w:left w:val="none" w:sz="0" w:space="0" w:color="auto"/>
        <w:bottom w:val="none" w:sz="0" w:space="0" w:color="auto"/>
        <w:right w:val="none" w:sz="0" w:space="0" w:color="auto"/>
      </w:divBdr>
    </w:div>
    <w:div w:id="811944415">
      <w:bodyDiv w:val="1"/>
      <w:marLeft w:val="0"/>
      <w:marRight w:val="0"/>
      <w:marTop w:val="0"/>
      <w:marBottom w:val="0"/>
      <w:divBdr>
        <w:top w:val="none" w:sz="0" w:space="0" w:color="auto"/>
        <w:left w:val="none" w:sz="0" w:space="0" w:color="auto"/>
        <w:bottom w:val="none" w:sz="0" w:space="0" w:color="auto"/>
        <w:right w:val="none" w:sz="0" w:space="0" w:color="auto"/>
      </w:divBdr>
    </w:div>
    <w:div w:id="817844854">
      <w:bodyDiv w:val="1"/>
      <w:marLeft w:val="0"/>
      <w:marRight w:val="0"/>
      <w:marTop w:val="0"/>
      <w:marBottom w:val="0"/>
      <w:divBdr>
        <w:top w:val="none" w:sz="0" w:space="0" w:color="auto"/>
        <w:left w:val="none" w:sz="0" w:space="0" w:color="auto"/>
        <w:bottom w:val="none" w:sz="0" w:space="0" w:color="auto"/>
        <w:right w:val="none" w:sz="0" w:space="0" w:color="auto"/>
      </w:divBdr>
    </w:div>
    <w:div w:id="821117732">
      <w:bodyDiv w:val="1"/>
      <w:marLeft w:val="0"/>
      <w:marRight w:val="0"/>
      <w:marTop w:val="0"/>
      <w:marBottom w:val="0"/>
      <w:divBdr>
        <w:top w:val="none" w:sz="0" w:space="0" w:color="auto"/>
        <w:left w:val="none" w:sz="0" w:space="0" w:color="auto"/>
        <w:bottom w:val="none" w:sz="0" w:space="0" w:color="auto"/>
        <w:right w:val="none" w:sz="0" w:space="0" w:color="auto"/>
      </w:divBdr>
    </w:div>
    <w:div w:id="825900925">
      <w:bodyDiv w:val="1"/>
      <w:marLeft w:val="0"/>
      <w:marRight w:val="0"/>
      <w:marTop w:val="0"/>
      <w:marBottom w:val="0"/>
      <w:divBdr>
        <w:top w:val="none" w:sz="0" w:space="0" w:color="auto"/>
        <w:left w:val="none" w:sz="0" w:space="0" w:color="auto"/>
        <w:bottom w:val="none" w:sz="0" w:space="0" w:color="auto"/>
        <w:right w:val="none" w:sz="0" w:space="0" w:color="auto"/>
      </w:divBdr>
    </w:div>
    <w:div w:id="830218715">
      <w:bodyDiv w:val="1"/>
      <w:marLeft w:val="0"/>
      <w:marRight w:val="0"/>
      <w:marTop w:val="0"/>
      <w:marBottom w:val="0"/>
      <w:divBdr>
        <w:top w:val="none" w:sz="0" w:space="0" w:color="auto"/>
        <w:left w:val="none" w:sz="0" w:space="0" w:color="auto"/>
        <w:bottom w:val="none" w:sz="0" w:space="0" w:color="auto"/>
        <w:right w:val="none" w:sz="0" w:space="0" w:color="auto"/>
      </w:divBdr>
    </w:div>
    <w:div w:id="836655683">
      <w:bodyDiv w:val="1"/>
      <w:marLeft w:val="0"/>
      <w:marRight w:val="0"/>
      <w:marTop w:val="0"/>
      <w:marBottom w:val="0"/>
      <w:divBdr>
        <w:top w:val="none" w:sz="0" w:space="0" w:color="auto"/>
        <w:left w:val="none" w:sz="0" w:space="0" w:color="auto"/>
        <w:bottom w:val="none" w:sz="0" w:space="0" w:color="auto"/>
        <w:right w:val="none" w:sz="0" w:space="0" w:color="auto"/>
      </w:divBdr>
    </w:div>
    <w:div w:id="840051229">
      <w:bodyDiv w:val="1"/>
      <w:marLeft w:val="0"/>
      <w:marRight w:val="0"/>
      <w:marTop w:val="0"/>
      <w:marBottom w:val="0"/>
      <w:divBdr>
        <w:top w:val="none" w:sz="0" w:space="0" w:color="auto"/>
        <w:left w:val="none" w:sz="0" w:space="0" w:color="auto"/>
        <w:bottom w:val="none" w:sz="0" w:space="0" w:color="auto"/>
        <w:right w:val="none" w:sz="0" w:space="0" w:color="auto"/>
      </w:divBdr>
    </w:div>
    <w:div w:id="841160515">
      <w:bodyDiv w:val="1"/>
      <w:marLeft w:val="0"/>
      <w:marRight w:val="0"/>
      <w:marTop w:val="0"/>
      <w:marBottom w:val="0"/>
      <w:divBdr>
        <w:top w:val="none" w:sz="0" w:space="0" w:color="auto"/>
        <w:left w:val="none" w:sz="0" w:space="0" w:color="auto"/>
        <w:bottom w:val="none" w:sz="0" w:space="0" w:color="auto"/>
        <w:right w:val="none" w:sz="0" w:space="0" w:color="auto"/>
      </w:divBdr>
    </w:div>
    <w:div w:id="849760619">
      <w:bodyDiv w:val="1"/>
      <w:marLeft w:val="0"/>
      <w:marRight w:val="0"/>
      <w:marTop w:val="0"/>
      <w:marBottom w:val="0"/>
      <w:divBdr>
        <w:top w:val="none" w:sz="0" w:space="0" w:color="auto"/>
        <w:left w:val="none" w:sz="0" w:space="0" w:color="auto"/>
        <w:bottom w:val="none" w:sz="0" w:space="0" w:color="auto"/>
        <w:right w:val="none" w:sz="0" w:space="0" w:color="auto"/>
      </w:divBdr>
    </w:div>
    <w:div w:id="860901264">
      <w:bodyDiv w:val="1"/>
      <w:marLeft w:val="0"/>
      <w:marRight w:val="0"/>
      <w:marTop w:val="0"/>
      <w:marBottom w:val="0"/>
      <w:divBdr>
        <w:top w:val="none" w:sz="0" w:space="0" w:color="auto"/>
        <w:left w:val="none" w:sz="0" w:space="0" w:color="auto"/>
        <w:bottom w:val="none" w:sz="0" w:space="0" w:color="auto"/>
        <w:right w:val="none" w:sz="0" w:space="0" w:color="auto"/>
      </w:divBdr>
    </w:div>
    <w:div w:id="864290160">
      <w:bodyDiv w:val="1"/>
      <w:marLeft w:val="0"/>
      <w:marRight w:val="0"/>
      <w:marTop w:val="0"/>
      <w:marBottom w:val="0"/>
      <w:divBdr>
        <w:top w:val="none" w:sz="0" w:space="0" w:color="auto"/>
        <w:left w:val="none" w:sz="0" w:space="0" w:color="auto"/>
        <w:bottom w:val="none" w:sz="0" w:space="0" w:color="auto"/>
        <w:right w:val="none" w:sz="0" w:space="0" w:color="auto"/>
      </w:divBdr>
    </w:div>
    <w:div w:id="879436175">
      <w:bodyDiv w:val="1"/>
      <w:marLeft w:val="0"/>
      <w:marRight w:val="0"/>
      <w:marTop w:val="0"/>
      <w:marBottom w:val="0"/>
      <w:divBdr>
        <w:top w:val="none" w:sz="0" w:space="0" w:color="auto"/>
        <w:left w:val="none" w:sz="0" w:space="0" w:color="auto"/>
        <w:bottom w:val="none" w:sz="0" w:space="0" w:color="auto"/>
        <w:right w:val="none" w:sz="0" w:space="0" w:color="auto"/>
      </w:divBdr>
    </w:div>
    <w:div w:id="881014644">
      <w:bodyDiv w:val="1"/>
      <w:marLeft w:val="0"/>
      <w:marRight w:val="0"/>
      <w:marTop w:val="0"/>
      <w:marBottom w:val="0"/>
      <w:divBdr>
        <w:top w:val="none" w:sz="0" w:space="0" w:color="auto"/>
        <w:left w:val="none" w:sz="0" w:space="0" w:color="auto"/>
        <w:bottom w:val="none" w:sz="0" w:space="0" w:color="auto"/>
        <w:right w:val="none" w:sz="0" w:space="0" w:color="auto"/>
      </w:divBdr>
    </w:div>
    <w:div w:id="883953132">
      <w:bodyDiv w:val="1"/>
      <w:marLeft w:val="0"/>
      <w:marRight w:val="0"/>
      <w:marTop w:val="0"/>
      <w:marBottom w:val="0"/>
      <w:divBdr>
        <w:top w:val="none" w:sz="0" w:space="0" w:color="auto"/>
        <w:left w:val="none" w:sz="0" w:space="0" w:color="auto"/>
        <w:bottom w:val="none" w:sz="0" w:space="0" w:color="auto"/>
        <w:right w:val="none" w:sz="0" w:space="0" w:color="auto"/>
      </w:divBdr>
    </w:div>
    <w:div w:id="896664672">
      <w:bodyDiv w:val="1"/>
      <w:marLeft w:val="0"/>
      <w:marRight w:val="0"/>
      <w:marTop w:val="0"/>
      <w:marBottom w:val="0"/>
      <w:divBdr>
        <w:top w:val="none" w:sz="0" w:space="0" w:color="auto"/>
        <w:left w:val="none" w:sz="0" w:space="0" w:color="auto"/>
        <w:bottom w:val="none" w:sz="0" w:space="0" w:color="auto"/>
        <w:right w:val="none" w:sz="0" w:space="0" w:color="auto"/>
      </w:divBdr>
    </w:div>
    <w:div w:id="899050018">
      <w:bodyDiv w:val="1"/>
      <w:marLeft w:val="0"/>
      <w:marRight w:val="0"/>
      <w:marTop w:val="0"/>
      <w:marBottom w:val="0"/>
      <w:divBdr>
        <w:top w:val="none" w:sz="0" w:space="0" w:color="auto"/>
        <w:left w:val="none" w:sz="0" w:space="0" w:color="auto"/>
        <w:bottom w:val="none" w:sz="0" w:space="0" w:color="auto"/>
        <w:right w:val="none" w:sz="0" w:space="0" w:color="auto"/>
      </w:divBdr>
    </w:div>
    <w:div w:id="927662524">
      <w:bodyDiv w:val="1"/>
      <w:marLeft w:val="0"/>
      <w:marRight w:val="0"/>
      <w:marTop w:val="0"/>
      <w:marBottom w:val="0"/>
      <w:divBdr>
        <w:top w:val="none" w:sz="0" w:space="0" w:color="auto"/>
        <w:left w:val="none" w:sz="0" w:space="0" w:color="auto"/>
        <w:bottom w:val="none" w:sz="0" w:space="0" w:color="auto"/>
        <w:right w:val="none" w:sz="0" w:space="0" w:color="auto"/>
      </w:divBdr>
    </w:div>
    <w:div w:id="937559316">
      <w:bodyDiv w:val="1"/>
      <w:marLeft w:val="0"/>
      <w:marRight w:val="0"/>
      <w:marTop w:val="0"/>
      <w:marBottom w:val="0"/>
      <w:divBdr>
        <w:top w:val="none" w:sz="0" w:space="0" w:color="auto"/>
        <w:left w:val="none" w:sz="0" w:space="0" w:color="auto"/>
        <w:bottom w:val="none" w:sz="0" w:space="0" w:color="auto"/>
        <w:right w:val="none" w:sz="0" w:space="0" w:color="auto"/>
      </w:divBdr>
    </w:div>
    <w:div w:id="960184132">
      <w:bodyDiv w:val="1"/>
      <w:marLeft w:val="0"/>
      <w:marRight w:val="0"/>
      <w:marTop w:val="0"/>
      <w:marBottom w:val="0"/>
      <w:divBdr>
        <w:top w:val="none" w:sz="0" w:space="0" w:color="auto"/>
        <w:left w:val="none" w:sz="0" w:space="0" w:color="auto"/>
        <w:bottom w:val="none" w:sz="0" w:space="0" w:color="auto"/>
        <w:right w:val="none" w:sz="0" w:space="0" w:color="auto"/>
      </w:divBdr>
    </w:div>
    <w:div w:id="972948193">
      <w:bodyDiv w:val="1"/>
      <w:marLeft w:val="0"/>
      <w:marRight w:val="0"/>
      <w:marTop w:val="0"/>
      <w:marBottom w:val="0"/>
      <w:divBdr>
        <w:top w:val="none" w:sz="0" w:space="0" w:color="auto"/>
        <w:left w:val="none" w:sz="0" w:space="0" w:color="auto"/>
        <w:bottom w:val="none" w:sz="0" w:space="0" w:color="auto"/>
        <w:right w:val="none" w:sz="0" w:space="0" w:color="auto"/>
      </w:divBdr>
    </w:div>
    <w:div w:id="976841310">
      <w:bodyDiv w:val="1"/>
      <w:marLeft w:val="0"/>
      <w:marRight w:val="0"/>
      <w:marTop w:val="0"/>
      <w:marBottom w:val="0"/>
      <w:divBdr>
        <w:top w:val="none" w:sz="0" w:space="0" w:color="auto"/>
        <w:left w:val="none" w:sz="0" w:space="0" w:color="auto"/>
        <w:bottom w:val="none" w:sz="0" w:space="0" w:color="auto"/>
        <w:right w:val="none" w:sz="0" w:space="0" w:color="auto"/>
      </w:divBdr>
    </w:div>
    <w:div w:id="993802227">
      <w:bodyDiv w:val="1"/>
      <w:marLeft w:val="0"/>
      <w:marRight w:val="0"/>
      <w:marTop w:val="0"/>
      <w:marBottom w:val="0"/>
      <w:divBdr>
        <w:top w:val="none" w:sz="0" w:space="0" w:color="auto"/>
        <w:left w:val="none" w:sz="0" w:space="0" w:color="auto"/>
        <w:bottom w:val="none" w:sz="0" w:space="0" w:color="auto"/>
        <w:right w:val="none" w:sz="0" w:space="0" w:color="auto"/>
      </w:divBdr>
    </w:div>
    <w:div w:id="1022318487">
      <w:bodyDiv w:val="1"/>
      <w:marLeft w:val="0"/>
      <w:marRight w:val="0"/>
      <w:marTop w:val="0"/>
      <w:marBottom w:val="0"/>
      <w:divBdr>
        <w:top w:val="none" w:sz="0" w:space="0" w:color="auto"/>
        <w:left w:val="none" w:sz="0" w:space="0" w:color="auto"/>
        <w:bottom w:val="none" w:sz="0" w:space="0" w:color="auto"/>
        <w:right w:val="none" w:sz="0" w:space="0" w:color="auto"/>
      </w:divBdr>
    </w:div>
    <w:div w:id="1033188781">
      <w:bodyDiv w:val="1"/>
      <w:marLeft w:val="0"/>
      <w:marRight w:val="0"/>
      <w:marTop w:val="0"/>
      <w:marBottom w:val="0"/>
      <w:divBdr>
        <w:top w:val="none" w:sz="0" w:space="0" w:color="auto"/>
        <w:left w:val="none" w:sz="0" w:space="0" w:color="auto"/>
        <w:bottom w:val="none" w:sz="0" w:space="0" w:color="auto"/>
        <w:right w:val="none" w:sz="0" w:space="0" w:color="auto"/>
      </w:divBdr>
    </w:div>
    <w:div w:id="1057365095">
      <w:bodyDiv w:val="1"/>
      <w:marLeft w:val="0"/>
      <w:marRight w:val="0"/>
      <w:marTop w:val="0"/>
      <w:marBottom w:val="0"/>
      <w:divBdr>
        <w:top w:val="none" w:sz="0" w:space="0" w:color="auto"/>
        <w:left w:val="none" w:sz="0" w:space="0" w:color="auto"/>
        <w:bottom w:val="none" w:sz="0" w:space="0" w:color="auto"/>
        <w:right w:val="none" w:sz="0" w:space="0" w:color="auto"/>
      </w:divBdr>
    </w:div>
    <w:div w:id="1060984504">
      <w:bodyDiv w:val="1"/>
      <w:marLeft w:val="0"/>
      <w:marRight w:val="0"/>
      <w:marTop w:val="0"/>
      <w:marBottom w:val="0"/>
      <w:divBdr>
        <w:top w:val="none" w:sz="0" w:space="0" w:color="auto"/>
        <w:left w:val="none" w:sz="0" w:space="0" w:color="auto"/>
        <w:bottom w:val="none" w:sz="0" w:space="0" w:color="auto"/>
        <w:right w:val="none" w:sz="0" w:space="0" w:color="auto"/>
      </w:divBdr>
    </w:div>
    <w:div w:id="1066344242">
      <w:bodyDiv w:val="1"/>
      <w:marLeft w:val="0"/>
      <w:marRight w:val="0"/>
      <w:marTop w:val="0"/>
      <w:marBottom w:val="0"/>
      <w:divBdr>
        <w:top w:val="none" w:sz="0" w:space="0" w:color="auto"/>
        <w:left w:val="none" w:sz="0" w:space="0" w:color="auto"/>
        <w:bottom w:val="none" w:sz="0" w:space="0" w:color="auto"/>
        <w:right w:val="none" w:sz="0" w:space="0" w:color="auto"/>
      </w:divBdr>
    </w:div>
    <w:div w:id="1085102937">
      <w:bodyDiv w:val="1"/>
      <w:marLeft w:val="0"/>
      <w:marRight w:val="0"/>
      <w:marTop w:val="0"/>
      <w:marBottom w:val="0"/>
      <w:divBdr>
        <w:top w:val="none" w:sz="0" w:space="0" w:color="auto"/>
        <w:left w:val="none" w:sz="0" w:space="0" w:color="auto"/>
        <w:bottom w:val="none" w:sz="0" w:space="0" w:color="auto"/>
        <w:right w:val="none" w:sz="0" w:space="0" w:color="auto"/>
      </w:divBdr>
    </w:div>
    <w:div w:id="1089231716">
      <w:bodyDiv w:val="1"/>
      <w:marLeft w:val="0"/>
      <w:marRight w:val="0"/>
      <w:marTop w:val="0"/>
      <w:marBottom w:val="0"/>
      <w:divBdr>
        <w:top w:val="none" w:sz="0" w:space="0" w:color="auto"/>
        <w:left w:val="none" w:sz="0" w:space="0" w:color="auto"/>
        <w:bottom w:val="none" w:sz="0" w:space="0" w:color="auto"/>
        <w:right w:val="none" w:sz="0" w:space="0" w:color="auto"/>
      </w:divBdr>
    </w:div>
    <w:div w:id="1091194776">
      <w:bodyDiv w:val="1"/>
      <w:marLeft w:val="0"/>
      <w:marRight w:val="0"/>
      <w:marTop w:val="0"/>
      <w:marBottom w:val="0"/>
      <w:divBdr>
        <w:top w:val="none" w:sz="0" w:space="0" w:color="auto"/>
        <w:left w:val="none" w:sz="0" w:space="0" w:color="auto"/>
        <w:bottom w:val="none" w:sz="0" w:space="0" w:color="auto"/>
        <w:right w:val="none" w:sz="0" w:space="0" w:color="auto"/>
      </w:divBdr>
    </w:div>
    <w:div w:id="1099644307">
      <w:bodyDiv w:val="1"/>
      <w:marLeft w:val="0"/>
      <w:marRight w:val="0"/>
      <w:marTop w:val="0"/>
      <w:marBottom w:val="0"/>
      <w:divBdr>
        <w:top w:val="none" w:sz="0" w:space="0" w:color="auto"/>
        <w:left w:val="none" w:sz="0" w:space="0" w:color="auto"/>
        <w:bottom w:val="none" w:sz="0" w:space="0" w:color="auto"/>
        <w:right w:val="none" w:sz="0" w:space="0" w:color="auto"/>
      </w:divBdr>
    </w:div>
    <w:div w:id="1118260905">
      <w:bodyDiv w:val="1"/>
      <w:marLeft w:val="0"/>
      <w:marRight w:val="0"/>
      <w:marTop w:val="0"/>
      <w:marBottom w:val="0"/>
      <w:divBdr>
        <w:top w:val="none" w:sz="0" w:space="0" w:color="auto"/>
        <w:left w:val="none" w:sz="0" w:space="0" w:color="auto"/>
        <w:bottom w:val="none" w:sz="0" w:space="0" w:color="auto"/>
        <w:right w:val="none" w:sz="0" w:space="0" w:color="auto"/>
      </w:divBdr>
    </w:div>
    <w:div w:id="1133135809">
      <w:bodyDiv w:val="1"/>
      <w:marLeft w:val="0"/>
      <w:marRight w:val="0"/>
      <w:marTop w:val="0"/>
      <w:marBottom w:val="0"/>
      <w:divBdr>
        <w:top w:val="none" w:sz="0" w:space="0" w:color="auto"/>
        <w:left w:val="none" w:sz="0" w:space="0" w:color="auto"/>
        <w:bottom w:val="none" w:sz="0" w:space="0" w:color="auto"/>
        <w:right w:val="none" w:sz="0" w:space="0" w:color="auto"/>
      </w:divBdr>
    </w:div>
    <w:div w:id="1137456233">
      <w:bodyDiv w:val="1"/>
      <w:marLeft w:val="0"/>
      <w:marRight w:val="0"/>
      <w:marTop w:val="0"/>
      <w:marBottom w:val="0"/>
      <w:divBdr>
        <w:top w:val="none" w:sz="0" w:space="0" w:color="auto"/>
        <w:left w:val="none" w:sz="0" w:space="0" w:color="auto"/>
        <w:bottom w:val="none" w:sz="0" w:space="0" w:color="auto"/>
        <w:right w:val="none" w:sz="0" w:space="0" w:color="auto"/>
      </w:divBdr>
    </w:div>
    <w:div w:id="1154445967">
      <w:bodyDiv w:val="1"/>
      <w:marLeft w:val="0"/>
      <w:marRight w:val="0"/>
      <w:marTop w:val="0"/>
      <w:marBottom w:val="0"/>
      <w:divBdr>
        <w:top w:val="none" w:sz="0" w:space="0" w:color="auto"/>
        <w:left w:val="none" w:sz="0" w:space="0" w:color="auto"/>
        <w:bottom w:val="none" w:sz="0" w:space="0" w:color="auto"/>
        <w:right w:val="none" w:sz="0" w:space="0" w:color="auto"/>
      </w:divBdr>
    </w:div>
    <w:div w:id="1154758915">
      <w:bodyDiv w:val="1"/>
      <w:marLeft w:val="0"/>
      <w:marRight w:val="0"/>
      <w:marTop w:val="0"/>
      <w:marBottom w:val="0"/>
      <w:divBdr>
        <w:top w:val="none" w:sz="0" w:space="0" w:color="auto"/>
        <w:left w:val="none" w:sz="0" w:space="0" w:color="auto"/>
        <w:bottom w:val="none" w:sz="0" w:space="0" w:color="auto"/>
        <w:right w:val="none" w:sz="0" w:space="0" w:color="auto"/>
      </w:divBdr>
    </w:div>
    <w:div w:id="1159661375">
      <w:bodyDiv w:val="1"/>
      <w:marLeft w:val="0"/>
      <w:marRight w:val="0"/>
      <w:marTop w:val="0"/>
      <w:marBottom w:val="0"/>
      <w:divBdr>
        <w:top w:val="none" w:sz="0" w:space="0" w:color="auto"/>
        <w:left w:val="none" w:sz="0" w:space="0" w:color="auto"/>
        <w:bottom w:val="none" w:sz="0" w:space="0" w:color="auto"/>
        <w:right w:val="none" w:sz="0" w:space="0" w:color="auto"/>
      </w:divBdr>
    </w:div>
    <w:div w:id="1163930309">
      <w:bodyDiv w:val="1"/>
      <w:marLeft w:val="0"/>
      <w:marRight w:val="0"/>
      <w:marTop w:val="0"/>
      <w:marBottom w:val="0"/>
      <w:divBdr>
        <w:top w:val="none" w:sz="0" w:space="0" w:color="auto"/>
        <w:left w:val="none" w:sz="0" w:space="0" w:color="auto"/>
        <w:bottom w:val="none" w:sz="0" w:space="0" w:color="auto"/>
        <w:right w:val="none" w:sz="0" w:space="0" w:color="auto"/>
      </w:divBdr>
    </w:div>
    <w:div w:id="1166894891">
      <w:bodyDiv w:val="1"/>
      <w:marLeft w:val="0"/>
      <w:marRight w:val="0"/>
      <w:marTop w:val="0"/>
      <w:marBottom w:val="0"/>
      <w:divBdr>
        <w:top w:val="none" w:sz="0" w:space="0" w:color="auto"/>
        <w:left w:val="none" w:sz="0" w:space="0" w:color="auto"/>
        <w:bottom w:val="none" w:sz="0" w:space="0" w:color="auto"/>
        <w:right w:val="none" w:sz="0" w:space="0" w:color="auto"/>
      </w:divBdr>
    </w:div>
    <w:div w:id="1222865422">
      <w:bodyDiv w:val="1"/>
      <w:marLeft w:val="0"/>
      <w:marRight w:val="0"/>
      <w:marTop w:val="0"/>
      <w:marBottom w:val="0"/>
      <w:divBdr>
        <w:top w:val="none" w:sz="0" w:space="0" w:color="auto"/>
        <w:left w:val="none" w:sz="0" w:space="0" w:color="auto"/>
        <w:bottom w:val="none" w:sz="0" w:space="0" w:color="auto"/>
        <w:right w:val="none" w:sz="0" w:space="0" w:color="auto"/>
      </w:divBdr>
    </w:div>
    <w:div w:id="1224177526">
      <w:bodyDiv w:val="1"/>
      <w:marLeft w:val="0"/>
      <w:marRight w:val="0"/>
      <w:marTop w:val="0"/>
      <w:marBottom w:val="0"/>
      <w:divBdr>
        <w:top w:val="none" w:sz="0" w:space="0" w:color="auto"/>
        <w:left w:val="none" w:sz="0" w:space="0" w:color="auto"/>
        <w:bottom w:val="none" w:sz="0" w:space="0" w:color="auto"/>
        <w:right w:val="none" w:sz="0" w:space="0" w:color="auto"/>
      </w:divBdr>
    </w:div>
    <w:div w:id="1224871089">
      <w:bodyDiv w:val="1"/>
      <w:marLeft w:val="0"/>
      <w:marRight w:val="0"/>
      <w:marTop w:val="0"/>
      <w:marBottom w:val="0"/>
      <w:divBdr>
        <w:top w:val="none" w:sz="0" w:space="0" w:color="auto"/>
        <w:left w:val="none" w:sz="0" w:space="0" w:color="auto"/>
        <w:bottom w:val="none" w:sz="0" w:space="0" w:color="auto"/>
        <w:right w:val="none" w:sz="0" w:space="0" w:color="auto"/>
      </w:divBdr>
    </w:div>
    <w:div w:id="1225527031">
      <w:bodyDiv w:val="1"/>
      <w:marLeft w:val="0"/>
      <w:marRight w:val="0"/>
      <w:marTop w:val="0"/>
      <w:marBottom w:val="0"/>
      <w:divBdr>
        <w:top w:val="none" w:sz="0" w:space="0" w:color="auto"/>
        <w:left w:val="none" w:sz="0" w:space="0" w:color="auto"/>
        <w:bottom w:val="none" w:sz="0" w:space="0" w:color="auto"/>
        <w:right w:val="none" w:sz="0" w:space="0" w:color="auto"/>
      </w:divBdr>
    </w:div>
    <w:div w:id="1238326310">
      <w:bodyDiv w:val="1"/>
      <w:marLeft w:val="0"/>
      <w:marRight w:val="0"/>
      <w:marTop w:val="0"/>
      <w:marBottom w:val="0"/>
      <w:divBdr>
        <w:top w:val="none" w:sz="0" w:space="0" w:color="auto"/>
        <w:left w:val="none" w:sz="0" w:space="0" w:color="auto"/>
        <w:bottom w:val="none" w:sz="0" w:space="0" w:color="auto"/>
        <w:right w:val="none" w:sz="0" w:space="0" w:color="auto"/>
      </w:divBdr>
    </w:div>
    <w:div w:id="1257591343">
      <w:bodyDiv w:val="1"/>
      <w:marLeft w:val="0"/>
      <w:marRight w:val="0"/>
      <w:marTop w:val="0"/>
      <w:marBottom w:val="0"/>
      <w:divBdr>
        <w:top w:val="none" w:sz="0" w:space="0" w:color="auto"/>
        <w:left w:val="none" w:sz="0" w:space="0" w:color="auto"/>
        <w:bottom w:val="none" w:sz="0" w:space="0" w:color="auto"/>
        <w:right w:val="none" w:sz="0" w:space="0" w:color="auto"/>
      </w:divBdr>
    </w:div>
    <w:div w:id="1278683243">
      <w:bodyDiv w:val="1"/>
      <w:marLeft w:val="0"/>
      <w:marRight w:val="0"/>
      <w:marTop w:val="0"/>
      <w:marBottom w:val="0"/>
      <w:divBdr>
        <w:top w:val="none" w:sz="0" w:space="0" w:color="auto"/>
        <w:left w:val="none" w:sz="0" w:space="0" w:color="auto"/>
        <w:bottom w:val="none" w:sz="0" w:space="0" w:color="auto"/>
        <w:right w:val="none" w:sz="0" w:space="0" w:color="auto"/>
      </w:divBdr>
    </w:div>
    <w:div w:id="1298798437">
      <w:bodyDiv w:val="1"/>
      <w:marLeft w:val="0"/>
      <w:marRight w:val="0"/>
      <w:marTop w:val="0"/>
      <w:marBottom w:val="0"/>
      <w:divBdr>
        <w:top w:val="none" w:sz="0" w:space="0" w:color="auto"/>
        <w:left w:val="none" w:sz="0" w:space="0" w:color="auto"/>
        <w:bottom w:val="none" w:sz="0" w:space="0" w:color="auto"/>
        <w:right w:val="none" w:sz="0" w:space="0" w:color="auto"/>
      </w:divBdr>
    </w:div>
    <w:div w:id="1298996238">
      <w:bodyDiv w:val="1"/>
      <w:marLeft w:val="0"/>
      <w:marRight w:val="0"/>
      <w:marTop w:val="0"/>
      <w:marBottom w:val="0"/>
      <w:divBdr>
        <w:top w:val="none" w:sz="0" w:space="0" w:color="auto"/>
        <w:left w:val="none" w:sz="0" w:space="0" w:color="auto"/>
        <w:bottom w:val="none" w:sz="0" w:space="0" w:color="auto"/>
        <w:right w:val="none" w:sz="0" w:space="0" w:color="auto"/>
      </w:divBdr>
    </w:div>
    <w:div w:id="1311709090">
      <w:bodyDiv w:val="1"/>
      <w:marLeft w:val="0"/>
      <w:marRight w:val="0"/>
      <w:marTop w:val="0"/>
      <w:marBottom w:val="0"/>
      <w:divBdr>
        <w:top w:val="none" w:sz="0" w:space="0" w:color="auto"/>
        <w:left w:val="none" w:sz="0" w:space="0" w:color="auto"/>
        <w:bottom w:val="none" w:sz="0" w:space="0" w:color="auto"/>
        <w:right w:val="none" w:sz="0" w:space="0" w:color="auto"/>
      </w:divBdr>
    </w:div>
    <w:div w:id="1353071235">
      <w:bodyDiv w:val="1"/>
      <w:marLeft w:val="0"/>
      <w:marRight w:val="0"/>
      <w:marTop w:val="0"/>
      <w:marBottom w:val="0"/>
      <w:divBdr>
        <w:top w:val="none" w:sz="0" w:space="0" w:color="auto"/>
        <w:left w:val="none" w:sz="0" w:space="0" w:color="auto"/>
        <w:bottom w:val="none" w:sz="0" w:space="0" w:color="auto"/>
        <w:right w:val="none" w:sz="0" w:space="0" w:color="auto"/>
      </w:divBdr>
    </w:div>
    <w:div w:id="1382099431">
      <w:bodyDiv w:val="1"/>
      <w:marLeft w:val="0"/>
      <w:marRight w:val="0"/>
      <w:marTop w:val="0"/>
      <w:marBottom w:val="0"/>
      <w:divBdr>
        <w:top w:val="none" w:sz="0" w:space="0" w:color="auto"/>
        <w:left w:val="none" w:sz="0" w:space="0" w:color="auto"/>
        <w:bottom w:val="none" w:sz="0" w:space="0" w:color="auto"/>
        <w:right w:val="none" w:sz="0" w:space="0" w:color="auto"/>
      </w:divBdr>
    </w:div>
    <w:div w:id="1387876278">
      <w:bodyDiv w:val="1"/>
      <w:marLeft w:val="0"/>
      <w:marRight w:val="0"/>
      <w:marTop w:val="0"/>
      <w:marBottom w:val="0"/>
      <w:divBdr>
        <w:top w:val="none" w:sz="0" w:space="0" w:color="auto"/>
        <w:left w:val="none" w:sz="0" w:space="0" w:color="auto"/>
        <w:bottom w:val="none" w:sz="0" w:space="0" w:color="auto"/>
        <w:right w:val="none" w:sz="0" w:space="0" w:color="auto"/>
      </w:divBdr>
    </w:div>
    <w:div w:id="1393581424">
      <w:bodyDiv w:val="1"/>
      <w:marLeft w:val="0"/>
      <w:marRight w:val="0"/>
      <w:marTop w:val="0"/>
      <w:marBottom w:val="0"/>
      <w:divBdr>
        <w:top w:val="none" w:sz="0" w:space="0" w:color="auto"/>
        <w:left w:val="none" w:sz="0" w:space="0" w:color="auto"/>
        <w:bottom w:val="none" w:sz="0" w:space="0" w:color="auto"/>
        <w:right w:val="none" w:sz="0" w:space="0" w:color="auto"/>
      </w:divBdr>
    </w:div>
    <w:div w:id="1427575234">
      <w:bodyDiv w:val="1"/>
      <w:marLeft w:val="0"/>
      <w:marRight w:val="0"/>
      <w:marTop w:val="0"/>
      <w:marBottom w:val="0"/>
      <w:divBdr>
        <w:top w:val="none" w:sz="0" w:space="0" w:color="auto"/>
        <w:left w:val="none" w:sz="0" w:space="0" w:color="auto"/>
        <w:bottom w:val="none" w:sz="0" w:space="0" w:color="auto"/>
        <w:right w:val="none" w:sz="0" w:space="0" w:color="auto"/>
      </w:divBdr>
    </w:div>
    <w:div w:id="1428651601">
      <w:bodyDiv w:val="1"/>
      <w:marLeft w:val="0"/>
      <w:marRight w:val="0"/>
      <w:marTop w:val="0"/>
      <w:marBottom w:val="0"/>
      <w:divBdr>
        <w:top w:val="none" w:sz="0" w:space="0" w:color="auto"/>
        <w:left w:val="none" w:sz="0" w:space="0" w:color="auto"/>
        <w:bottom w:val="none" w:sz="0" w:space="0" w:color="auto"/>
        <w:right w:val="none" w:sz="0" w:space="0" w:color="auto"/>
      </w:divBdr>
    </w:div>
    <w:div w:id="1437019840">
      <w:bodyDiv w:val="1"/>
      <w:marLeft w:val="0"/>
      <w:marRight w:val="0"/>
      <w:marTop w:val="0"/>
      <w:marBottom w:val="0"/>
      <w:divBdr>
        <w:top w:val="none" w:sz="0" w:space="0" w:color="auto"/>
        <w:left w:val="none" w:sz="0" w:space="0" w:color="auto"/>
        <w:bottom w:val="none" w:sz="0" w:space="0" w:color="auto"/>
        <w:right w:val="none" w:sz="0" w:space="0" w:color="auto"/>
      </w:divBdr>
    </w:div>
    <w:div w:id="1453477834">
      <w:bodyDiv w:val="1"/>
      <w:marLeft w:val="0"/>
      <w:marRight w:val="0"/>
      <w:marTop w:val="0"/>
      <w:marBottom w:val="0"/>
      <w:divBdr>
        <w:top w:val="none" w:sz="0" w:space="0" w:color="auto"/>
        <w:left w:val="none" w:sz="0" w:space="0" w:color="auto"/>
        <w:bottom w:val="none" w:sz="0" w:space="0" w:color="auto"/>
        <w:right w:val="none" w:sz="0" w:space="0" w:color="auto"/>
      </w:divBdr>
    </w:div>
    <w:div w:id="1482844960">
      <w:bodyDiv w:val="1"/>
      <w:marLeft w:val="0"/>
      <w:marRight w:val="0"/>
      <w:marTop w:val="0"/>
      <w:marBottom w:val="0"/>
      <w:divBdr>
        <w:top w:val="none" w:sz="0" w:space="0" w:color="auto"/>
        <w:left w:val="none" w:sz="0" w:space="0" w:color="auto"/>
        <w:bottom w:val="none" w:sz="0" w:space="0" w:color="auto"/>
        <w:right w:val="none" w:sz="0" w:space="0" w:color="auto"/>
      </w:divBdr>
    </w:div>
    <w:div w:id="1486168454">
      <w:bodyDiv w:val="1"/>
      <w:marLeft w:val="0"/>
      <w:marRight w:val="0"/>
      <w:marTop w:val="0"/>
      <w:marBottom w:val="0"/>
      <w:divBdr>
        <w:top w:val="none" w:sz="0" w:space="0" w:color="auto"/>
        <w:left w:val="none" w:sz="0" w:space="0" w:color="auto"/>
        <w:bottom w:val="none" w:sz="0" w:space="0" w:color="auto"/>
        <w:right w:val="none" w:sz="0" w:space="0" w:color="auto"/>
      </w:divBdr>
    </w:div>
    <w:div w:id="1500543173">
      <w:bodyDiv w:val="1"/>
      <w:marLeft w:val="0"/>
      <w:marRight w:val="0"/>
      <w:marTop w:val="0"/>
      <w:marBottom w:val="0"/>
      <w:divBdr>
        <w:top w:val="none" w:sz="0" w:space="0" w:color="auto"/>
        <w:left w:val="none" w:sz="0" w:space="0" w:color="auto"/>
        <w:bottom w:val="none" w:sz="0" w:space="0" w:color="auto"/>
        <w:right w:val="none" w:sz="0" w:space="0" w:color="auto"/>
      </w:divBdr>
    </w:div>
    <w:div w:id="1500776353">
      <w:bodyDiv w:val="1"/>
      <w:marLeft w:val="0"/>
      <w:marRight w:val="0"/>
      <w:marTop w:val="0"/>
      <w:marBottom w:val="0"/>
      <w:divBdr>
        <w:top w:val="none" w:sz="0" w:space="0" w:color="auto"/>
        <w:left w:val="none" w:sz="0" w:space="0" w:color="auto"/>
        <w:bottom w:val="none" w:sz="0" w:space="0" w:color="auto"/>
        <w:right w:val="none" w:sz="0" w:space="0" w:color="auto"/>
      </w:divBdr>
    </w:div>
    <w:div w:id="1507087570">
      <w:bodyDiv w:val="1"/>
      <w:marLeft w:val="0"/>
      <w:marRight w:val="0"/>
      <w:marTop w:val="0"/>
      <w:marBottom w:val="0"/>
      <w:divBdr>
        <w:top w:val="none" w:sz="0" w:space="0" w:color="auto"/>
        <w:left w:val="none" w:sz="0" w:space="0" w:color="auto"/>
        <w:bottom w:val="none" w:sz="0" w:space="0" w:color="auto"/>
        <w:right w:val="none" w:sz="0" w:space="0" w:color="auto"/>
      </w:divBdr>
    </w:div>
    <w:div w:id="1512181445">
      <w:bodyDiv w:val="1"/>
      <w:marLeft w:val="0"/>
      <w:marRight w:val="0"/>
      <w:marTop w:val="0"/>
      <w:marBottom w:val="0"/>
      <w:divBdr>
        <w:top w:val="none" w:sz="0" w:space="0" w:color="auto"/>
        <w:left w:val="none" w:sz="0" w:space="0" w:color="auto"/>
        <w:bottom w:val="none" w:sz="0" w:space="0" w:color="auto"/>
        <w:right w:val="none" w:sz="0" w:space="0" w:color="auto"/>
      </w:divBdr>
    </w:div>
    <w:div w:id="1516337681">
      <w:bodyDiv w:val="1"/>
      <w:marLeft w:val="0"/>
      <w:marRight w:val="0"/>
      <w:marTop w:val="0"/>
      <w:marBottom w:val="0"/>
      <w:divBdr>
        <w:top w:val="none" w:sz="0" w:space="0" w:color="auto"/>
        <w:left w:val="none" w:sz="0" w:space="0" w:color="auto"/>
        <w:bottom w:val="none" w:sz="0" w:space="0" w:color="auto"/>
        <w:right w:val="none" w:sz="0" w:space="0" w:color="auto"/>
      </w:divBdr>
    </w:div>
    <w:div w:id="1516965731">
      <w:bodyDiv w:val="1"/>
      <w:marLeft w:val="0"/>
      <w:marRight w:val="0"/>
      <w:marTop w:val="0"/>
      <w:marBottom w:val="0"/>
      <w:divBdr>
        <w:top w:val="none" w:sz="0" w:space="0" w:color="auto"/>
        <w:left w:val="none" w:sz="0" w:space="0" w:color="auto"/>
        <w:bottom w:val="none" w:sz="0" w:space="0" w:color="auto"/>
        <w:right w:val="none" w:sz="0" w:space="0" w:color="auto"/>
      </w:divBdr>
    </w:div>
    <w:div w:id="1527912361">
      <w:bodyDiv w:val="1"/>
      <w:marLeft w:val="0"/>
      <w:marRight w:val="0"/>
      <w:marTop w:val="0"/>
      <w:marBottom w:val="0"/>
      <w:divBdr>
        <w:top w:val="none" w:sz="0" w:space="0" w:color="auto"/>
        <w:left w:val="none" w:sz="0" w:space="0" w:color="auto"/>
        <w:bottom w:val="none" w:sz="0" w:space="0" w:color="auto"/>
        <w:right w:val="none" w:sz="0" w:space="0" w:color="auto"/>
      </w:divBdr>
    </w:div>
    <w:div w:id="1562716153">
      <w:bodyDiv w:val="1"/>
      <w:marLeft w:val="0"/>
      <w:marRight w:val="0"/>
      <w:marTop w:val="0"/>
      <w:marBottom w:val="0"/>
      <w:divBdr>
        <w:top w:val="none" w:sz="0" w:space="0" w:color="auto"/>
        <w:left w:val="none" w:sz="0" w:space="0" w:color="auto"/>
        <w:bottom w:val="none" w:sz="0" w:space="0" w:color="auto"/>
        <w:right w:val="none" w:sz="0" w:space="0" w:color="auto"/>
      </w:divBdr>
    </w:div>
    <w:div w:id="1569993261">
      <w:bodyDiv w:val="1"/>
      <w:marLeft w:val="0"/>
      <w:marRight w:val="0"/>
      <w:marTop w:val="0"/>
      <w:marBottom w:val="0"/>
      <w:divBdr>
        <w:top w:val="none" w:sz="0" w:space="0" w:color="auto"/>
        <w:left w:val="none" w:sz="0" w:space="0" w:color="auto"/>
        <w:bottom w:val="none" w:sz="0" w:space="0" w:color="auto"/>
        <w:right w:val="none" w:sz="0" w:space="0" w:color="auto"/>
      </w:divBdr>
    </w:div>
    <w:div w:id="1570385274">
      <w:bodyDiv w:val="1"/>
      <w:marLeft w:val="0"/>
      <w:marRight w:val="0"/>
      <w:marTop w:val="0"/>
      <w:marBottom w:val="0"/>
      <w:divBdr>
        <w:top w:val="none" w:sz="0" w:space="0" w:color="auto"/>
        <w:left w:val="none" w:sz="0" w:space="0" w:color="auto"/>
        <w:bottom w:val="none" w:sz="0" w:space="0" w:color="auto"/>
        <w:right w:val="none" w:sz="0" w:space="0" w:color="auto"/>
      </w:divBdr>
    </w:div>
    <w:div w:id="1577930836">
      <w:bodyDiv w:val="1"/>
      <w:marLeft w:val="0"/>
      <w:marRight w:val="0"/>
      <w:marTop w:val="0"/>
      <w:marBottom w:val="0"/>
      <w:divBdr>
        <w:top w:val="none" w:sz="0" w:space="0" w:color="auto"/>
        <w:left w:val="none" w:sz="0" w:space="0" w:color="auto"/>
        <w:bottom w:val="none" w:sz="0" w:space="0" w:color="auto"/>
        <w:right w:val="none" w:sz="0" w:space="0" w:color="auto"/>
      </w:divBdr>
    </w:div>
    <w:div w:id="1578979406">
      <w:bodyDiv w:val="1"/>
      <w:marLeft w:val="0"/>
      <w:marRight w:val="0"/>
      <w:marTop w:val="0"/>
      <w:marBottom w:val="0"/>
      <w:divBdr>
        <w:top w:val="none" w:sz="0" w:space="0" w:color="auto"/>
        <w:left w:val="none" w:sz="0" w:space="0" w:color="auto"/>
        <w:bottom w:val="none" w:sz="0" w:space="0" w:color="auto"/>
        <w:right w:val="none" w:sz="0" w:space="0" w:color="auto"/>
      </w:divBdr>
    </w:div>
    <w:div w:id="1589734800">
      <w:bodyDiv w:val="1"/>
      <w:marLeft w:val="0"/>
      <w:marRight w:val="0"/>
      <w:marTop w:val="0"/>
      <w:marBottom w:val="0"/>
      <w:divBdr>
        <w:top w:val="none" w:sz="0" w:space="0" w:color="auto"/>
        <w:left w:val="none" w:sz="0" w:space="0" w:color="auto"/>
        <w:bottom w:val="none" w:sz="0" w:space="0" w:color="auto"/>
        <w:right w:val="none" w:sz="0" w:space="0" w:color="auto"/>
      </w:divBdr>
    </w:div>
    <w:div w:id="1602831463">
      <w:bodyDiv w:val="1"/>
      <w:marLeft w:val="0"/>
      <w:marRight w:val="0"/>
      <w:marTop w:val="0"/>
      <w:marBottom w:val="0"/>
      <w:divBdr>
        <w:top w:val="none" w:sz="0" w:space="0" w:color="auto"/>
        <w:left w:val="none" w:sz="0" w:space="0" w:color="auto"/>
        <w:bottom w:val="none" w:sz="0" w:space="0" w:color="auto"/>
        <w:right w:val="none" w:sz="0" w:space="0" w:color="auto"/>
      </w:divBdr>
    </w:div>
    <w:div w:id="1606838079">
      <w:bodyDiv w:val="1"/>
      <w:marLeft w:val="0"/>
      <w:marRight w:val="0"/>
      <w:marTop w:val="0"/>
      <w:marBottom w:val="0"/>
      <w:divBdr>
        <w:top w:val="none" w:sz="0" w:space="0" w:color="auto"/>
        <w:left w:val="none" w:sz="0" w:space="0" w:color="auto"/>
        <w:bottom w:val="none" w:sz="0" w:space="0" w:color="auto"/>
        <w:right w:val="none" w:sz="0" w:space="0" w:color="auto"/>
      </w:divBdr>
    </w:div>
    <w:div w:id="1616332631">
      <w:bodyDiv w:val="1"/>
      <w:marLeft w:val="0"/>
      <w:marRight w:val="0"/>
      <w:marTop w:val="0"/>
      <w:marBottom w:val="0"/>
      <w:divBdr>
        <w:top w:val="none" w:sz="0" w:space="0" w:color="auto"/>
        <w:left w:val="none" w:sz="0" w:space="0" w:color="auto"/>
        <w:bottom w:val="none" w:sz="0" w:space="0" w:color="auto"/>
        <w:right w:val="none" w:sz="0" w:space="0" w:color="auto"/>
      </w:divBdr>
    </w:div>
    <w:div w:id="1659529150">
      <w:bodyDiv w:val="1"/>
      <w:marLeft w:val="0"/>
      <w:marRight w:val="0"/>
      <w:marTop w:val="0"/>
      <w:marBottom w:val="0"/>
      <w:divBdr>
        <w:top w:val="none" w:sz="0" w:space="0" w:color="auto"/>
        <w:left w:val="none" w:sz="0" w:space="0" w:color="auto"/>
        <w:bottom w:val="none" w:sz="0" w:space="0" w:color="auto"/>
        <w:right w:val="none" w:sz="0" w:space="0" w:color="auto"/>
      </w:divBdr>
    </w:div>
    <w:div w:id="1666586853">
      <w:bodyDiv w:val="1"/>
      <w:marLeft w:val="0"/>
      <w:marRight w:val="0"/>
      <w:marTop w:val="0"/>
      <w:marBottom w:val="0"/>
      <w:divBdr>
        <w:top w:val="none" w:sz="0" w:space="0" w:color="auto"/>
        <w:left w:val="none" w:sz="0" w:space="0" w:color="auto"/>
        <w:bottom w:val="none" w:sz="0" w:space="0" w:color="auto"/>
        <w:right w:val="none" w:sz="0" w:space="0" w:color="auto"/>
      </w:divBdr>
    </w:div>
    <w:div w:id="1667123989">
      <w:bodyDiv w:val="1"/>
      <w:marLeft w:val="0"/>
      <w:marRight w:val="0"/>
      <w:marTop w:val="0"/>
      <w:marBottom w:val="0"/>
      <w:divBdr>
        <w:top w:val="none" w:sz="0" w:space="0" w:color="auto"/>
        <w:left w:val="none" w:sz="0" w:space="0" w:color="auto"/>
        <w:bottom w:val="none" w:sz="0" w:space="0" w:color="auto"/>
        <w:right w:val="none" w:sz="0" w:space="0" w:color="auto"/>
      </w:divBdr>
    </w:div>
    <w:div w:id="1674722301">
      <w:bodyDiv w:val="1"/>
      <w:marLeft w:val="0"/>
      <w:marRight w:val="0"/>
      <w:marTop w:val="0"/>
      <w:marBottom w:val="0"/>
      <w:divBdr>
        <w:top w:val="none" w:sz="0" w:space="0" w:color="auto"/>
        <w:left w:val="none" w:sz="0" w:space="0" w:color="auto"/>
        <w:bottom w:val="none" w:sz="0" w:space="0" w:color="auto"/>
        <w:right w:val="none" w:sz="0" w:space="0" w:color="auto"/>
      </w:divBdr>
    </w:div>
    <w:div w:id="1682655910">
      <w:bodyDiv w:val="1"/>
      <w:marLeft w:val="0"/>
      <w:marRight w:val="0"/>
      <w:marTop w:val="0"/>
      <w:marBottom w:val="0"/>
      <w:divBdr>
        <w:top w:val="none" w:sz="0" w:space="0" w:color="auto"/>
        <w:left w:val="none" w:sz="0" w:space="0" w:color="auto"/>
        <w:bottom w:val="none" w:sz="0" w:space="0" w:color="auto"/>
        <w:right w:val="none" w:sz="0" w:space="0" w:color="auto"/>
      </w:divBdr>
    </w:div>
    <w:div w:id="1686059772">
      <w:bodyDiv w:val="1"/>
      <w:marLeft w:val="0"/>
      <w:marRight w:val="0"/>
      <w:marTop w:val="0"/>
      <w:marBottom w:val="0"/>
      <w:divBdr>
        <w:top w:val="none" w:sz="0" w:space="0" w:color="auto"/>
        <w:left w:val="none" w:sz="0" w:space="0" w:color="auto"/>
        <w:bottom w:val="none" w:sz="0" w:space="0" w:color="auto"/>
        <w:right w:val="none" w:sz="0" w:space="0" w:color="auto"/>
      </w:divBdr>
    </w:div>
    <w:div w:id="1689789498">
      <w:bodyDiv w:val="1"/>
      <w:marLeft w:val="0"/>
      <w:marRight w:val="0"/>
      <w:marTop w:val="0"/>
      <w:marBottom w:val="0"/>
      <w:divBdr>
        <w:top w:val="none" w:sz="0" w:space="0" w:color="auto"/>
        <w:left w:val="none" w:sz="0" w:space="0" w:color="auto"/>
        <w:bottom w:val="none" w:sz="0" w:space="0" w:color="auto"/>
        <w:right w:val="none" w:sz="0" w:space="0" w:color="auto"/>
      </w:divBdr>
    </w:div>
    <w:div w:id="1691251565">
      <w:bodyDiv w:val="1"/>
      <w:marLeft w:val="0"/>
      <w:marRight w:val="0"/>
      <w:marTop w:val="0"/>
      <w:marBottom w:val="0"/>
      <w:divBdr>
        <w:top w:val="none" w:sz="0" w:space="0" w:color="auto"/>
        <w:left w:val="none" w:sz="0" w:space="0" w:color="auto"/>
        <w:bottom w:val="none" w:sz="0" w:space="0" w:color="auto"/>
        <w:right w:val="none" w:sz="0" w:space="0" w:color="auto"/>
      </w:divBdr>
    </w:div>
    <w:div w:id="1739474631">
      <w:bodyDiv w:val="1"/>
      <w:marLeft w:val="0"/>
      <w:marRight w:val="0"/>
      <w:marTop w:val="0"/>
      <w:marBottom w:val="0"/>
      <w:divBdr>
        <w:top w:val="none" w:sz="0" w:space="0" w:color="auto"/>
        <w:left w:val="none" w:sz="0" w:space="0" w:color="auto"/>
        <w:bottom w:val="none" w:sz="0" w:space="0" w:color="auto"/>
        <w:right w:val="none" w:sz="0" w:space="0" w:color="auto"/>
      </w:divBdr>
    </w:div>
    <w:div w:id="1745760610">
      <w:bodyDiv w:val="1"/>
      <w:marLeft w:val="0"/>
      <w:marRight w:val="0"/>
      <w:marTop w:val="0"/>
      <w:marBottom w:val="0"/>
      <w:divBdr>
        <w:top w:val="none" w:sz="0" w:space="0" w:color="auto"/>
        <w:left w:val="none" w:sz="0" w:space="0" w:color="auto"/>
        <w:bottom w:val="none" w:sz="0" w:space="0" w:color="auto"/>
        <w:right w:val="none" w:sz="0" w:space="0" w:color="auto"/>
      </w:divBdr>
    </w:div>
    <w:div w:id="1749696330">
      <w:bodyDiv w:val="1"/>
      <w:marLeft w:val="0"/>
      <w:marRight w:val="0"/>
      <w:marTop w:val="0"/>
      <w:marBottom w:val="0"/>
      <w:divBdr>
        <w:top w:val="none" w:sz="0" w:space="0" w:color="auto"/>
        <w:left w:val="none" w:sz="0" w:space="0" w:color="auto"/>
        <w:bottom w:val="none" w:sz="0" w:space="0" w:color="auto"/>
        <w:right w:val="none" w:sz="0" w:space="0" w:color="auto"/>
      </w:divBdr>
    </w:div>
    <w:div w:id="1764184022">
      <w:bodyDiv w:val="1"/>
      <w:marLeft w:val="0"/>
      <w:marRight w:val="0"/>
      <w:marTop w:val="0"/>
      <w:marBottom w:val="0"/>
      <w:divBdr>
        <w:top w:val="none" w:sz="0" w:space="0" w:color="auto"/>
        <w:left w:val="none" w:sz="0" w:space="0" w:color="auto"/>
        <w:bottom w:val="none" w:sz="0" w:space="0" w:color="auto"/>
        <w:right w:val="none" w:sz="0" w:space="0" w:color="auto"/>
      </w:divBdr>
    </w:div>
    <w:div w:id="1766341346">
      <w:bodyDiv w:val="1"/>
      <w:marLeft w:val="0"/>
      <w:marRight w:val="0"/>
      <w:marTop w:val="0"/>
      <w:marBottom w:val="0"/>
      <w:divBdr>
        <w:top w:val="none" w:sz="0" w:space="0" w:color="auto"/>
        <w:left w:val="none" w:sz="0" w:space="0" w:color="auto"/>
        <w:bottom w:val="none" w:sz="0" w:space="0" w:color="auto"/>
        <w:right w:val="none" w:sz="0" w:space="0" w:color="auto"/>
      </w:divBdr>
    </w:div>
    <w:div w:id="1768499679">
      <w:bodyDiv w:val="1"/>
      <w:marLeft w:val="0"/>
      <w:marRight w:val="0"/>
      <w:marTop w:val="0"/>
      <w:marBottom w:val="0"/>
      <w:divBdr>
        <w:top w:val="none" w:sz="0" w:space="0" w:color="auto"/>
        <w:left w:val="none" w:sz="0" w:space="0" w:color="auto"/>
        <w:bottom w:val="none" w:sz="0" w:space="0" w:color="auto"/>
        <w:right w:val="none" w:sz="0" w:space="0" w:color="auto"/>
      </w:divBdr>
    </w:div>
    <w:div w:id="1772774872">
      <w:bodyDiv w:val="1"/>
      <w:marLeft w:val="0"/>
      <w:marRight w:val="0"/>
      <w:marTop w:val="0"/>
      <w:marBottom w:val="0"/>
      <w:divBdr>
        <w:top w:val="none" w:sz="0" w:space="0" w:color="auto"/>
        <w:left w:val="none" w:sz="0" w:space="0" w:color="auto"/>
        <w:bottom w:val="none" w:sz="0" w:space="0" w:color="auto"/>
        <w:right w:val="none" w:sz="0" w:space="0" w:color="auto"/>
      </w:divBdr>
    </w:div>
    <w:div w:id="1796292455">
      <w:bodyDiv w:val="1"/>
      <w:marLeft w:val="0"/>
      <w:marRight w:val="0"/>
      <w:marTop w:val="0"/>
      <w:marBottom w:val="0"/>
      <w:divBdr>
        <w:top w:val="none" w:sz="0" w:space="0" w:color="auto"/>
        <w:left w:val="none" w:sz="0" w:space="0" w:color="auto"/>
        <w:bottom w:val="none" w:sz="0" w:space="0" w:color="auto"/>
        <w:right w:val="none" w:sz="0" w:space="0" w:color="auto"/>
      </w:divBdr>
    </w:div>
    <w:div w:id="1819373071">
      <w:bodyDiv w:val="1"/>
      <w:marLeft w:val="0"/>
      <w:marRight w:val="0"/>
      <w:marTop w:val="0"/>
      <w:marBottom w:val="0"/>
      <w:divBdr>
        <w:top w:val="none" w:sz="0" w:space="0" w:color="auto"/>
        <w:left w:val="none" w:sz="0" w:space="0" w:color="auto"/>
        <w:bottom w:val="none" w:sz="0" w:space="0" w:color="auto"/>
        <w:right w:val="none" w:sz="0" w:space="0" w:color="auto"/>
      </w:divBdr>
    </w:div>
    <w:div w:id="1832405943">
      <w:bodyDiv w:val="1"/>
      <w:marLeft w:val="0"/>
      <w:marRight w:val="0"/>
      <w:marTop w:val="0"/>
      <w:marBottom w:val="0"/>
      <w:divBdr>
        <w:top w:val="none" w:sz="0" w:space="0" w:color="auto"/>
        <w:left w:val="none" w:sz="0" w:space="0" w:color="auto"/>
        <w:bottom w:val="none" w:sz="0" w:space="0" w:color="auto"/>
        <w:right w:val="none" w:sz="0" w:space="0" w:color="auto"/>
      </w:divBdr>
    </w:div>
    <w:div w:id="1838299439">
      <w:bodyDiv w:val="1"/>
      <w:marLeft w:val="0"/>
      <w:marRight w:val="0"/>
      <w:marTop w:val="0"/>
      <w:marBottom w:val="0"/>
      <w:divBdr>
        <w:top w:val="none" w:sz="0" w:space="0" w:color="auto"/>
        <w:left w:val="none" w:sz="0" w:space="0" w:color="auto"/>
        <w:bottom w:val="none" w:sz="0" w:space="0" w:color="auto"/>
        <w:right w:val="none" w:sz="0" w:space="0" w:color="auto"/>
      </w:divBdr>
    </w:div>
    <w:div w:id="1857115166">
      <w:bodyDiv w:val="1"/>
      <w:marLeft w:val="0"/>
      <w:marRight w:val="0"/>
      <w:marTop w:val="0"/>
      <w:marBottom w:val="0"/>
      <w:divBdr>
        <w:top w:val="none" w:sz="0" w:space="0" w:color="auto"/>
        <w:left w:val="none" w:sz="0" w:space="0" w:color="auto"/>
        <w:bottom w:val="none" w:sz="0" w:space="0" w:color="auto"/>
        <w:right w:val="none" w:sz="0" w:space="0" w:color="auto"/>
      </w:divBdr>
    </w:div>
    <w:div w:id="1857621434">
      <w:bodyDiv w:val="1"/>
      <w:marLeft w:val="0"/>
      <w:marRight w:val="0"/>
      <w:marTop w:val="0"/>
      <w:marBottom w:val="0"/>
      <w:divBdr>
        <w:top w:val="none" w:sz="0" w:space="0" w:color="auto"/>
        <w:left w:val="none" w:sz="0" w:space="0" w:color="auto"/>
        <w:bottom w:val="none" w:sz="0" w:space="0" w:color="auto"/>
        <w:right w:val="none" w:sz="0" w:space="0" w:color="auto"/>
      </w:divBdr>
      <w:divsChild>
        <w:div w:id="1295067071">
          <w:marLeft w:val="0"/>
          <w:marRight w:val="0"/>
          <w:marTop w:val="0"/>
          <w:marBottom w:val="0"/>
          <w:divBdr>
            <w:top w:val="none" w:sz="0" w:space="0" w:color="auto"/>
            <w:left w:val="none" w:sz="0" w:space="0" w:color="auto"/>
            <w:bottom w:val="none" w:sz="0" w:space="0" w:color="auto"/>
            <w:right w:val="none" w:sz="0" w:space="0" w:color="auto"/>
          </w:divBdr>
        </w:div>
      </w:divsChild>
    </w:div>
    <w:div w:id="1860462013">
      <w:bodyDiv w:val="1"/>
      <w:marLeft w:val="0"/>
      <w:marRight w:val="0"/>
      <w:marTop w:val="0"/>
      <w:marBottom w:val="0"/>
      <w:divBdr>
        <w:top w:val="none" w:sz="0" w:space="0" w:color="auto"/>
        <w:left w:val="none" w:sz="0" w:space="0" w:color="auto"/>
        <w:bottom w:val="none" w:sz="0" w:space="0" w:color="auto"/>
        <w:right w:val="none" w:sz="0" w:space="0" w:color="auto"/>
      </w:divBdr>
    </w:div>
    <w:div w:id="1882548535">
      <w:bodyDiv w:val="1"/>
      <w:marLeft w:val="0"/>
      <w:marRight w:val="0"/>
      <w:marTop w:val="0"/>
      <w:marBottom w:val="0"/>
      <w:divBdr>
        <w:top w:val="none" w:sz="0" w:space="0" w:color="auto"/>
        <w:left w:val="none" w:sz="0" w:space="0" w:color="auto"/>
        <w:bottom w:val="none" w:sz="0" w:space="0" w:color="auto"/>
        <w:right w:val="none" w:sz="0" w:space="0" w:color="auto"/>
      </w:divBdr>
    </w:div>
    <w:div w:id="1885828889">
      <w:bodyDiv w:val="1"/>
      <w:marLeft w:val="0"/>
      <w:marRight w:val="0"/>
      <w:marTop w:val="0"/>
      <w:marBottom w:val="0"/>
      <w:divBdr>
        <w:top w:val="none" w:sz="0" w:space="0" w:color="auto"/>
        <w:left w:val="none" w:sz="0" w:space="0" w:color="auto"/>
        <w:bottom w:val="none" w:sz="0" w:space="0" w:color="auto"/>
        <w:right w:val="none" w:sz="0" w:space="0" w:color="auto"/>
      </w:divBdr>
    </w:div>
    <w:div w:id="1940720278">
      <w:bodyDiv w:val="1"/>
      <w:marLeft w:val="0"/>
      <w:marRight w:val="0"/>
      <w:marTop w:val="0"/>
      <w:marBottom w:val="0"/>
      <w:divBdr>
        <w:top w:val="none" w:sz="0" w:space="0" w:color="auto"/>
        <w:left w:val="none" w:sz="0" w:space="0" w:color="auto"/>
        <w:bottom w:val="none" w:sz="0" w:space="0" w:color="auto"/>
        <w:right w:val="none" w:sz="0" w:space="0" w:color="auto"/>
      </w:divBdr>
    </w:div>
    <w:div w:id="1959290747">
      <w:bodyDiv w:val="1"/>
      <w:marLeft w:val="0"/>
      <w:marRight w:val="0"/>
      <w:marTop w:val="0"/>
      <w:marBottom w:val="0"/>
      <w:divBdr>
        <w:top w:val="none" w:sz="0" w:space="0" w:color="auto"/>
        <w:left w:val="none" w:sz="0" w:space="0" w:color="auto"/>
        <w:bottom w:val="none" w:sz="0" w:space="0" w:color="auto"/>
        <w:right w:val="none" w:sz="0" w:space="0" w:color="auto"/>
      </w:divBdr>
    </w:div>
    <w:div w:id="2002735598">
      <w:bodyDiv w:val="1"/>
      <w:marLeft w:val="0"/>
      <w:marRight w:val="0"/>
      <w:marTop w:val="0"/>
      <w:marBottom w:val="0"/>
      <w:divBdr>
        <w:top w:val="none" w:sz="0" w:space="0" w:color="auto"/>
        <w:left w:val="none" w:sz="0" w:space="0" w:color="auto"/>
        <w:bottom w:val="none" w:sz="0" w:space="0" w:color="auto"/>
        <w:right w:val="none" w:sz="0" w:space="0" w:color="auto"/>
      </w:divBdr>
    </w:div>
    <w:div w:id="2003048200">
      <w:bodyDiv w:val="1"/>
      <w:marLeft w:val="0"/>
      <w:marRight w:val="0"/>
      <w:marTop w:val="0"/>
      <w:marBottom w:val="0"/>
      <w:divBdr>
        <w:top w:val="none" w:sz="0" w:space="0" w:color="auto"/>
        <w:left w:val="none" w:sz="0" w:space="0" w:color="auto"/>
        <w:bottom w:val="none" w:sz="0" w:space="0" w:color="auto"/>
        <w:right w:val="none" w:sz="0" w:space="0" w:color="auto"/>
      </w:divBdr>
    </w:div>
    <w:div w:id="2038658006">
      <w:bodyDiv w:val="1"/>
      <w:marLeft w:val="0"/>
      <w:marRight w:val="0"/>
      <w:marTop w:val="0"/>
      <w:marBottom w:val="0"/>
      <w:divBdr>
        <w:top w:val="none" w:sz="0" w:space="0" w:color="auto"/>
        <w:left w:val="none" w:sz="0" w:space="0" w:color="auto"/>
        <w:bottom w:val="none" w:sz="0" w:space="0" w:color="auto"/>
        <w:right w:val="none" w:sz="0" w:space="0" w:color="auto"/>
      </w:divBdr>
    </w:div>
    <w:div w:id="2058358838">
      <w:bodyDiv w:val="1"/>
      <w:marLeft w:val="0"/>
      <w:marRight w:val="0"/>
      <w:marTop w:val="0"/>
      <w:marBottom w:val="0"/>
      <w:divBdr>
        <w:top w:val="none" w:sz="0" w:space="0" w:color="auto"/>
        <w:left w:val="none" w:sz="0" w:space="0" w:color="auto"/>
        <w:bottom w:val="none" w:sz="0" w:space="0" w:color="auto"/>
        <w:right w:val="none" w:sz="0" w:space="0" w:color="auto"/>
      </w:divBdr>
    </w:div>
    <w:div w:id="2079327405">
      <w:bodyDiv w:val="1"/>
      <w:marLeft w:val="0"/>
      <w:marRight w:val="0"/>
      <w:marTop w:val="0"/>
      <w:marBottom w:val="0"/>
      <w:divBdr>
        <w:top w:val="none" w:sz="0" w:space="0" w:color="auto"/>
        <w:left w:val="none" w:sz="0" w:space="0" w:color="auto"/>
        <w:bottom w:val="none" w:sz="0" w:space="0" w:color="auto"/>
        <w:right w:val="none" w:sz="0" w:space="0" w:color="auto"/>
      </w:divBdr>
    </w:div>
    <w:div w:id="2083984894">
      <w:bodyDiv w:val="1"/>
      <w:marLeft w:val="0"/>
      <w:marRight w:val="0"/>
      <w:marTop w:val="0"/>
      <w:marBottom w:val="0"/>
      <w:divBdr>
        <w:top w:val="none" w:sz="0" w:space="0" w:color="auto"/>
        <w:left w:val="none" w:sz="0" w:space="0" w:color="auto"/>
        <w:bottom w:val="none" w:sz="0" w:space="0" w:color="auto"/>
        <w:right w:val="none" w:sz="0" w:space="0" w:color="auto"/>
      </w:divBdr>
    </w:div>
    <w:div w:id="2105148705">
      <w:bodyDiv w:val="1"/>
      <w:marLeft w:val="0"/>
      <w:marRight w:val="0"/>
      <w:marTop w:val="0"/>
      <w:marBottom w:val="0"/>
      <w:divBdr>
        <w:top w:val="none" w:sz="0" w:space="0" w:color="auto"/>
        <w:left w:val="none" w:sz="0" w:space="0" w:color="auto"/>
        <w:bottom w:val="none" w:sz="0" w:space="0" w:color="auto"/>
        <w:right w:val="none" w:sz="0" w:space="0" w:color="auto"/>
      </w:divBdr>
    </w:div>
    <w:div w:id="2110461327">
      <w:bodyDiv w:val="1"/>
      <w:marLeft w:val="0"/>
      <w:marRight w:val="0"/>
      <w:marTop w:val="0"/>
      <w:marBottom w:val="0"/>
      <w:divBdr>
        <w:top w:val="none" w:sz="0" w:space="0" w:color="auto"/>
        <w:left w:val="none" w:sz="0" w:space="0" w:color="auto"/>
        <w:bottom w:val="none" w:sz="0" w:space="0" w:color="auto"/>
        <w:right w:val="none" w:sz="0" w:space="0" w:color="auto"/>
      </w:divBdr>
    </w:div>
    <w:div w:id="2146463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o" ma:contentTypeID="0x010100E22D21B39592AA4D9FA09FE6D0C4C04F" ma:contentTypeVersion="1" ma:contentTypeDescription="Crear nuevo documento." ma:contentTypeScope="" ma:versionID="0474df6c0d552f81ff107216025aeab6">
  <xsd:schema xmlns:xsd="http://www.w3.org/2001/XMLSchema" xmlns:xs="http://www.w3.org/2001/XMLSchema" xmlns:p="http://schemas.microsoft.com/office/2006/metadata/properties" xmlns:ns2="6e2a57a2-9d48-4009-82e5-3fe89fb6c543" targetNamespace="http://schemas.microsoft.com/office/2006/metadata/properties" ma:root="true" ma:fieldsID="7a8cf46ae5321b6d3f54f8b7a1f3ae62" ns2:_="">
    <xsd:import namespace="6e2a57a2-9d48-4009-82e5-3fe89fb6c54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a57a2-9d48-4009-82e5-3fe89fb6c543"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FEF7C91-7211-426E-95ED-6666AC5984BB}">
  <ds:schemaRefs>
    <ds:schemaRef ds:uri="http://schemas.microsoft.com/office/2006/metadata/properties"/>
    <ds:schemaRef ds:uri="http://schemas.microsoft.com/office/infopath/2007/PartnerControls"/>
    <ds:schemaRef ds:uri="97e5f8cc-e2c6-4b73-8072-41371153e656"/>
  </ds:schemaRefs>
</ds:datastoreItem>
</file>

<file path=customXml/itemProps2.xml><?xml version="1.0" encoding="utf-8"?>
<ds:datastoreItem xmlns:ds="http://schemas.openxmlformats.org/officeDocument/2006/customXml" ds:itemID="{5C451264-BC02-440F-B4FF-BC7A3AB525F8}">
  <ds:schemaRefs>
    <ds:schemaRef ds:uri="http://schemas.microsoft.com/sharepoint/v3/contenttype/forms"/>
  </ds:schemaRefs>
</ds:datastoreItem>
</file>

<file path=customXml/itemProps3.xml><?xml version="1.0" encoding="utf-8"?>
<ds:datastoreItem xmlns:ds="http://schemas.openxmlformats.org/officeDocument/2006/customXml" ds:itemID="{B3391745-A28C-467A-9B61-4574B3254EF3}">
  <ds:schemaRefs>
    <ds:schemaRef ds:uri="http://schemas.openxmlformats.org/officeDocument/2006/bibliography"/>
  </ds:schemaRefs>
</ds:datastoreItem>
</file>

<file path=customXml/itemProps4.xml><?xml version="1.0" encoding="utf-8"?>
<ds:datastoreItem xmlns:ds="http://schemas.openxmlformats.org/officeDocument/2006/customXml" ds:itemID="{E992D142-B853-4D29-8670-F502A907EB64}"/>
</file>

<file path=customXml/itemProps5.xml><?xml version="1.0" encoding="utf-8"?>
<ds:datastoreItem xmlns:ds="http://schemas.openxmlformats.org/officeDocument/2006/customXml" ds:itemID="{F6AFD168-EDE9-4FD2-A392-A85F416CBFDB}"/>
</file>

<file path=docProps/app.xml><?xml version="1.0" encoding="utf-8"?>
<Properties xmlns="http://schemas.openxmlformats.org/officeDocument/2006/extended-properties" xmlns:vt="http://schemas.openxmlformats.org/officeDocument/2006/docPropsVTypes">
  <Template>Normal</Template>
  <TotalTime>9</TotalTime>
  <Pages>4</Pages>
  <Words>2177</Words>
  <Characters>11463</Characters>
  <Application>Microsoft Office Word</Application>
  <DocSecurity>4</DocSecurity>
  <Lines>95</Lines>
  <Paragraphs>27</Paragraphs>
  <ScaleCrop>false</ScaleCrop>
  <HeadingPairs>
    <vt:vector size="2" baseType="variant">
      <vt:variant>
        <vt:lpstr>Título</vt:lpstr>
      </vt:variant>
      <vt:variant>
        <vt:i4>1</vt:i4>
      </vt:variant>
    </vt:vector>
  </HeadingPairs>
  <TitlesOfParts>
    <vt:vector size="1" baseType="lpstr">
      <vt:lpstr>Por el cual se reglamenta parcialmente la Ley 715 de 2001</vt:lpstr>
    </vt:vector>
  </TitlesOfParts>
  <Company>PRSIDENCIA DE LA REPUBLICA</Company>
  <LinksUpToDate>false</LinksUpToDate>
  <CharactersWithSpaces>13613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 el cual se reglamenta parcialmente la Ley 715 de 2001</dc:title>
  <dc:subject/>
  <dc:creator>PRESIDENCIA</dc:creator>
  <cp:keywords/>
  <dc:description/>
  <cp:lastModifiedBy>Denisse Gisella Rivera Sarmiento</cp:lastModifiedBy>
  <cp:revision>2</cp:revision>
  <cp:lastPrinted>2020-03-09T21:48:00Z</cp:lastPrinted>
  <dcterms:created xsi:type="dcterms:W3CDTF">2025-01-15T15:50:00Z</dcterms:created>
  <dcterms:modified xsi:type="dcterms:W3CDTF">2025-01-15T15:50:00Z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Nivel">
    <vt:lpwstr>NIVEL-1</vt:lpwstr>
  </property>
  <property fmtid="{D5CDD505-2E9C-101B-9397-08002B2CF9AE}" pid="3" name="IdTipoDoc">
    <vt:lpwstr>TIPODOC-1</vt:lpwstr>
  </property>
  <property fmtid="{D5CDD505-2E9C-101B-9397-08002B2CF9AE}" pid="4" name="IdDocTMS">
    <vt:lpwstr>DOCTMS-1</vt:lpwstr>
  </property>
  <property fmtid="{D5CDD505-2E9C-101B-9397-08002B2CF9AE}" pid="5" name="PublicarPDF">
    <vt:lpwstr>1</vt:lpwstr>
  </property>
  <property fmtid="{D5CDD505-2E9C-101B-9397-08002B2CF9AE}" pid="6" name="ContentTypeId">
    <vt:lpwstr>0x010100E22D21B39592AA4D9FA09FE6D0C4C04F</vt:lpwstr>
  </property>
</Properties>
</file>