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3.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E5B51" w14:textId="77777777" w:rsidR="007C5C0B" w:rsidRDefault="007C5C0B" w:rsidP="0009302A">
      <w:pPr>
        <w:jc w:val="center"/>
        <w:rPr>
          <w:rFonts w:ascii="Arial Narrow" w:hAnsi="Arial Narrow" w:cs="Arial"/>
          <w:i/>
          <w:iCs/>
          <w:sz w:val="22"/>
          <w:szCs w:val="22"/>
        </w:rPr>
      </w:pPr>
      <w:bookmarkStart w:id="0" w:name="_Hlk172127841"/>
    </w:p>
    <w:p w14:paraId="6BE1A171" w14:textId="33BFEC54" w:rsidR="00CF32C3" w:rsidRPr="0009302A" w:rsidRDefault="00CF32C3" w:rsidP="0009302A">
      <w:pPr>
        <w:jc w:val="center"/>
        <w:rPr>
          <w:rFonts w:ascii="Arial Narrow" w:hAnsi="Arial Narrow" w:cs="Arial"/>
          <w:i/>
          <w:iCs/>
          <w:sz w:val="22"/>
          <w:szCs w:val="22"/>
        </w:rPr>
      </w:pPr>
      <w:r w:rsidRPr="0009302A">
        <w:rPr>
          <w:rFonts w:ascii="Arial Narrow" w:hAnsi="Arial Narrow" w:cs="Arial"/>
          <w:i/>
          <w:iCs/>
          <w:sz w:val="22"/>
          <w:szCs w:val="22"/>
        </w:rPr>
        <w:t>“Por la cual se modifica</w:t>
      </w:r>
      <w:r w:rsidR="002F2F64">
        <w:rPr>
          <w:rFonts w:ascii="Arial Narrow" w:hAnsi="Arial Narrow" w:cs="Arial"/>
          <w:i/>
          <w:iCs/>
          <w:sz w:val="22"/>
          <w:szCs w:val="22"/>
        </w:rPr>
        <w:t>n</w:t>
      </w:r>
      <w:r w:rsidR="002527B7">
        <w:rPr>
          <w:rFonts w:ascii="Arial Narrow" w:hAnsi="Arial Narrow" w:cs="Arial"/>
          <w:i/>
          <w:iCs/>
          <w:sz w:val="22"/>
          <w:szCs w:val="22"/>
        </w:rPr>
        <w:t xml:space="preserve"> l</w:t>
      </w:r>
      <w:r w:rsidR="002F2F64">
        <w:rPr>
          <w:rFonts w:ascii="Arial Narrow" w:hAnsi="Arial Narrow" w:cs="Arial"/>
          <w:i/>
          <w:iCs/>
          <w:sz w:val="22"/>
          <w:szCs w:val="22"/>
        </w:rPr>
        <w:t>os</w:t>
      </w:r>
      <w:r w:rsidR="00766FB2" w:rsidRPr="0009302A">
        <w:rPr>
          <w:rFonts w:ascii="Arial Narrow" w:hAnsi="Arial Narrow" w:cs="Arial"/>
          <w:i/>
          <w:iCs/>
          <w:sz w:val="22"/>
          <w:szCs w:val="22"/>
        </w:rPr>
        <w:t xml:space="preserve"> </w:t>
      </w:r>
      <w:r w:rsidR="002527B7" w:rsidRPr="0009302A">
        <w:rPr>
          <w:rFonts w:ascii="Arial Narrow" w:hAnsi="Arial Narrow" w:cs="Arial"/>
          <w:i/>
          <w:iCs/>
          <w:sz w:val="22"/>
          <w:szCs w:val="22"/>
        </w:rPr>
        <w:t>artículo</w:t>
      </w:r>
      <w:r w:rsidR="002F2F64">
        <w:rPr>
          <w:rFonts w:ascii="Arial Narrow" w:hAnsi="Arial Narrow" w:cs="Arial"/>
          <w:i/>
          <w:iCs/>
          <w:sz w:val="22"/>
          <w:szCs w:val="22"/>
        </w:rPr>
        <w:t>s</w:t>
      </w:r>
      <w:r w:rsidR="002527B7" w:rsidRPr="0009302A">
        <w:rPr>
          <w:rFonts w:ascii="Arial Narrow" w:hAnsi="Arial Narrow" w:cs="Arial"/>
          <w:i/>
          <w:iCs/>
          <w:sz w:val="22"/>
          <w:szCs w:val="22"/>
        </w:rPr>
        <w:t xml:space="preserve"> 8</w:t>
      </w:r>
      <w:r w:rsidR="001A1C39">
        <w:rPr>
          <w:rFonts w:ascii="Arial Narrow" w:hAnsi="Arial Narrow" w:cs="Arial"/>
          <w:i/>
          <w:iCs/>
          <w:sz w:val="22"/>
          <w:szCs w:val="22"/>
        </w:rPr>
        <w:t>,</w:t>
      </w:r>
      <w:r w:rsidR="002F2F64">
        <w:rPr>
          <w:rFonts w:ascii="Arial Narrow" w:hAnsi="Arial Narrow" w:cs="Arial"/>
          <w:i/>
          <w:iCs/>
          <w:sz w:val="22"/>
          <w:szCs w:val="22"/>
        </w:rPr>
        <w:t xml:space="preserve"> 44</w:t>
      </w:r>
      <w:r w:rsidR="001A1C39">
        <w:rPr>
          <w:rFonts w:ascii="Arial Narrow" w:hAnsi="Arial Narrow" w:cs="Arial"/>
          <w:i/>
          <w:iCs/>
          <w:sz w:val="22"/>
          <w:szCs w:val="22"/>
        </w:rPr>
        <w:t xml:space="preserve"> y 56</w:t>
      </w:r>
      <w:r w:rsidRPr="0009302A">
        <w:rPr>
          <w:rFonts w:ascii="Arial Narrow" w:hAnsi="Arial Narrow" w:cs="Arial"/>
          <w:i/>
          <w:iCs/>
          <w:sz w:val="22"/>
          <w:szCs w:val="22"/>
        </w:rPr>
        <w:t xml:space="preserve"> de la Resolución 2319 de 2024</w:t>
      </w:r>
      <w:r w:rsidR="002527B7">
        <w:rPr>
          <w:rFonts w:ascii="Arial Narrow" w:hAnsi="Arial Narrow" w:cs="Arial"/>
          <w:i/>
          <w:iCs/>
          <w:sz w:val="22"/>
          <w:szCs w:val="22"/>
        </w:rPr>
        <w:t xml:space="preserve"> modificad</w:t>
      </w:r>
      <w:r w:rsidR="00A82842">
        <w:rPr>
          <w:rFonts w:ascii="Arial Narrow" w:hAnsi="Arial Narrow" w:cs="Arial"/>
          <w:i/>
          <w:iCs/>
          <w:sz w:val="22"/>
          <w:szCs w:val="22"/>
        </w:rPr>
        <w:t>a</w:t>
      </w:r>
      <w:r w:rsidR="002527B7">
        <w:rPr>
          <w:rFonts w:ascii="Arial Narrow" w:hAnsi="Arial Narrow" w:cs="Arial"/>
          <w:i/>
          <w:iCs/>
          <w:sz w:val="22"/>
          <w:szCs w:val="22"/>
        </w:rPr>
        <w:t xml:space="preserve"> por la </w:t>
      </w:r>
      <w:r w:rsidR="0000358E">
        <w:rPr>
          <w:rFonts w:ascii="Arial Narrow" w:hAnsi="Arial Narrow" w:cs="Arial"/>
          <w:i/>
          <w:iCs/>
          <w:sz w:val="22"/>
          <w:szCs w:val="22"/>
        </w:rPr>
        <w:t>R</w:t>
      </w:r>
      <w:r w:rsidR="002527B7">
        <w:rPr>
          <w:rFonts w:ascii="Arial Narrow" w:hAnsi="Arial Narrow" w:cs="Arial"/>
          <w:i/>
          <w:iCs/>
          <w:sz w:val="22"/>
          <w:szCs w:val="22"/>
        </w:rPr>
        <w:t>esolución 030 de 2025</w:t>
      </w:r>
      <w:r w:rsidRPr="0009302A">
        <w:rPr>
          <w:rFonts w:ascii="Arial Narrow" w:hAnsi="Arial Narrow" w:cs="Arial"/>
          <w:i/>
          <w:iCs/>
          <w:sz w:val="22"/>
          <w:szCs w:val="22"/>
        </w:rPr>
        <w:t>”</w:t>
      </w:r>
    </w:p>
    <w:p w14:paraId="49FB4FC8" w14:textId="77777777" w:rsidR="00CF32C3" w:rsidRPr="0009302A" w:rsidRDefault="00CF32C3" w:rsidP="0009302A">
      <w:pPr>
        <w:jc w:val="both"/>
        <w:rPr>
          <w:rFonts w:ascii="Arial Narrow" w:hAnsi="Arial Narrow" w:cs="Arial"/>
          <w:sz w:val="22"/>
          <w:szCs w:val="22"/>
        </w:rPr>
      </w:pPr>
    </w:p>
    <w:p w14:paraId="0D09C3B6" w14:textId="77777777" w:rsidR="00025E6F" w:rsidRDefault="00025E6F" w:rsidP="0009302A">
      <w:pPr>
        <w:jc w:val="center"/>
        <w:rPr>
          <w:rFonts w:ascii="Arial Narrow" w:hAnsi="Arial Narrow" w:cs="Arial"/>
          <w:b/>
          <w:bCs/>
          <w:sz w:val="22"/>
          <w:szCs w:val="22"/>
        </w:rPr>
      </w:pPr>
    </w:p>
    <w:p w14:paraId="4930936F" w14:textId="67C1B355" w:rsidR="00CF32C3" w:rsidRPr="0009302A" w:rsidRDefault="00CF32C3" w:rsidP="0009302A">
      <w:pPr>
        <w:jc w:val="center"/>
        <w:rPr>
          <w:rFonts w:ascii="Arial Narrow" w:hAnsi="Arial Narrow" w:cs="Arial"/>
          <w:b/>
          <w:bCs/>
          <w:sz w:val="22"/>
          <w:szCs w:val="22"/>
        </w:rPr>
      </w:pPr>
      <w:r w:rsidRPr="0009302A">
        <w:rPr>
          <w:rFonts w:ascii="Arial Narrow" w:hAnsi="Arial Narrow" w:cs="Arial"/>
          <w:b/>
          <w:bCs/>
          <w:sz w:val="22"/>
          <w:szCs w:val="22"/>
        </w:rPr>
        <w:t>LA DIRECTORA GENERAL DE LA AGENCIA PARA LA REINCORPORACIÓN Y LA NORMALIZACIÓN</w:t>
      </w:r>
    </w:p>
    <w:p w14:paraId="6794D2C0" w14:textId="77777777" w:rsidR="00CF32C3" w:rsidRPr="0009302A" w:rsidRDefault="00CF32C3" w:rsidP="0009302A">
      <w:pPr>
        <w:jc w:val="both"/>
        <w:rPr>
          <w:rFonts w:ascii="Arial Narrow" w:hAnsi="Arial Narrow" w:cs="Arial"/>
          <w:sz w:val="22"/>
          <w:szCs w:val="22"/>
        </w:rPr>
      </w:pPr>
    </w:p>
    <w:p w14:paraId="558DF0E8" w14:textId="77777777" w:rsidR="00025E6F" w:rsidRDefault="00025E6F" w:rsidP="0009302A">
      <w:pPr>
        <w:jc w:val="center"/>
        <w:rPr>
          <w:rFonts w:ascii="Arial Narrow" w:hAnsi="Arial Narrow" w:cs="Arial"/>
          <w:sz w:val="22"/>
          <w:szCs w:val="22"/>
        </w:rPr>
      </w:pPr>
    </w:p>
    <w:p w14:paraId="53661040" w14:textId="6BEC1024" w:rsidR="00CF32C3" w:rsidRPr="0009302A" w:rsidRDefault="00CF32C3" w:rsidP="0009302A">
      <w:pPr>
        <w:jc w:val="center"/>
        <w:rPr>
          <w:rFonts w:ascii="Arial Narrow" w:hAnsi="Arial Narrow" w:cs="Arial"/>
          <w:sz w:val="22"/>
          <w:szCs w:val="22"/>
        </w:rPr>
      </w:pPr>
      <w:r w:rsidRPr="0009302A">
        <w:rPr>
          <w:rFonts w:ascii="Arial Narrow" w:hAnsi="Arial Narrow" w:cs="Arial"/>
          <w:sz w:val="22"/>
          <w:szCs w:val="22"/>
        </w:rPr>
        <w:t>En ejercicio de sus facultades legales y reglamentarias, en especial, las conferidas por el numeral 2 del artículo 5 del Decreto Ley 4138 de 2011, los artículos 2.3.2.4.1.; 2.3.2.6.4., 2.3.2.6.5., 2.3.2.6.6., 2.3.2.6.7., 2.3.2.6.1.1.; 2.3.2.6.1.3.; 2.3.2.6.1.7 del Decreto 1081 de 2015 adicionados por los artículos 1 del Decreto 1363 de 2018 y 2 del Decreto 846 de 2024 y en desarrollo del artículo 20 de la Ley 2294 de 2023, y</w:t>
      </w:r>
    </w:p>
    <w:p w14:paraId="0D8A54CC" w14:textId="77777777" w:rsidR="00CF32C3" w:rsidRPr="0009302A" w:rsidRDefault="00CF32C3" w:rsidP="0009302A">
      <w:pPr>
        <w:jc w:val="both"/>
        <w:rPr>
          <w:rFonts w:ascii="Arial Narrow" w:hAnsi="Arial Narrow" w:cs="Arial"/>
          <w:sz w:val="22"/>
          <w:szCs w:val="22"/>
        </w:rPr>
      </w:pPr>
    </w:p>
    <w:p w14:paraId="172DA200" w14:textId="77777777" w:rsidR="00025E6F" w:rsidRDefault="00025E6F" w:rsidP="0009302A">
      <w:pPr>
        <w:jc w:val="center"/>
        <w:rPr>
          <w:rFonts w:ascii="Arial Narrow" w:hAnsi="Arial Narrow" w:cs="Arial"/>
          <w:b/>
          <w:bCs/>
          <w:sz w:val="22"/>
          <w:szCs w:val="22"/>
        </w:rPr>
      </w:pPr>
    </w:p>
    <w:p w14:paraId="5715ABCC" w14:textId="415FE6FF" w:rsidR="00CF32C3" w:rsidRPr="0009302A" w:rsidRDefault="00CF32C3" w:rsidP="0009302A">
      <w:pPr>
        <w:jc w:val="center"/>
        <w:rPr>
          <w:rFonts w:ascii="Arial Narrow" w:hAnsi="Arial Narrow" w:cs="Arial"/>
          <w:b/>
          <w:bCs/>
          <w:sz w:val="22"/>
          <w:szCs w:val="22"/>
        </w:rPr>
      </w:pPr>
      <w:r w:rsidRPr="0009302A">
        <w:rPr>
          <w:rFonts w:ascii="Arial Narrow" w:hAnsi="Arial Narrow" w:cs="Arial"/>
          <w:b/>
          <w:bCs/>
          <w:sz w:val="22"/>
          <w:szCs w:val="22"/>
        </w:rPr>
        <w:t>CONSIDERANDO</w:t>
      </w:r>
    </w:p>
    <w:p w14:paraId="5F35684B" w14:textId="77777777" w:rsidR="00CF32C3" w:rsidRPr="0009302A" w:rsidRDefault="00CF32C3" w:rsidP="0009302A">
      <w:pPr>
        <w:jc w:val="both"/>
        <w:rPr>
          <w:rFonts w:ascii="Arial Narrow" w:hAnsi="Arial Narrow"/>
          <w:sz w:val="22"/>
          <w:szCs w:val="22"/>
          <w:lang w:val="es-MX"/>
        </w:rPr>
      </w:pPr>
    </w:p>
    <w:p w14:paraId="14997D87" w14:textId="77777777" w:rsidR="00025E6F" w:rsidRDefault="00025E6F" w:rsidP="0009302A">
      <w:pPr>
        <w:jc w:val="both"/>
        <w:rPr>
          <w:rFonts w:ascii="Arial Narrow" w:hAnsi="Arial Narrow"/>
          <w:sz w:val="22"/>
          <w:szCs w:val="22"/>
          <w:lang w:val="es-MX"/>
        </w:rPr>
      </w:pPr>
    </w:p>
    <w:p w14:paraId="10B5C32E" w14:textId="3261AC7C" w:rsidR="00245616" w:rsidRPr="0009302A" w:rsidRDefault="00245616" w:rsidP="0009302A">
      <w:pPr>
        <w:jc w:val="both"/>
        <w:rPr>
          <w:rFonts w:ascii="Arial Narrow" w:hAnsi="Arial Narrow" w:cs="Arial"/>
          <w:sz w:val="22"/>
          <w:szCs w:val="22"/>
        </w:rPr>
      </w:pPr>
      <w:r w:rsidRPr="0009302A">
        <w:rPr>
          <w:rFonts w:ascii="Arial Narrow" w:hAnsi="Arial Narrow"/>
          <w:sz w:val="22"/>
          <w:szCs w:val="22"/>
          <w:lang w:val="es-MX"/>
        </w:rPr>
        <w:t xml:space="preserve">Que </w:t>
      </w:r>
      <w:r w:rsidRPr="0009302A">
        <w:rPr>
          <w:rFonts w:ascii="Arial Narrow" w:hAnsi="Arial Narrow" w:cs="Arial"/>
          <w:sz w:val="22"/>
          <w:szCs w:val="22"/>
        </w:rPr>
        <w:t>la</w:t>
      </w:r>
      <w:r w:rsidRPr="0009302A">
        <w:rPr>
          <w:rFonts w:ascii="Arial Narrow" w:hAnsi="Arial Narrow" w:cs="Arial"/>
          <w:b/>
          <w:bCs/>
          <w:sz w:val="22"/>
          <w:szCs w:val="22"/>
        </w:rPr>
        <w:t xml:space="preserve"> </w:t>
      </w:r>
      <w:r w:rsidR="009065D8" w:rsidRPr="0009302A">
        <w:rPr>
          <w:rFonts w:ascii="Arial Narrow" w:hAnsi="Arial Narrow" w:cs="Arial"/>
          <w:sz w:val="22"/>
          <w:szCs w:val="22"/>
        </w:rPr>
        <w:t>Ley 2294 de 2023</w:t>
      </w:r>
      <w:r w:rsidR="00766FB2" w:rsidRPr="0009302A">
        <w:rPr>
          <w:rFonts w:ascii="Arial Narrow" w:hAnsi="Arial Narrow" w:cs="Arial"/>
          <w:sz w:val="22"/>
          <w:szCs w:val="22"/>
        </w:rPr>
        <w:t xml:space="preserve"> </w:t>
      </w:r>
      <w:r w:rsidR="00766FB2" w:rsidRPr="00FA3968">
        <w:rPr>
          <w:rFonts w:ascii="Arial Narrow" w:hAnsi="Arial Narrow" w:cs="Arial"/>
          <w:i/>
          <w:iCs/>
          <w:sz w:val="22"/>
          <w:szCs w:val="22"/>
        </w:rPr>
        <w:t>“Por la cual se expide el Plan Nacional de Desarrollo 2022 - 2026 “Colombia Potencia Mundial de la Vida”</w:t>
      </w:r>
      <w:r w:rsidR="009065D8" w:rsidRPr="00FA3968">
        <w:rPr>
          <w:rFonts w:ascii="Arial Narrow" w:hAnsi="Arial Narrow" w:cs="Arial"/>
          <w:i/>
          <w:iCs/>
          <w:sz w:val="22"/>
          <w:szCs w:val="22"/>
        </w:rPr>
        <w:t xml:space="preserve"> </w:t>
      </w:r>
      <w:r w:rsidRPr="0009302A">
        <w:rPr>
          <w:rFonts w:ascii="Arial Narrow" w:hAnsi="Arial Narrow" w:cs="Arial"/>
          <w:sz w:val="22"/>
          <w:szCs w:val="22"/>
        </w:rPr>
        <w:t xml:space="preserve">en </w:t>
      </w:r>
      <w:r w:rsidR="00953597">
        <w:rPr>
          <w:rFonts w:ascii="Arial Narrow" w:hAnsi="Arial Narrow" w:cs="Arial"/>
          <w:sz w:val="22"/>
          <w:szCs w:val="22"/>
        </w:rPr>
        <w:t>su</w:t>
      </w:r>
      <w:r w:rsidRPr="0009302A">
        <w:rPr>
          <w:rFonts w:ascii="Arial Narrow" w:hAnsi="Arial Narrow" w:cs="Arial"/>
          <w:sz w:val="22"/>
          <w:szCs w:val="22"/>
        </w:rPr>
        <w:t xml:space="preserve"> artículo 19 </w:t>
      </w:r>
      <w:r w:rsidR="00766FB2" w:rsidRPr="0009302A">
        <w:rPr>
          <w:rFonts w:ascii="Arial Narrow" w:hAnsi="Arial Narrow" w:cs="Arial"/>
          <w:sz w:val="22"/>
          <w:szCs w:val="22"/>
        </w:rPr>
        <w:t>creó</w:t>
      </w:r>
      <w:r w:rsidR="00FD0AED">
        <w:rPr>
          <w:rFonts w:ascii="Arial Narrow" w:hAnsi="Arial Narrow" w:cs="Arial"/>
          <w:sz w:val="22"/>
          <w:szCs w:val="22"/>
        </w:rPr>
        <w:t xml:space="preserve"> el</w:t>
      </w:r>
      <w:r w:rsidR="009065D8" w:rsidRPr="0009302A">
        <w:rPr>
          <w:rFonts w:ascii="Arial Narrow" w:hAnsi="Arial Narrow" w:cs="Arial"/>
          <w:sz w:val="22"/>
          <w:szCs w:val="22"/>
        </w:rPr>
        <w:t xml:space="preserve"> Sistema Nacional de Reincorporación – SNR</w:t>
      </w:r>
      <w:r w:rsidR="00AE2F6C" w:rsidRPr="0009302A">
        <w:rPr>
          <w:rFonts w:ascii="Arial Narrow" w:hAnsi="Arial Narrow" w:cs="Arial"/>
          <w:sz w:val="22"/>
          <w:szCs w:val="22"/>
        </w:rPr>
        <w:t xml:space="preserve">, </w:t>
      </w:r>
      <w:r w:rsidRPr="0009302A">
        <w:rPr>
          <w:rFonts w:ascii="Arial Narrow" w:hAnsi="Arial Narrow" w:cs="Arial"/>
          <w:sz w:val="22"/>
          <w:szCs w:val="22"/>
        </w:rPr>
        <w:t>y</w:t>
      </w:r>
      <w:r w:rsidR="00AE2F6C" w:rsidRPr="0009302A">
        <w:rPr>
          <w:rFonts w:ascii="Arial Narrow" w:hAnsi="Arial Narrow" w:cs="Arial"/>
          <w:sz w:val="22"/>
          <w:szCs w:val="22"/>
        </w:rPr>
        <w:t xml:space="preserve"> </w:t>
      </w:r>
      <w:r w:rsidR="00953597">
        <w:rPr>
          <w:rFonts w:ascii="Arial Narrow" w:hAnsi="Arial Narrow" w:cs="Arial"/>
          <w:sz w:val="22"/>
          <w:szCs w:val="22"/>
        </w:rPr>
        <w:t xml:space="preserve">mediante artículo </w:t>
      </w:r>
      <w:r w:rsidR="00AE2F6C" w:rsidRPr="0009302A">
        <w:rPr>
          <w:rFonts w:ascii="Arial Narrow" w:hAnsi="Arial Narrow" w:cs="Arial"/>
          <w:sz w:val="22"/>
          <w:szCs w:val="22"/>
        </w:rPr>
        <w:t xml:space="preserve">20 </w:t>
      </w:r>
      <w:r w:rsidR="009065D8" w:rsidRPr="0009302A">
        <w:rPr>
          <w:rFonts w:ascii="Arial Narrow" w:hAnsi="Arial Narrow" w:cs="Arial"/>
          <w:sz w:val="22"/>
          <w:szCs w:val="22"/>
        </w:rPr>
        <w:t>modific</w:t>
      </w:r>
      <w:r w:rsidR="00766FB2" w:rsidRPr="0009302A">
        <w:rPr>
          <w:rFonts w:ascii="Arial Narrow" w:hAnsi="Arial Narrow" w:cs="Arial"/>
          <w:sz w:val="22"/>
          <w:szCs w:val="22"/>
        </w:rPr>
        <w:t>ó el artículo 3 del Decreto Ley 897 de 2017 y creó</w:t>
      </w:r>
      <w:r w:rsidR="009065D8" w:rsidRPr="0009302A">
        <w:rPr>
          <w:rFonts w:ascii="Arial Narrow" w:hAnsi="Arial Narrow" w:cs="Arial"/>
          <w:sz w:val="22"/>
          <w:szCs w:val="22"/>
        </w:rPr>
        <w:t xml:space="preserve"> el Programa de Reincorporación Integral – PRI.</w:t>
      </w:r>
      <w:r w:rsidR="00664839">
        <w:rPr>
          <w:rFonts w:ascii="Arial Narrow" w:hAnsi="Arial Narrow" w:cs="Arial"/>
          <w:sz w:val="22"/>
          <w:szCs w:val="22"/>
        </w:rPr>
        <w:t xml:space="preserve"> </w:t>
      </w:r>
    </w:p>
    <w:p w14:paraId="3CEC3B18" w14:textId="77777777" w:rsidR="00245616" w:rsidRPr="0009302A" w:rsidRDefault="00245616" w:rsidP="0009302A">
      <w:pPr>
        <w:jc w:val="both"/>
        <w:rPr>
          <w:rFonts w:ascii="Arial Narrow" w:hAnsi="Arial Narrow" w:cs="Arial"/>
          <w:sz w:val="22"/>
          <w:szCs w:val="22"/>
        </w:rPr>
      </w:pPr>
    </w:p>
    <w:p w14:paraId="1F3D286C" w14:textId="7F70C328" w:rsidR="009065D8" w:rsidRPr="0009302A" w:rsidRDefault="00245616" w:rsidP="0009302A">
      <w:pPr>
        <w:jc w:val="both"/>
        <w:rPr>
          <w:rFonts w:ascii="Arial Narrow" w:hAnsi="Arial Narrow" w:cs="Arial"/>
          <w:sz w:val="22"/>
          <w:szCs w:val="22"/>
        </w:rPr>
      </w:pPr>
      <w:r w:rsidRPr="0009302A">
        <w:rPr>
          <w:rFonts w:ascii="Arial Narrow" w:hAnsi="Arial Narrow" w:cs="Arial"/>
          <w:sz w:val="22"/>
          <w:szCs w:val="22"/>
        </w:rPr>
        <w:t>Que</w:t>
      </w:r>
      <w:r w:rsidR="00AE2F6C" w:rsidRPr="0009302A">
        <w:rPr>
          <w:rFonts w:ascii="Arial Narrow" w:hAnsi="Arial Narrow" w:cs="Arial"/>
          <w:sz w:val="22"/>
          <w:szCs w:val="22"/>
        </w:rPr>
        <w:t xml:space="preserve"> a</w:t>
      </w:r>
      <w:r w:rsidR="009065D8" w:rsidRPr="0009302A">
        <w:rPr>
          <w:rFonts w:ascii="Arial Narrow" w:hAnsi="Arial Narrow" w:cs="Arial"/>
          <w:sz w:val="22"/>
          <w:szCs w:val="22"/>
        </w:rPr>
        <w:t xml:space="preserve"> través del Decreto 0846 de 2024 se reglamentó el Sistema Nacional de Reincorporación (SNR), estableciendo su objeto, alcance, funciones, objetivos e integración, de acuerdo con los lineamientos aprobados por el Consejo Nacional de Reincorporación (CNR) y se reglamentó el Programa de Reincorporación Integral (PRI)</w:t>
      </w:r>
      <w:r w:rsidR="00DD6131" w:rsidRPr="0009302A">
        <w:rPr>
          <w:rFonts w:ascii="Arial Narrow" w:hAnsi="Arial Narrow" w:cs="Arial"/>
          <w:sz w:val="22"/>
          <w:szCs w:val="22"/>
        </w:rPr>
        <w:t>,</w:t>
      </w:r>
      <w:r w:rsidR="009065D8" w:rsidRPr="0009302A">
        <w:rPr>
          <w:rFonts w:ascii="Arial Narrow" w:hAnsi="Arial Narrow" w:cs="Arial"/>
          <w:sz w:val="22"/>
          <w:szCs w:val="22"/>
        </w:rPr>
        <w:t xml:space="preserve"> definiendo los principios, destinatarios, enfoques y estructura del</w:t>
      </w:r>
      <w:r w:rsidR="00FD0AED">
        <w:rPr>
          <w:rFonts w:ascii="Arial Narrow" w:hAnsi="Arial Narrow" w:cs="Arial"/>
          <w:sz w:val="22"/>
          <w:szCs w:val="22"/>
        </w:rPr>
        <w:t xml:space="preserve"> P</w:t>
      </w:r>
      <w:r w:rsidR="009065D8" w:rsidRPr="0009302A">
        <w:rPr>
          <w:rFonts w:ascii="Arial Narrow" w:hAnsi="Arial Narrow" w:cs="Arial"/>
          <w:sz w:val="22"/>
          <w:szCs w:val="22"/>
        </w:rPr>
        <w:t>rograma.</w:t>
      </w:r>
    </w:p>
    <w:p w14:paraId="08446B2A" w14:textId="77777777" w:rsidR="009065D8" w:rsidRPr="0009302A" w:rsidRDefault="009065D8" w:rsidP="0009302A">
      <w:pPr>
        <w:jc w:val="both"/>
        <w:rPr>
          <w:rFonts w:ascii="Arial Narrow" w:hAnsi="Arial Narrow" w:cs="Arial"/>
          <w:sz w:val="22"/>
          <w:szCs w:val="22"/>
        </w:rPr>
      </w:pPr>
    </w:p>
    <w:p w14:paraId="1B1D50A5" w14:textId="6822E796" w:rsidR="00025E6F" w:rsidRPr="00D40CF4" w:rsidRDefault="00DD6131" w:rsidP="002527B7">
      <w:pPr>
        <w:jc w:val="both"/>
        <w:rPr>
          <w:rFonts w:ascii="Arial Narrow" w:hAnsi="Arial Narrow" w:cs="Arial"/>
          <w:sz w:val="22"/>
          <w:szCs w:val="22"/>
          <w:lang w:val="es-CO"/>
        </w:rPr>
      </w:pPr>
      <w:r w:rsidRPr="0009302A">
        <w:rPr>
          <w:rFonts w:ascii="Arial Narrow" w:hAnsi="Arial Narrow" w:cs="Arial"/>
          <w:sz w:val="22"/>
          <w:szCs w:val="22"/>
        </w:rPr>
        <w:t>Que</w:t>
      </w:r>
      <w:r w:rsidR="00FD0AED">
        <w:rPr>
          <w:rFonts w:ascii="Arial Narrow" w:hAnsi="Arial Narrow" w:cs="Arial"/>
          <w:sz w:val="22"/>
          <w:szCs w:val="22"/>
        </w:rPr>
        <w:t xml:space="preserve"> dicho Programa fue regulado por esta Entidad mediante la expedición de </w:t>
      </w:r>
      <w:r w:rsidR="00B046CD">
        <w:rPr>
          <w:rFonts w:ascii="Arial Narrow" w:hAnsi="Arial Narrow" w:cs="Arial"/>
          <w:sz w:val="22"/>
          <w:szCs w:val="22"/>
        </w:rPr>
        <w:t xml:space="preserve">la </w:t>
      </w:r>
      <w:r w:rsidR="00B046CD" w:rsidRPr="0009302A">
        <w:rPr>
          <w:rFonts w:ascii="Arial Narrow" w:hAnsi="Arial Narrow" w:cs="Arial"/>
          <w:sz w:val="22"/>
          <w:szCs w:val="22"/>
        </w:rPr>
        <w:t>Resolución</w:t>
      </w:r>
      <w:r w:rsidR="009065D8" w:rsidRPr="0009302A">
        <w:rPr>
          <w:rFonts w:ascii="Arial Narrow" w:hAnsi="Arial Narrow" w:cs="Arial"/>
          <w:sz w:val="22"/>
          <w:szCs w:val="22"/>
        </w:rPr>
        <w:t xml:space="preserve"> 2319 de 2024</w:t>
      </w:r>
      <w:r w:rsidR="00FD0AED">
        <w:rPr>
          <w:rFonts w:ascii="Arial Narrow" w:hAnsi="Arial Narrow" w:cs="Arial"/>
          <w:sz w:val="22"/>
          <w:szCs w:val="22"/>
        </w:rPr>
        <w:t xml:space="preserve"> </w:t>
      </w:r>
      <w:r w:rsidR="00FD0AED" w:rsidRPr="00FA3968">
        <w:rPr>
          <w:rFonts w:ascii="Arial Narrow" w:hAnsi="Arial Narrow" w:cs="Arial"/>
          <w:i/>
          <w:iCs/>
          <w:sz w:val="22"/>
          <w:szCs w:val="22"/>
        </w:rPr>
        <w:t xml:space="preserve">“Por la cual se </w:t>
      </w:r>
      <w:r w:rsidR="009065D8" w:rsidRPr="00FA3968">
        <w:rPr>
          <w:rFonts w:ascii="Arial Narrow" w:hAnsi="Arial Narrow" w:cs="Arial"/>
          <w:i/>
          <w:iCs/>
          <w:sz w:val="22"/>
          <w:szCs w:val="22"/>
        </w:rPr>
        <w:t>regul</w:t>
      </w:r>
      <w:r w:rsidR="00FD0AED" w:rsidRPr="00FA3968">
        <w:rPr>
          <w:rFonts w:ascii="Arial Narrow" w:hAnsi="Arial Narrow" w:cs="Arial"/>
          <w:i/>
          <w:iCs/>
          <w:sz w:val="22"/>
          <w:szCs w:val="22"/>
        </w:rPr>
        <w:t>a</w:t>
      </w:r>
      <w:r w:rsidR="009065D8" w:rsidRPr="00FA3968">
        <w:rPr>
          <w:rFonts w:ascii="Arial Narrow" w:hAnsi="Arial Narrow" w:cs="Arial"/>
          <w:i/>
          <w:iCs/>
          <w:sz w:val="22"/>
          <w:szCs w:val="22"/>
        </w:rPr>
        <w:t xml:space="preserve"> el Programa de Reincorporación Integral, </w:t>
      </w:r>
      <w:r w:rsidR="00FD0AED" w:rsidRPr="00FA3968">
        <w:rPr>
          <w:rFonts w:ascii="Arial Narrow" w:hAnsi="Arial Narrow" w:cs="Arial"/>
          <w:i/>
          <w:iCs/>
          <w:sz w:val="22"/>
          <w:szCs w:val="22"/>
        </w:rPr>
        <w:t xml:space="preserve">se establecen </w:t>
      </w:r>
      <w:r w:rsidR="009065D8" w:rsidRPr="00FA3968">
        <w:rPr>
          <w:rFonts w:ascii="Arial Narrow" w:hAnsi="Arial Narrow" w:cs="Arial"/>
          <w:i/>
          <w:iCs/>
          <w:sz w:val="22"/>
          <w:szCs w:val="22"/>
        </w:rPr>
        <w:t>lineamientos necesarios para su implementación y se dicta</w:t>
      </w:r>
      <w:r w:rsidR="00FD0AED" w:rsidRPr="00FA3968">
        <w:rPr>
          <w:rFonts w:ascii="Arial Narrow" w:hAnsi="Arial Narrow" w:cs="Arial"/>
          <w:i/>
          <w:iCs/>
          <w:sz w:val="22"/>
          <w:szCs w:val="22"/>
        </w:rPr>
        <w:t>n</w:t>
      </w:r>
      <w:r w:rsidR="009065D8" w:rsidRPr="00FA3968">
        <w:rPr>
          <w:rFonts w:ascii="Arial Narrow" w:hAnsi="Arial Narrow" w:cs="Arial"/>
          <w:i/>
          <w:iCs/>
          <w:sz w:val="22"/>
          <w:szCs w:val="22"/>
        </w:rPr>
        <w:t xml:space="preserve"> otras disposiciones</w:t>
      </w:r>
      <w:r w:rsidR="00FD0AED" w:rsidRPr="00FA3968">
        <w:rPr>
          <w:rFonts w:ascii="Arial Narrow" w:hAnsi="Arial Narrow" w:cs="Arial"/>
          <w:i/>
          <w:iCs/>
          <w:sz w:val="22"/>
          <w:szCs w:val="22"/>
        </w:rPr>
        <w:t>”</w:t>
      </w:r>
      <w:r w:rsidR="00953597">
        <w:rPr>
          <w:rFonts w:ascii="Arial Narrow" w:hAnsi="Arial Narrow" w:cs="Arial"/>
          <w:sz w:val="22"/>
          <w:szCs w:val="22"/>
        </w:rPr>
        <w:t>, modificada por la Resolución 0030 de 2025</w:t>
      </w:r>
    </w:p>
    <w:p w14:paraId="46C2F090" w14:textId="77777777" w:rsidR="00CF32C3" w:rsidRPr="0009302A" w:rsidRDefault="00CF32C3" w:rsidP="00FA3968">
      <w:pPr>
        <w:ind w:left="426" w:right="566"/>
        <w:jc w:val="both"/>
        <w:rPr>
          <w:rFonts w:ascii="Arial Narrow" w:eastAsia="Arial Narrow" w:hAnsi="Arial Narrow" w:cs="Arial"/>
          <w:sz w:val="22"/>
          <w:szCs w:val="22"/>
        </w:rPr>
      </w:pPr>
    </w:p>
    <w:p w14:paraId="7EF6E1AA" w14:textId="1AEB5CEB" w:rsidR="006F33D7" w:rsidRPr="0009302A" w:rsidRDefault="009D6F63" w:rsidP="006F33D7">
      <w:pPr>
        <w:jc w:val="both"/>
        <w:rPr>
          <w:rFonts w:ascii="Arial Narrow" w:hAnsi="Arial Narrow" w:cs="Arial"/>
          <w:sz w:val="22"/>
          <w:szCs w:val="22"/>
        </w:rPr>
      </w:pPr>
      <w:r>
        <w:rPr>
          <w:rFonts w:ascii="Arial Narrow" w:eastAsia="Arial Narrow" w:hAnsi="Arial Narrow" w:cs="Arial"/>
          <w:sz w:val="22"/>
          <w:szCs w:val="22"/>
          <w:lang w:val="es-CO" w:eastAsia="es-CO"/>
        </w:rPr>
        <w:t>Que</w:t>
      </w:r>
      <w:r w:rsidR="004F5772">
        <w:rPr>
          <w:rFonts w:ascii="Arial Narrow" w:eastAsia="Arial Narrow" w:hAnsi="Arial Narrow" w:cs="Arial"/>
          <w:sz w:val="22"/>
          <w:szCs w:val="22"/>
          <w:lang w:val="es-CO" w:eastAsia="es-CO"/>
        </w:rPr>
        <w:t>,</w:t>
      </w:r>
      <w:r w:rsidR="006F33D7">
        <w:rPr>
          <w:rFonts w:ascii="Arial Narrow" w:eastAsia="Arial Narrow" w:hAnsi="Arial Narrow" w:cs="Arial"/>
          <w:sz w:val="22"/>
          <w:szCs w:val="22"/>
          <w:lang w:val="es-CO" w:eastAsia="es-CO"/>
        </w:rPr>
        <w:t xml:space="preserve"> </w:t>
      </w:r>
      <w:r w:rsidR="006B66CD">
        <w:rPr>
          <w:rFonts w:ascii="Arial Narrow" w:eastAsia="Arial Narrow" w:hAnsi="Arial Narrow" w:cs="Arial"/>
          <w:sz w:val="22"/>
          <w:szCs w:val="22"/>
          <w:lang w:val="es-CO" w:eastAsia="es-CO"/>
        </w:rPr>
        <w:t xml:space="preserve">de acuerdo con </w:t>
      </w:r>
      <w:r>
        <w:rPr>
          <w:rFonts w:ascii="Arial Narrow" w:eastAsia="Arial Narrow" w:hAnsi="Arial Narrow" w:cs="Arial"/>
          <w:sz w:val="22"/>
          <w:szCs w:val="22"/>
          <w:lang w:val="es-CO" w:eastAsia="es-CO"/>
        </w:rPr>
        <w:t xml:space="preserve">el literal </w:t>
      </w:r>
      <w:r w:rsidR="0091002E">
        <w:rPr>
          <w:rFonts w:ascii="Arial Narrow" w:eastAsia="Arial Narrow" w:hAnsi="Arial Narrow" w:cs="Arial"/>
          <w:sz w:val="22"/>
          <w:szCs w:val="22"/>
          <w:lang w:val="es-CO" w:eastAsia="es-CO"/>
        </w:rPr>
        <w:t>b</w:t>
      </w:r>
      <w:r>
        <w:rPr>
          <w:rFonts w:ascii="Arial Narrow" w:eastAsia="Arial Narrow" w:hAnsi="Arial Narrow" w:cs="Arial"/>
          <w:sz w:val="22"/>
          <w:szCs w:val="22"/>
          <w:lang w:val="es-CO" w:eastAsia="es-CO"/>
        </w:rPr>
        <w:t>) del artículo 8º de la Resolución 2319 de 2024,</w:t>
      </w:r>
      <w:r w:rsidR="00F42A62">
        <w:rPr>
          <w:rFonts w:ascii="Arial Narrow" w:eastAsia="Arial Narrow" w:hAnsi="Arial Narrow" w:cs="Arial"/>
          <w:sz w:val="22"/>
          <w:szCs w:val="22"/>
          <w:lang w:val="es-CO" w:eastAsia="es-CO"/>
        </w:rPr>
        <w:t xml:space="preserve"> </w:t>
      </w:r>
      <w:r>
        <w:rPr>
          <w:rFonts w:ascii="Arial Narrow" w:eastAsia="Arial Narrow" w:hAnsi="Arial Narrow" w:cs="Arial"/>
          <w:sz w:val="22"/>
          <w:szCs w:val="22"/>
          <w:lang w:val="es-CO" w:eastAsia="es-CO"/>
        </w:rPr>
        <w:t>la selección de acciones</w:t>
      </w:r>
      <w:r w:rsidR="006B66CD">
        <w:rPr>
          <w:rFonts w:ascii="Arial Narrow" w:eastAsia="Arial Narrow" w:hAnsi="Arial Narrow" w:cs="Arial"/>
          <w:sz w:val="22"/>
          <w:szCs w:val="22"/>
          <w:lang w:val="es-CO" w:eastAsia="es-CO"/>
        </w:rPr>
        <w:t xml:space="preserve"> que permitirán apalancar el horizonte de reincorporación</w:t>
      </w:r>
      <w:r>
        <w:rPr>
          <w:rFonts w:ascii="Arial Narrow" w:eastAsia="Arial Narrow" w:hAnsi="Arial Narrow" w:cs="Arial"/>
          <w:sz w:val="22"/>
          <w:szCs w:val="22"/>
          <w:lang w:val="es-CO" w:eastAsia="es-CO"/>
        </w:rPr>
        <w:t xml:space="preserve"> </w:t>
      </w:r>
      <w:r w:rsidR="003759D8">
        <w:rPr>
          <w:rFonts w:ascii="Arial Narrow" w:hAnsi="Arial Narrow" w:cs="Arial"/>
          <w:sz w:val="22"/>
          <w:szCs w:val="22"/>
        </w:rPr>
        <w:t>y</w:t>
      </w:r>
      <w:r w:rsidR="001D4D0D">
        <w:rPr>
          <w:rFonts w:ascii="Arial Narrow" w:hAnsi="Arial Narrow" w:cs="Arial"/>
          <w:sz w:val="22"/>
          <w:szCs w:val="22"/>
        </w:rPr>
        <w:t xml:space="preserve"> </w:t>
      </w:r>
      <w:r w:rsidR="006B66CD">
        <w:rPr>
          <w:rFonts w:ascii="Arial Narrow" w:hAnsi="Arial Narrow" w:cs="Arial"/>
          <w:sz w:val="22"/>
          <w:szCs w:val="22"/>
        </w:rPr>
        <w:t xml:space="preserve">la </w:t>
      </w:r>
      <w:r w:rsidR="003759D8">
        <w:rPr>
          <w:rFonts w:ascii="Arial Narrow" w:hAnsi="Arial Narrow" w:cs="Arial"/>
          <w:sz w:val="22"/>
          <w:szCs w:val="22"/>
        </w:rPr>
        <w:t xml:space="preserve">firma </w:t>
      </w:r>
      <w:r w:rsidR="00A82842">
        <w:rPr>
          <w:rFonts w:ascii="Arial Narrow" w:hAnsi="Arial Narrow" w:cs="Arial"/>
          <w:sz w:val="22"/>
          <w:szCs w:val="22"/>
        </w:rPr>
        <w:t>d</w:t>
      </w:r>
      <w:r w:rsidR="003759D8">
        <w:rPr>
          <w:rFonts w:ascii="Arial Narrow" w:hAnsi="Arial Narrow" w:cs="Arial"/>
          <w:sz w:val="22"/>
          <w:szCs w:val="22"/>
        </w:rPr>
        <w:t>el Plan de Reincorporación Individual</w:t>
      </w:r>
      <w:r w:rsidR="00664839">
        <w:rPr>
          <w:rFonts w:ascii="Arial Narrow" w:hAnsi="Arial Narrow" w:cs="Arial"/>
          <w:sz w:val="22"/>
          <w:szCs w:val="22"/>
        </w:rPr>
        <w:t xml:space="preserve"> </w:t>
      </w:r>
      <w:r w:rsidR="0091002E">
        <w:rPr>
          <w:rFonts w:ascii="Arial Narrow" w:hAnsi="Arial Narrow" w:cs="Arial"/>
          <w:sz w:val="22"/>
          <w:szCs w:val="22"/>
        </w:rPr>
        <w:t>se debe realizar dentro de los cuatro (4) meses siguientes a la firma del acta de compromiso del Programa de Reincorporación Integral</w:t>
      </w:r>
      <w:r w:rsidR="00A82842">
        <w:rPr>
          <w:rFonts w:ascii="Arial Narrow" w:hAnsi="Arial Narrow" w:cs="Arial"/>
          <w:sz w:val="22"/>
          <w:szCs w:val="22"/>
        </w:rPr>
        <w:t>.</w:t>
      </w:r>
    </w:p>
    <w:p w14:paraId="01C64D32" w14:textId="603C41D3" w:rsidR="006F33D7" w:rsidRPr="00FA3968" w:rsidRDefault="006F33D7" w:rsidP="006F33D7">
      <w:pPr>
        <w:jc w:val="both"/>
        <w:rPr>
          <w:rFonts w:ascii="Arial Narrow" w:eastAsia="Arial Narrow" w:hAnsi="Arial Narrow" w:cs="Arial"/>
          <w:sz w:val="22"/>
          <w:szCs w:val="22"/>
          <w:lang w:eastAsia="es-CO"/>
        </w:rPr>
      </w:pPr>
    </w:p>
    <w:p w14:paraId="19B1CAAC" w14:textId="6F046C93" w:rsidR="00B63BA9" w:rsidRDefault="00B2325C" w:rsidP="00094722">
      <w:pPr>
        <w:jc w:val="both"/>
        <w:rPr>
          <w:rFonts w:ascii="Arial Narrow" w:hAnsi="Arial Narrow" w:cs="Arial"/>
          <w:sz w:val="22"/>
          <w:szCs w:val="22"/>
          <w:highlight w:val="yellow"/>
        </w:rPr>
      </w:pPr>
      <w:proofErr w:type="gramStart"/>
      <w:r w:rsidRPr="0009302A">
        <w:rPr>
          <w:rFonts w:ascii="Arial Narrow" w:hAnsi="Arial Narrow" w:cs="Arial"/>
          <w:sz w:val="22"/>
          <w:szCs w:val="22"/>
        </w:rPr>
        <w:t>Que</w:t>
      </w:r>
      <w:proofErr w:type="gramEnd"/>
      <w:r w:rsidR="00241257">
        <w:rPr>
          <w:rFonts w:ascii="Arial Narrow" w:hAnsi="Arial Narrow" w:cs="Arial"/>
          <w:sz w:val="22"/>
          <w:szCs w:val="22"/>
        </w:rPr>
        <w:t xml:space="preserve"> c</w:t>
      </w:r>
      <w:r w:rsidR="00241257" w:rsidRPr="0009302A">
        <w:rPr>
          <w:rFonts w:ascii="Arial Narrow" w:hAnsi="Arial Narrow" w:cs="Arial"/>
          <w:sz w:val="22"/>
          <w:szCs w:val="22"/>
        </w:rPr>
        <w:t xml:space="preserve">on corte al </w:t>
      </w:r>
      <w:r w:rsidR="000D02AE">
        <w:rPr>
          <w:rFonts w:ascii="Arial Narrow" w:hAnsi="Arial Narrow" w:cs="Arial"/>
          <w:sz w:val="22"/>
          <w:szCs w:val="22"/>
        </w:rPr>
        <w:t>31</w:t>
      </w:r>
      <w:r w:rsidR="00241257" w:rsidRPr="0009302A">
        <w:rPr>
          <w:rFonts w:ascii="Arial Narrow" w:hAnsi="Arial Narrow" w:cs="Arial"/>
          <w:sz w:val="22"/>
          <w:szCs w:val="22"/>
        </w:rPr>
        <w:t xml:space="preserve"> de </w:t>
      </w:r>
      <w:r w:rsidR="000D02AE">
        <w:rPr>
          <w:rFonts w:ascii="Arial Narrow" w:hAnsi="Arial Narrow" w:cs="Arial"/>
          <w:sz w:val="22"/>
          <w:szCs w:val="22"/>
        </w:rPr>
        <w:t>enero</w:t>
      </w:r>
      <w:r w:rsidR="00241257" w:rsidRPr="0009302A">
        <w:rPr>
          <w:rFonts w:ascii="Arial Narrow" w:hAnsi="Arial Narrow" w:cs="Arial"/>
          <w:sz w:val="22"/>
          <w:szCs w:val="22"/>
        </w:rPr>
        <w:t xml:space="preserve"> de 202</w:t>
      </w:r>
      <w:r w:rsidR="000D02AE">
        <w:rPr>
          <w:rFonts w:ascii="Arial Narrow" w:hAnsi="Arial Narrow" w:cs="Arial"/>
          <w:sz w:val="22"/>
          <w:szCs w:val="22"/>
        </w:rPr>
        <w:t>5</w:t>
      </w:r>
      <w:r w:rsidR="00DF188F">
        <w:rPr>
          <w:rFonts w:ascii="Arial Narrow" w:hAnsi="Arial Narrow" w:cs="Arial"/>
          <w:sz w:val="22"/>
          <w:szCs w:val="22"/>
        </w:rPr>
        <w:t>,</w:t>
      </w:r>
      <w:r w:rsidR="00241257" w:rsidRPr="0009302A">
        <w:rPr>
          <w:rFonts w:ascii="Arial Narrow" w:hAnsi="Arial Narrow" w:cs="Arial"/>
          <w:sz w:val="22"/>
          <w:szCs w:val="22"/>
        </w:rPr>
        <w:t xml:space="preserve"> en el Sistema de Información para la Reintegración y la Reincorporación -SIRR, se encuentran registrados 1</w:t>
      </w:r>
      <w:r w:rsidR="000D02AE">
        <w:rPr>
          <w:rFonts w:ascii="Arial Narrow" w:hAnsi="Arial Narrow" w:cs="Arial"/>
          <w:sz w:val="22"/>
          <w:szCs w:val="22"/>
        </w:rPr>
        <w:t>1.212</w:t>
      </w:r>
      <w:r w:rsidR="00241257" w:rsidRPr="0009302A">
        <w:rPr>
          <w:rFonts w:ascii="Arial Narrow" w:hAnsi="Arial Narrow" w:cs="Arial"/>
          <w:sz w:val="22"/>
          <w:szCs w:val="22"/>
        </w:rPr>
        <w:t xml:space="preserve"> </w:t>
      </w:r>
      <w:r w:rsidR="00953597">
        <w:rPr>
          <w:rFonts w:ascii="Arial Narrow" w:hAnsi="Arial Narrow" w:cs="Arial"/>
          <w:sz w:val="22"/>
          <w:szCs w:val="22"/>
        </w:rPr>
        <w:t>personas</w:t>
      </w:r>
      <w:r w:rsidR="00953597" w:rsidRPr="0009302A">
        <w:rPr>
          <w:rFonts w:ascii="Arial Narrow" w:hAnsi="Arial Narrow" w:cs="Arial"/>
          <w:sz w:val="22"/>
          <w:szCs w:val="22"/>
        </w:rPr>
        <w:t xml:space="preserve"> </w:t>
      </w:r>
      <w:r w:rsidR="00241257" w:rsidRPr="0009302A">
        <w:rPr>
          <w:rFonts w:ascii="Arial Narrow" w:hAnsi="Arial Narrow" w:cs="Arial"/>
          <w:sz w:val="22"/>
          <w:szCs w:val="22"/>
        </w:rPr>
        <w:t xml:space="preserve">con </w:t>
      </w:r>
      <w:r w:rsidR="002C3D7A">
        <w:rPr>
          <w:rFonts w:ascii="Arial Narrow" w:hAnsi="Arial Narrow" w:cs="Arial"/>
          <w:sz w:val="22"/>
          <w:szCs w:val="22"/>
        </w:rPr>
        <w:t>i</w:t>
      </w:r>
      <w:r w:rsidR="00241257" w:rsidRPr="0009302A">
        <w:rPr>
          <w:rFonts w:ascii="Arial Narrow" w:hAnsi="Arial Narrow" w:cs="Arial"/>
          <w:sz w:val="22"/>
          <w:szCs w:val="22"/>
        </w:rPr>
        <w:t>ngreso al Programa de Reincorporación I</w:t>
      </w:r>
      <w:r w:rsidR="00DF188F">
        <w:rPr>
          <w:rFonts w:ascii="Arial Narrow" w:hAnsi="Arial Narrow" w:cs="Arial"/>
          <w:sz w:val="22"/>
          <w:szCs w:val="22"/>
        </w:rPr>
        <w:t>ntegral</w:t>
      </w:r>
      <w:r w:rsidR="00241257" w:rsidRPr="0009302A">
        <w:rPr>
          <w:rFonts w:ascii="Arial Narrow" w:hAnsi="Arial Narrow" w:cs="Arial"/>
          <w:sz w:val="22"/>
          <w:szCs w:val="22"/>
        </w:rPr>
        <w:t xml:space="preserve">, </w:t>
      </w:r>
      <w:r w:rsidR="000D02AE">
        <w:rPr>
          <w:rFonts w:ascii="Arial Narrow" w:hAnsi="Arial Narrow" w:cs="Arial"/>
          <w:sz w:val="22"/>
          <w:szCs w:val="22"/>
        </w:rPr>
        <w:t>10.846</w:t>
      </w:r>
      <w:r w:rsidR="00241257" w:rsidRPr="0009302A">
        <w:rPr>
          <w:rFonts w:ascii="Arial Narrow" w:hAnsi="Arial Narrow" w:cs="Arial"/>
          <w:sz w:val="22"/>
          <w:szCs w:val="22"/>
        </w:rPr>
        <w:t xml:space="preserve"> </w:t>
      </w:r>
      <w:r w:rsidR="00953597">
        <w:rPr>
          <w:rFonts w:ascii="Arial Narrow" w:hAnsi="Arial Narrow" w:cs="Arial"/>
          <w:sz w:val="22"/>
          <w:szCs w:val="22"/>
        </w:rPr>
        <w:t xml:space="preserve">personas </w:t>
      </w:r>
      <w:r w:rsidR="00241257" w:rsidRPr="0009302A">
        <w:rPr>
          <w:rFonts w:ascii="Arial Narrow" w:hAnsi="Arial Narrow" w:cs="Arial"/>
          <w:sz w:val="22"/>
          <w:szCs w:val="22"/>
        </w:rPr>
        <w:t xml:space="preserve">con </w:t>
      </w:r>
      <w:r w:rsidR="00DF188F">
        <w:rPr>
          <w:rFonts w:ascii="Arial Narrow" w:hAnsi="Arial Narrow" w:cs="Arial"/>
          <w:sz w:val="22"/>
          <w:szCs w:val="22"/>
        </w:rPr>
        <w:t>P</w:t>
      </w:r>
      <w:r w:rsidR="00241257" w:rsidRPr="0009302A">
        <w:rPr>
          <w:rFonts w:ascii="Arial Narrow" w:hAnsi="Arial Narrow" w:cs="Arial"/>
          <w:sz w:val="22"/>
          <w:szCs w:val="22"/>
        </w:rPr>
        <w:t>lanes</w:t>
      </w:r>
      <w:r w:rsidR="00DF188F">
        <w:rPr>
          <w:rFonts w:ascii="Arial Narrow" w:hAnsi="Arial Narrow" w:cs="Arial"/>
          <w:sz w:val="22"/>
          <w:szCs w:val="22"/>
        </w:rPr>
        <w:t xml:space="preserve"> de Reincorporación Individuales</w:t>
      </w:r>
      <w:r w:rsidR="00241257" w:rsidRPr="0009302A">
        <w:rPr>
          <w:rFonts w:ascii="Arial Narrow" w:hAnsi="Arial Narrow" w:cs="Arial"/>
          <w:sz w:val="22"/>
          <w:szCs w:val="22"/>
        </w:rPr>
        <w:t xml:space="preserve"> creados, 3.3</w:t>
      </w:r>
      <w:r w:rsidR="000D02AE">
        <w:rPr>
          <w:rFonts w:ascii="Arial Narrow" w:hAnsi="Arial Narrow" w:cs="Arial"/>
          <w:sz w:val="22"/>
          <w:szCs w:val="22"/>
        </w:rPr>
        <w:t>4</w:t>
      </w:r>
      <w:r w:rsidR="00241257" w:rsidRPr="0009302A">
        <w:rPr>
          <w:rFonts w:ascii="Arial Narrow" w:hAnsi="Arial Narrow" w:cs="Arial"/>
          <w:sz w:val="22"/>
          <w:szCs w:val="22"/>
        </w:rPr>
        <w:t xml:space="preserve">0 </w:t>
      </w:r>
      <w:r w:rsidR="00953597">
        <w:rPr>
          <w:rFonts w:ascii="Arial Narrow" w:hAnsi="Arial Narrow" w:cs="Arial"/>
          <w:sz w:val="22"/>
          <w:szCs w:val="22"/>
        </w:rPr>
        <w:t xml:space="preserve">personas </w:t>
      </w:r>
      <w:r w:rsidR="00241257" w:rsidRPr="0009302A">
        <w:rPr>
          <w:rFonts w:ascii="Arial Narrow" w:hAnsi="Arial Narrow" w:cs="Arial"/>
          <w:sz w:val="22"/>
          <w:szCs w:val="22"/>
        </w:rPr>
        <w:t xml:space="preserve">con planes con caracterización terminada y </w:t>
      </w:r>
      <w:r w:rsidR="000D02AE">
        <w:rPr>
          <w:rFonts w:ascii="Arial Narrow" w:hAnsi="Arial Narrow" w:cs="Arial"/>
          <w:sz w:val="22"/>
          <w:szCs w:val="22"/>
        </w:rPr>
        <w:t>3</w:t>
      </w:r>
      <w:r w:rsidR="002C3D7A">
        <w:rPr>
          <w:rFonts w:ascii="Arial Narrow" w:hAnsi="Arial Narrow" w:cs="Arial"/>
          <w:sz w:val="22"/>
          <w:szCs w:val="22"/>
        </w:rPr>
        <w:t>.</w:t>
      </w:r>
      <w:r w:rsidR="000D02AE">
        <w:rPr>
          <w:rFonts w:ascii="Arial Narrow" w:hAnsi="Arial Narrow" w:cs="Arial"/>
          <w:sz w:val="22"/>
          <w:szCs w:val="22"/>
        </w:rPr>
        <w:t>467</w:t>
      </w:r>
      <w:r w:rsidR="00241257" w:rsidRPr="0009302A">
        <w:rPr>
          <w:rFonts w:ascii="Arial Narrow" w:hAnsi="Arial Narrow" w:cs="Arial"/>
          <w:sz w:val="22"/>
          <w:szCs w:val="22"/>
        </w:rPr>
        <w:t xml:space="preserve"> </w:t>
      </w:r>
      <w:r w:rsidR="00953597">
        <w:rPr>
          <w:rFonts w:ascii="Arial Narrow" w:hAnsi="Arial Narrow" w:cs="Arial"/>
          <w:sz w:val="22"/>
          <w:szCs w:val="22"/>
        </w:rPr>
        <w:t xml:space="preserve">personas </w:t>
      </w:r>
      <w:r w:rsidR="00241257" w:rsidRPr="0009302A">
        <w:rPr>
          <w:rFonts w:ascii="Arial Narrow" w:hAnsi="Arial Narrow" w:cs="Arial"/>
          <w:sz w:val="22"/>
          <w:szCs w:val="22"/>
        </w:rPr>
        <w:t>con planes firmados</w:t>
      </w:r>
      <w:r w:rsidR="00BD453B">
        <w:rPr>
          <w:rFonts w:ascii="Arial Narrow" w:hAnsi="Arial Narrow" w:cs="Arial"/>
          <w:sz w:val="22"/>
          <w:szCs w:val="22"/>
        </w:rPr>
        <w:t>.</w:t>
      </w:r>
    </w:p>
    <w:p w14:paraId="2AFB108D" w14:textId="41FC1A15" w:rsidR="00241257" w:rsidRPr="00FA3968" w:rsidRDefault="00241257" w:rsidP="0009302A">
      <w:pPr>
        <w:jc w:val="both"/>
        <w:rPr>
          <w:rFonts w:ascii="Arial Narrow" w:hAnsi="Arial Narrow" w:cs="Arial"/>
          <w:sz w:val="22"/>
          <w:szCs w:val="22"/>
          <w:lang w:val="es-CO"/>
        </w:rPr>
      </w:pPr>
    </w:p>
    <w:p w14:paraId="56467FB0" w14:textId="55ED0C33" w:rsidR="00951104" w:rsidRPr="00951104" w:rsidRDefault="00241257" w:rsidP="00AA6BF6">
      <w:pPr>
        <w:jc w:val="both"/>
        <w:rPr>
          <w:rFonts w:ascii="Arial Narrow" w:hAnsi="Arial Narrow" w:cs="Arial"/>
          <w:bCs/>
          <w:i/>
          <w:iCs/>
          <w:sz w:val="22"/>
          <w:szCs w:val="22"/>
          <w:lang w:val="es-CO"/>
        </w:rPr>
      </w:pPr>
      <w:r>
        <w:rPr>
          <w:rFonts w:ascii="Arial Narrow" w:hAnsi="Arial Narrow" w:cs="Arial"/>
          <w:sz w:val="22"/>
          <w:szCs w:val="22"/>
        </w:rPr>
        <w:t xml:space="preserve">Que </w:t>
      </w:r>
      <w:r w:rsidR="00DF188F">
        <w:rPr>
          <w:rFonts w:ascii="Arial Narrow" w:hAnsi="Arial Narrow" w:cs="Arial"/>
          <w:sz w:val="22"/>
          <w:szCs w:val="22"/>
        </w:rPr>
        <w:t xml:space="preserve">el Gobierno </w:t>
      </w:r>
      <w:r w:rsidR="00953597">
        <w:rPr>
          <w:rFonts w:ascii="Arial Narrow" w:hAnsi="Arial Narrow" w:cs="Arial"/>
          <w:sz w:val="22"/>
          <w:szCs w:val="22"/>
        </w:rPr>
        <w:t>n</w:t>
      </w:r>
      <w:r w:rsidR="00DF188F">
        <w:rPr>
          <w:rFonts w:ascii="Arial Narrow" w:hAnsi="Arial Narrow" w:cs="Arial"/>
          <w:sz w:val="22"/>
          <w:szCs w:val="22"/>
        </w:rPr>
        <w:t xml:space="preserve">acional emitió el Decreto 062 del </w:t>
      </w:r>
      <w:r w:rsidR="00DF188F" w:rsidRPr="00DF188F">
        <w:rPr>
          <w:rFonts w:ascii="Arial Narrow" w:hAnsi="Arial Narrow" w:cs="Arial"/>
          <w:sz w:val="22"/>
          <w:szCs w:val="22"/>
        </w:rPr>
        <w:t>2025 “</w:t>
      </w:r>
      <w:r w:rsidR="00DF188F" w:rsidRPr="001D4D0D">
        <w:rPr>
          <w:rFonts w:ascii="Arial Narrow" w:hAnsi="Arial Narrow" w:cs="Arial"/>
          <w:i/>
          <w:iCs/>
          <w:sz w:val="22"/>
          <w:szCs w:val="22"/>
        </w:rPr>
        <w:t>Por el cual se decreta el estado de conmoción interior en la región del Catatumbo, los municipios del área metropolitana de Cúcuta y los municipios de Río de Oro y González del departamento del Cesar</w:t>
      </w:r>
      <w:r w:rsidR="00DF188F" w:rsidRPr="001D4D0D">
        <w:rPr>
          <w:rFonts w:ascii="Arial Narrow" w:hAnsi="Arial Narrow" w:cs="Arial"/>
          <w:sz w:val="22"/>
          <w:szCs w:val="22"/>
        </w:rPr>
        <w:t>”</w:t>
      </w:r>
      <w:r w:rsidR="00031A5F">
        <w:rPr>
          <w:rFonts w:ascii="Arial Narrow" w:hAnsi="Arial Narrow" w:cs="Arial"/>
          <w:sz w:val="22"/>
          <w:szCs w:val="22"/>
        </w:rPr>
        <w:t xml:space="preserve">, </w:t>
      </w:r>
      <w:r w:rsidR="00951104" w:rsidRPr="00951104">
        <w:rPr>
          <w:rFonts w:ascii="Arial Narrow" w:hAnsi="Arial Narrow" w:cs="Arial"/>
          <w:bCs/>
          <w:sz w:val="22"/>
          <w:szCs w:val="22"/>
        </w:rPr>
        <w:t>por el término de noventa (90) días, con el fin de conjurar la grave situación de orden público</w:t>
      </w:r>
      <w:r w:rsidR="00951104">
        <w:rPr>
          <w:rFonts w:ascii="Arial Narrow" w:hAnsi="Arial Narrow" w:cs="Arial"/>
          <w:bCs/>
          <w:sz w:val="22"/>
          <w:szCs w:val="22"/>
        </w:rPr>
        <w:t xml:space="preserve"> en esa región</w:t>
      </w:r>
      <w:r w:rsidR="00953597">
        <w:rPr>
          <w:rFonts w:ascii="Arial Narrow" w:hAnsi="Arial Narrow" w:cs="Arial"/>
          <w:bCs/>
          <w:sz w:val="22"/>
          <w:szCs w:val="22"/>
        </w:rPr>
        <w:t>,</w:t>
      </w:r>
      <w:r w:rsidR="00951104">
        <w:rPr>
          <w:rFonts w:ascii="Arial Narrow" w:hAnsi="Arial Narrow" w:cs="Arial"/>
          <w:bCs/>
          <w:sz w:val="22"/>
          <w:szCs w:val="22"/>
        </w:rPr>
        <w:t xml:space="preserve"> </w:t>
      </w:r>
      <w:r w:rsidR="00AA6BF6">
        <w:rPr>
          <w:rFonts w:ascii="Arial Narrow" w:hAnsi="Arial Narrow" w:cs="Arial"/>
          <w:bCs/>
          <w:sz w:val="22"/>
          <w:szCs w:val="22"/>
        </w:rPr>
        <w:t>causada</w:t>
      </w:r>
      <w:r w:rsidR="00951104">
        <w:rPr>
          <w:rFonts w:ascii="Arial Narrow" w:hAnsi="Arial Narrow" w:cs="Arial"/>
          <w:bCs/>
          <w:sz w:val="22"/>
          <w:szCs w:val="22"/>
        </w:rPr>
        <w:t xml:space="preserve"> por </w:t>
      </w:r>
      <w:r w:rsidR="00951104" w:rsidRPr="00AA6BF6">
        <w:rPr>
          <w:rFonts w:ascii="Arial Narrow" w:hAnsi="Arial Narrow" w:cs="Arial"/>
          <w:bCs/>
          <w:sz w:val="22"/>
          <w:szCs w:val="22"/>
          <w:lang w:val="es-CO"/>
        </w:rPr>
        <w:t xml:space="preserve">el incremento de los ataques y hostilidades del Ejército Nacional de Liberación (ELN) contra la población civil y, especialmente, contra los firmantes del </w:t>
      </w:r>
      <w:r w:rsidR="006B66CD">
        <w:rPr>
          <w:rFonts w:ascii="Arial Narrow" w:hAnsi="Arial Narrow" w:cs="Arial"/>
          <w:bCs/>
          <w:sz w:val="22"/>
          <w:szCs w:val="22"/>
          <w:lang w:val="es-CO"/>
        </w:rPr>
        <w:t>A</w:t>
      </w:r>
      <w:r w:rsidR="00951104" w:rsidRPr="00AA6BF6">
        <w:rPr>
          <w:rFonts w:ascii="Arial Narrow" w:hAnsi="Arial Narrow" w:cs="Arial"/>
          <w:bCs/>
          <w:sz w:val="22"/>
          <w:szCs w:val="22"/>
          <w:lang w:val="es-CO"/>
        </w:rPr>
        <w:t xml:space="preserve">cuerdo </w:t>
      </w:r>
      <w:r w:rsidR="006B66CD">
        <w:rPr>
          <w:rFonts w:ascii="Arial Narrow" w:hAnsi="Arial Narrow" w:cs="Arial"/>
          <w:bCs/>
          <w:sz w:val="22"/>
          <w:szCs w:val="22"/>
          <w:lang w:val="es-CO"/>
        </w:rPr>
        <w:t>F</w:t>
      </w:r>
      <w:r w:rsidR="00951104" w:rsidRPr="00AA6BF6">
        <w:rPr>
          <w:rFonts w:ascii="Arial Narrow" w:hAnsi="Arial Narrow" w:cs="Arial"/>
          <w:bCs/>
          <w:sz w:val="22"/>
          <w:szCs w:val="22"/>
          <w:lang w:val="es-CO"/>
        </w:rPr>
        <w:t>inal de paz en la región del Catatumb</w:t>
      </w:r>
      <w:r w:rsidR="00AA6BF6" w:rsidRPr="00AA6BF6">
        <w:rPr>
          <w:rFonts w:ascii="Arial Narrow" w:hAnsi="Arial Narrow" w:cs="Arial"/>
          <w:bCs/>
          <w:sz w:val="22"/>
          <w:szCs w:val="22"/>
          <w:lang w:val="es-CO"/>
        </w:rPr>
        <w:t>o</w:t>
      </w:r>
      <w:r w:rsidR="00DB476C">
        <w:rPr>
          <w:rFonts w:ascii="Arial Narrow" w:hAnsi="Arial Narrow" w:cs="Arial"/>
          <w:bCs/>
          <w:sz w:val="22"/>
          <w:szCs w:val="22"/>
          <w:lang w:val="es-CO"/>
        </w:rPr>
        <w:t xml:space="preserve">. </w:t>
      </w:r>
      <w:r w:rsidR="00951104" w:rsidRPr="00951104">
        <w:rPr>
          <w:rFonts w:ascii="Arial Narrow" w:hAnsi="Arial Narrow" w:cs="Arial"/>
          <w:bCs/>
          <w:i/>
          <w:iCs/>
          <w:sz w:val="22"/>
          <w:szCs w:val="22"/>
          <w:lang w:val="es-CO"/>
        </w:rPr>
        <w:t>.</w:t>
      </w:r>
    </w:p>
    <w:p w14:paraId="5836594E" w14:textId="699D7487" w:rsidR="00951104" w:rsidRPr="00AA6BF6" w:rsidRDefault="00951104" w:rsidP="00FA3968">
      <w:pPr>
        <w:jc w:val="both"/>
        <w:rPr>
          <w:rFonts w:ascii="Arial Narrow" w:hAnsi="Arial Narrow" w:cs="Arial"/>
          <w:sz w:val="22"/>
          <w:szCs w:val="22"/>
          <w:lang w:val="es-CO"/>
        </w:rPr>
      </w:pPr>
    </w:p>
    <w:p w14:paraId="01A5D280" w14:textId="77777777" w:rsidR="00DB476C" w:rsidRDefault="00DB476C" w:rsidP="00DB476C">
      <w:pPr>
        <w:jc w:val="both"/>
        <w:rPr>
          <w:rFonts w:ascii="Arial Narrow" w:hAnsi="Arial Narrow" w:cs="Arial"/>
          <w:sz w:val="22"/>
          <w:szCs w:val="22"/>
          <w:lang w:val="es-CO"/>
        </w:rPr>
      </w:pPr>
      <w:r>
        <w:rPr>
          <w:rFonts w:ascii="Arial Narrow" w:hAnsi="Arial Narrow" w:cs="Arial"/>
          <w:sz w:val="22"/>
          <w:szCs w:val="22"/>
          <w:lang w:val="es-CO"/>
        </w:rPr>
        <w:t>Que el 23 de abril de 2025 el Gobierno Nacional emitió el Decreto 0467, “</w:t>
      </w:r>
      <w:r>
        <w:rPr>
          <w:rFonts w:ascii="Arial Narrow" w:hAnsi="Arial Narrow" w:cs="Arial"/>
          <w:i/>
          <w:iCs/>
          <w:sz w:val="22"/>
          <w:szCs w:val="22"/>
          <w:lang w:val="es-CO"/>
        </w:rPr>
        <w:t>Por el cual se levanta el Estado de Conmoción Interior declarado en la región del Catatumbo, los municipios del área metropolitana de Cúcuta y los municipios de Río de Oro y González del departamento del Cesar y se prorroga la vigencia de unas disposiciones</w:t>
      </w:r>
      <w:r>
        <w:rPr>
          <w:rFonts w:ascii="Arial Narrow" w:hAnsi="Arial Narrow" w:cs="Arial"/>
          <w:sz w:val="22"/>
          <w:szCs w:val="22"/>
          <w:lang w:val="es-CO"/>
        </w:rPr>
        <w:t>”.</w:t>
      </w:r>
    </w:p>
    <w:p w14:paraId="10B418B1" w14:textId="77777777" w:rsidR="007A35E3" w:rsidRDefault="007A35E3" w:rsidP="00DB476C">
      <w:pPr>
        <w:jc w:val="both"/>
        <w:rPr>
          <w:rFonts w:ascii="Arial Narrow" w:hAnsi="Arial Narrow" w:cs="Arial"/>
          <w:sz w:val="22"/>
          <w:szCs w:val="22"/>
          <w:lang w:val="es-CO"/>
        </w:rPr>
      </w:pPr>
    </w:p>
    <w:p w14:paraId="76B0885E" w14:textId="78C699DD" w:rsidR="00951104" w:rsidRDefault="00AA6BF6" w:rsidP="00FA3968">
      <w:pPr>
        <w:jc w:val="both"/>
        <w:rPr>
          <w:rFonts w:ascii="Arial Narrow" w:hAnsi="Arial Narrow" w:cs="Arial"/>
          <w:sz w:val="22"/>
          <w:szCs w:val="22"/>
          <w:lang w:val="es-CO"/>
        </w:rPr>
      </w:pPr>
      <w:proofErr w:type="gramStart"/>
      <w:r>
        <w:rPr>
          <w:rFonts w:ascii="Arial Narrow" w:hAnsi="Arial Narrow" w:cs="Arial"/>
          <w:sz w:val="22"/>
          <w:szCs w:val="22"/>
          <w:lang w:val="es-CO"/>
        </w:rPr>
        <w:t>Que</w:t>
      </w:r>
      <w:proofErr w:type="gramEnd"/>
      <w:r w:rsidR="00DB476C">
        <w:rPr>
          <w:rFonts w:ascii="Arial Narrow" w:hAnsi="Arial Narrow" w:cs="Arial"/>
          <w:sz w:val="22"/>
          <w:szCs w:val="22"/>
          <w:lang w:val="es-CO"/>
        </w:rPr>
        <w:t xml:space="preserve"> sin perjuicio de haberse levantado el </w:t>
      </w:r>
      <w:r w:rsidR="009C73EE">
        <w:rPr>
          <w:rFonts w:ascii="Arial Narrow" w:hAnsi="Arial Narrow" w:cs="Arial"/>
          <w:sz w:val="22"/>
          <w:szCs w:val="22"/>
          <w:lang w:val="es-CO"/>
        </w:rPr>
        <w:t>E</w:t>
      </w:r>
      <w:r w:rsidR="00DB476C">
        <w:rPr>
          <w:rFonts w:ascii="Arial Narrow" w:hAnsi="Arial Narrow" w:cs="Arial"/>
          <w:sz w:val="22"/>
          <w:szCs w:val="22"/>
          <w:lang w:val="es-CO"/>
        </w:rPr>
        <w:t xml:space="preserve">stado de </w:t>
      </w:r>
      <w:r w:rsidR="009C73EE">
        <w:rPr>
          <w:rFonts w:ascii="Arial Narrow" w:hAnsi="Arial Narrow" w:cs="Arial"/>
          <w:sz w:val="22"/>
          <w:szCs w:val="22"/>
          <w:lang w:val="es-CO"/>
        </w:rPr>
        <w:t>C</w:t>
      </w:r>
      <w:r w:rsidR="00DB476C">
        <w:rPr>
          <w:rFonts w:ascii="Arial Narrow" w:hAnsi="Arial Narrow" w:cs="Arial"/>
          <w:sz w:val="22"/>
          <w:szCs w:val="22"/>
          <w:lang w:val="es-CO"/>
        </w:rPr>
        <w:t xml:space="preserve">onmoción </w:t>
      </w:r>
      <w:r w:rsidR="009C73EE">
        <w:rPr>
          <w:rFonts w:ascii="Arial Narrow" w:hAnsi="Arial Narrow" w:cs="Arial"/>
          <w:sz w:val="22"/>
          <w:szCs w:val="22"/>
          <w:lang w:val="es-CO"/>
        </w:rPr>
        <w:t>I</w:t>
      </w:r>
      <w:r w:rsidR="00DB476C">
        <w:rPr>
          <w:rFonts w:ascii="Arial Narrow" w:hAnsi="Arial Narrow" w:cs="Arial"/>
          <w:sz w:val="22"/>
          <w:szCs w:val="22"/>
          <w:lang w:val="es-CO"/>
        </w:rPr>
        <w:t>nterior,</w:t>
      </w:r>
      <w:r>
        <w:rPr>
          <w:rFonts w:ascii="Arial Narrow" w:hAnsi="Arial Narrow" w:cs="Arial"/>
          <w:sz w:val="22"/>
          <w:szCs w:val="22"/>
          <w:lang w:val="es-CO"/>
        </w:rPr>
        <w:t xml:space="preserve"> la grave situación de orden público en la región del </w:t>
      </w:r>
      <w:r w:rsidR="009E183D">
        <w:rPr>
          <w:rFonts w:ascii="Arial Narrow" w:hAnsi="Arial Narrow" w:cs="Arial"/>
          <w:sz w:val="22"/>
          <w:szCs w:val="22"/>
          <w:lang w:val="es-CO"/>
        </w:rPr>
        <w:t>Catatumbo, y en especial</w:t>
      </w:r>
      <w:r w:rsidR="00DB476C">
        <w:rPr>
          <w:rFonts w:ascii="Arial Narrow" w:hAnsi="Arial Narrow" w:cs="Arial"/>
          <w:sz w:val="22"/>
          <w:szCs w:val="22"/>
          <w:lang w:val="es-CO"/>
        </w:rPr>
        <w:t>,</w:t>
      </w:r>
      <w:r w:rsidR="009E183D">
        <w:rPr>
          <w:rFonts w:ascii="Arial Narrow" w:hAnsi="Arial Narrow" w:cs="Arial"/>
          <w:sz w:val="22"/>
          <w:szCs w:val="22"/>
          <w:lang w:val="es-CO"/>
        </w:rPr>
        <w:t xml:space="preserve"> el desplazamiento de las personas en proceso de reincorporación </w:t>
      </w:r>
      <w:r w:rsidR="00953597">
        <w:rPr>
          <w:rFonts w:ascii="Arial Narrow" w:hAnsi="Arial Narrow" w:cs="Arial"/>
          <w:sz w:val="22"/>
          <w:szCs w:val="22"/>
          <w:lang w:val="es-CO"/>
        </w:rPr>
        <w:t>generó</w:t>
      </w:r>
      <w:r w:rsidR="009E183D">
        <w:rPr>
          <w:rFonts w:ascii="Arial Narrow" w:hAnsi="Arial Narrow" w:cs="Arial"/>
          <w:sz w:val="22"/>
          <w:szCs w:val="22"/>
          <w:lang w:val="es-CO"/>
        </w:rPr>
        <w:t xml:space="preserve"> dificultades </w:t>
      </w:r>
      <w:r w:rsidR="009E183D">
        <w:rPr>
          <w:rFonts w:ascii="Arial Narrow" w:hAnsi="Arial Narrow" w:cs="Arial"/>
          <w:sz w:val="22"/>
          <w:szCs w:val="22"/>
          <w:lang w:val="es-CO"/>
        </w:rPr>
        <w:lastRenderedPageBreak/>
        <w:t>para que estas personas puedan recibir atención de parte de los profesionales de la ARN y en el marco de estas</w:t>
      </w:r>
      <w:r w:rsidR="006B66CD">
        <w:rPr>
          <w:rFonts w:ascii="Arial Narrow" w:hAnsi="Arial Narrow" w:cs="Arial"/>
          <w:sz w:val="22"/>
          <w:szCs w:val="22"/>
          <w:lang w:val="es-CO"/>
        </w:rPr>
        <w:t>,</w:t>
      </w:r>
      <w:r w:rsidR="009E183D">
        <w:rPr>
          <w:rFonts w:ascii="Arial Narrow" w:hAnsi="Arial Narrow" w:cs="Arial"/>
          <w:sz w:val="22"/>
          <w:szCs w:val="22"/>
          <w:lang w:val="es-CO"/>
        </w:rPr>
        <w:t xml:space="preserve"> seleccionar las acciones</w:t>
      </w:r>
      <w:r w:rsidR="00DB476C">
        <w:rPr>
          <w:rFonts w:ascii="Arial Narrow" w:hAnsi="Arial Narrow" w:cs="Arial"/>
          <w:sz w:val="22"/>
          <w:szCs w:val="22"/>
          <w:lang w:val="es-CO"/>
        </w:rPr>
        <w:t xml:space="preserve"> para la formulación </w:t>
      </w:r>
      <w:r w:rsidR="009E183D">
        <w:rPr>
          <w:rFonts w:ascii="Arial Narrow" w:hAnsi="Arial Narrow" w:cs="Arial"/>
          <w:sz w:val="22"/>
          <w:szCs w:val="22"/>
          <w:lang w:val="es-CO"/>
        </w:rPr>
        <w:t>de su plan de reincorporación</w:t>
      </w:r>
      <w:r w:rsidR="00DB476C">
        <w:rPr>
          <w:rFonts w:ascii="Arial Narrow" w:hAnsi="Arial Narrow" w:cs="Arial"/>
          <w:sz w:val="22"/>
          <w:szCs w:val="22"/>
          <w:lang w:val="es-CO"/>
        </w:rPr>
        <w:t xml:space="preserve"> individual</w:t>
      </w:r>
      <w:r w:rsidR="009E183D">
        <w:rPr>
          <w:rFonts w:ascii="Arial Narrow" w:hAnsi="Arial Narrow" w:cs="Arial"/>
          <w:sz w:val="22"/>
          <w:szCs w:val="22"/>
          <w:lang w:val="es-CO"/>
        </w:rPr>
        <w:t xml:space="preserve">. </w:t>
      </w:r>
    </w:p>
    <w:p w14:paraId="3C1280F2" w14:textId="77777777" w:rsidR="003408FF" w:rsidRDefault="003408FF" w:rsidP="00FA3968">
      <w:pPr>
        <w:jc w:val="both"/>
        <w:rPr>
          <w:rFonts w:ascii="Arial Narrow" w:hAnsi="Arial Narrow" w:cs="Arial"/>
          <w:sz w:val="22"/>
          <w:szCs w:val="22"/>
          <w:lang w:val="es-CO"/>
        </w:rPr>
      </w:pPr>
    </w:p>
    <w:p w14:paraId="34B963F1" w14:textId="1FB46569" w:rsidR="006B66CD" w:rsidRDefault="009E183D" w:rsidP="00FA3968">
      <w:pPr>
        <w:jc w:val="both"/>
        <w:rPr>
          <w:rFonts w:ascii="Arial Narrow" w:hAnsi="Arial Narrow" w:cs="Arial"/>
          <w:sz w:val="22"/>
          <w:szCs w:val="22"/>
        </w:rPr>
      </w:pPr>
      <w:r>
        <w:rPr>
          <w:rFonts w:ascii="Arial Narrow" w:hAnsi="Arial Narrow" w:cs="Arial"/>
          <w:sz w:val="22"/>
          <w:szCs w:val="22"/>
        </w:rPr>
        <w:t xml:space="preserve">Que </w:t>
      </w:r>
      <w:r w:rsidR="00DB476C">
        <w:rPr>
          <w:rFonts w:ascii="Arial Narrow" w:hAnsi="Arial Narrow" w:cs="Arial"/>
          <w:sz w:val="22"/>
          <w:szCs w:val="22"/>
        </w:rPr>
        <w:t xml:space="preserve">con el fin de contrarrestar los efectos causados por las condiciones de orden público en el </w:t>
      </w:r>
      <w:r w:rsidR="002372A5">
        <w:rPr>
          <w:rFonts w:ascii="Arial Narrow" w:hAnsi="Arial Narrow" w:cs="Arial"/>
          <w:sz w:val="22"/>
          <w:szCs w:val="22"/>
        </w:rPr>
        <w:t>territorio y</w:t>
      </w:r>
      <w:r w:rsidR="00DB476C">
        <w:rPr>
          <w:rFonts w:ascii="Arial Narrow" w:hAnsi="Arial Narrow" w:cs="Arial"/>
          <w:sz w:val="22"/>
          <w:szCs w:val="22"/>
        </w:rPr>
        <w:t xml:space="preserve"> teniendo en cuenta que la progresiva normalización de estas condiciones no implican la eliminación de sus consecuencias</w:t>
      </w:r>
      <w:r w:rsidR="002372A5">
        <w:rPr>
          <w:rFonts w:ascii="Arial Narrow" w:hAnsi="Arial Narrow" w:cs="Arial"/>
          <w:sz w:val="22"/>
          <w:szCs w:val="22"/>
        </w:rPr>
        <w:t>,</w:t>
      </w:r>
      <w:r w:rsidR="00DB476C">
        <w:rPr>
          <w:rFonts w:ascii="Arial Narrow" w:hAnsi="Arial Narrow" w:cs="Arial"/>
          <w:sz w:val="22"/>
          <w:szCs w:val="22"/>
        </w:rPr>
        <w:t xml:space="preserve"> </w:t>
      </w:r>
      <w:r w:rsidR="003759D8">
        <w:rPr>
          <w:rFonts w:ascii="Arial Narrow" w:hAnsi="Arial Narrow" w:cs="Arial"/>
          <w:sz w:val="22"/>
          <w:szCs w:val="22"/>
        </w:rPr>
        <w:t xml:space="preserve">se </w:t>
      </w:r>
      <w:r w:rsidR="00BE3163">
        <w:rPr>
          <w:rFonts w:ascii="Arial Narrow" w:hAnsi="Arial Narrow" w:cs="Arial"/>
          <w:sz w:val="22"/>
          <w:szCs w:val="22"/>
        </w:rPr>
        <w:t xml:space="preserve">considera necesario </w:t>
      </w:r>
      <w:r w:rsidR="00264149">
        <w:rPr>
          <w:rFonts w:ascii="Arial Narrow" w:hAnsi="Arial Narrow" w:cs="Arial"/>
          <w:sz w:val="22"/>
          <w:szCs w:val="22"/>
        </w:rPr>
        <w:t xml:space="preserve">adicionar un inciso al literal a), </w:t>
      </w:r>
      <w:r w:rsidR="0089039A">
        <w:rPr>
          <w:rFonts w:ascii="Arial Narrow" w:hAnsi="Arial Narrow" w:cs="Arial"/>
          <w:sz w:val="22"/>
          <w:szCs w:val="22"/>
        </w:rPr>
        <w:t>modificar el literal b</w:t>
      </w:r>
      <w:r w:rsidR="00DB476C">
        <w:rPr>
          <w:rFonts w:ascii="Arial Narrow" w:hAnsi="Arial Narrow" w:cs="Arial"/>
          <w:sz w:val="22"/>
          <w:szCs w:val="22"/>
        </w:rPr>
        <w:t>)</w:t>
      </w:r>
      <w:r w:rsidR="0089039A">
        <w:rPr>
          <w:rFonts w:ascii="Arial Narrow" w:hAnsi="Arial Narrow" w:cs="Arial"/>
          <w:sz w:val="22"/>
          <w:szCs w:val="22"/>
        </w:rPr>
        <w:t xml:space="preserve"> y</w:t>
      </w:r>
      <w:r w:rsidR="003759D8">
        <w:rPr>
          <w:rFonts w:ascii="Arial Narrow" w:hAnsi="Arial Narrow" w:cs="Arial"/>
          <w:sz w:val="22"/>
          <w:szCs w:val="22"/>
        </w:rPr>
        <w:t xml:space="preserve"> adicionar un </w:t>
      </w:r>
      <w:r w:rsidR="00DF188F">
        <w:rPr>
          <w:rFonts w:ascii="Arial Narrow" w:hAnsi="Arial Narrow" w:cs="Arial"/>
          <w:sz w:val="22"/>
          <w:szCs w:val="22"/>
        </w:rPr>
        <w:t>p</w:t>
      </w:r>
      <w:r w:rsidR="003759D8">
        <w:rPr>
          <w:rFonts w:ascii="Arial Narrow" w:hAnsi="Arial Narrow" w:cs="Arial"/>
          <w:sz w:val="22"/>
          <w:szCs w:val="22"/>
        </w:rPr>
        <w:t xml:space="preserve">arágrafo </w:t>
      </w:r>
      <w:r w:rsidR="0089039A">
        <w:rPr>
          <w:rFonts w:ascii="Arial Narrow" w:hAnsi="Arial Narrow" w:cs="Arial"/>
          <w:sz w:val="22"/>
          <w:szCs w:val="22"/>
        </w:rPr>
        <w:t xml:space="preserve">transitorio </w:t>
      </w:r>
      <w:r w:rsidR="003759D8">
        <w:rPr>
          <w:rFonts w:ascii="Arial Narrow" w:hAnsi="Arial Narrow" w:cs="Arial"/>
          <w:sz w:val="22"/>
          <w:szCs w:val="22"/>
        </w:rPr>
        <w:t xml:space="preserve">al </w:t>
      </w:r>
      <w:r>
        <w:rPr>
          <w:rFonts w:ascii="Arial Narrow" w:hAnsi="Arial Narrow" w:cs="Arial"/>
          <w:sz w:val="22"/>
          <w:szCs w:val="22"/>
        </w:rPr>
        <w:t>a</w:t>
      </w:r>
      <w:r w:rsidR="003759D8">
        <w:rPr>
          <w:rFonts w:ascii="Arial Narrow" w:hAnsi="Arial Narrow" w:cs="Arial"/>
          <w:sz w:val="22"/>
          <w:szCs w:val="22"/>
        </w:rPr>
        <w:t>rtículo 8 de la Resolución 2319 de 2024</w:t>
      </w:r>
      <w:r w:rsidR="00DF188F">
        <w:rPr>
          <w:rFonts w:ascii="Arial Narrow" w:hAnsi="Arial Narrow" w:cs="Arial"/>
          <w:sz w:val="22"/>
          <w:szCs w:val="22"/>
        </w:rPr>
        <w:t>,</w:t>
      </w:r>
      <w:r w:rsidR="002527B7">
        <w:rPr>
          <w:rFonts w:ascii="Arial Narrow" w:hAnsi="Arial Narrow" w:cs="Arial"/>
          <w:sz w:val="22"/>
          <w:szCs w:val="22"/>
        </w:rPr>
        <w:t xml:space="preserve"> modificado por la </w:t>
      </w:r>
      <w:r w:rsidR="00DF188F">
        <w:rPr>
          <w:rFonts w:ascii="Arial Narrow" w:hAnsi="Arial Narrow" w:cs="Arial"/>
          <w:sz w:val="22"/>
          <w:szCs w:val="22"/>
        </w:rPr>
        <w:t>R</w:t>
      </w:r>
      <w:r w:rsidR="002527B7">
        <w:rPr>
          <w:rFonts w:ascii="Arial Narrow" w:hAnsi="Arial Narrow" w:cs="Arial"/>
          <w:sz w:val="22"/>
          <w:szCs w:val="22"/>
        </w:rPr>
        <w:t>esolución 030 del 2025</w:t>
      </w:r>
      <w:r w:rsidR="00DF188F">
        <w:rPr>
          <w:rFonts w:ascii="Arial Narrow" w:hAnsi="Arial Narrow" w:cs="Arial"/>
          <w:sz w:val="22"/>
          <w:szCs w:val="22"/>
        </w:rPr>
        <w:t>,</w:t>
      </w:r>
      <w:r w:rsidR="003759D8">
        <w:rPr>
          <w:rFonts w:ascii="Arial Narrow" w:hAnsi="Arial Narrow" w:cs="Arial"/>
          <w:sz w:val="22"/>
          <w:szCs w:val="22"/>
        </w:rPr>
        <w:t xml:space="preserve"> a través del cual</w:t>
      </w:r>
      <w:r w:rsidR="00152794">
        <w:rPr>
          <w:rFonts w:ascii="Arial Narrow" w:hAnsi="Arial Narrow" w:cs="Arial"/>
          <w:sz w:val="22"/>
          <w:szCs w:val="22"/>
        </w:rPr>
        <w:t xml:space="preserve"> </w:t>
      </w:r>
      <w:r w:rsidR="003759D8">
        <w:rPr>
          <w:rFonts w:ascii="Arial Narrow" w:hAnsi="Arial Narrow" w:cs="Arial"/>
          <w:sz w:val="22"/>
          <w:szCs w:val="22"/>
        </w:rPr>
        <w:t xml:space="preserve">se </w:t>
      </w:r>
      <w:r w:rsidR="002527B7">
        <w:rPr>
          <w:rFonts w:ascii="Arial Narrow" w:hAnsi="Arial Narrow" w:cs="Arial"/>
          <w:sz w:val="22"/>
          <w:szCs w:val="22"/>
        </w:rPr>
        <w:t xml:space="preserve">suspenda el tiempo límite para la formulación de los planes de reincorporación individual en los territorios </w:t>
      </w:r>
      <w:r w:rsidR="006B66CD">
        <w:rPr>
          <w:rFonts w:ascii="Arial Narrow" w:hAnsi="Arial Narrow" w:cs="Arial"/>
          <w:sz w:val="22"/>
          <w:szCs w:val="22"/>
        </w:rPr>
        <w:t>a los que se refiere</w:t>
      </w:r>
      <w:r w:rsidR="002527B7">
        <w:rPr>
          <w:rFonts w:ascii="Arial Narrow" w:hAnsi="Arial Narrow" w:cs="Arial"/>
          <w:sz w:val="22"/>
          <w:szCs w:val="22"/>
        </w:rPr>
        <w:t xml:space="preserve"> el </w:t>
      </w:r>
      <w:r w:rsidR="00031A5F">
        <w:rPr>
          <w:rFonts w:ascii="Arial Narrow" w:hAnsi="Arial Narrow" w:cs="Arial"/>
          <w:sz w:val="22"/>
          <w:szCs w:val="22"/>
        </w:rPr>
        <w:t>Decreto</w:t>
      </w:r>
      <w:r w:rsidR="006B66CD">
        <w:rPr>
          <w:rFonts w:ascii="Arial Narrow" w:hAnsi="Arial Narrow" w:cs="Arial"/>
          <w:sz w:val="22"/>
          <w:szCs w:val="22"/>
        </w:rPr>
        <w:t xml:space="preserve"> </w:t>
      </w:r>
      <w:r w:rsidR="002527B7">
        <w:rPr>
          <w:rFonts w:ascii="Arial Narrow" w:hAnsi="Arial Narrow" w:cs="Arial"/>
          <w:sz w:val="22"/>
          <w:szCs w:val="22"/>
        </w:rPr>
        <w:t>062 del 2025</w:t>
      </w:r>
      <w:r w:rsidR="003408FF">
        <w:rPr>
          <w:rFonts w:ascii="Arial Narrow" w:hAnsi="Arial Narrow" w:cs="Arial"/>
          <w:sz w:val="22"/>
          <w:szCs w:val="22"/>
        </w:rPr>
        <w:t xml:space="preserve">, </w:t>
      </w:r>
    </w:p>
    <w:p w14:paraId="6A80C0E4" w14:textId="77777777" w:rsidR="00465E2A" w:rsidRDefault="00465E2A" w:rsidP="00FA3968">
      <w:pPr>
        <w:jc w:val="both"/>
        <w:rPr>
          <w:rFonts w:ascii="Arial Narrow" w:hAnsi="Arial Narrow" w:cs="Arial"/>
          <w:sz w:val="22"/>
          <w:szCs w:val="22"/>
        </w:rPr>
      </w:pPr>
    </w:p>
    <w:p w14:paraId="018B340E" w14:textId="3295A96D" w:rsidR="00E177BF" w:rsidRDefault="00763732" w:rsidP="00FA3968">
      <w:pPr>
        <w:jc w:val="both"/>
        <w:rPr>
          <w:rFonts w:ascii="Arial Narrow" w:hAnsi="Arial Narrow" w:cs="Arial"/>
          <w:sz w:val="22"/>
          <w:szCs w:val="22"/>
        </w:rPr>
      </w:pPr>
      <w:r>
        <w:rPr>
          <w:rFonts w:ascii="Arial Narrow" w:hAnsi="Arial Narrow" w:cs="Arial"/>
          <w:sz w:val="22"/>
          <w:szCs w:val="22"/>
        </w:rPr>
        <w:t>Que se hace necesario tomar esta medida para que las y los firmantes de paz que suscribieron</w:t>
      </w:r>
      <w:r w:rsidR="00A666EC">
        <w:rPr>
          <w:rFonts w:ascii="Arial Narrow" w:hAnsi="Arial Narrow" w:cs="Arial"/>
          <w:sz w:val="22"/>
          <w:szCs w:val="22"/>
        </w:rPr>
        <w:t xml:space="preserve"> el</w:t>
      </w:r>
      <w:r>
        <w:rPr>
          <w:rFonts w:ascii="Arial Narrow" w:hAnsi="Arial Narrow" w:cs="Arial"/>
          <w:sz w:val="22"/>
          <w:szCs w:val="22"/>
        </w:rPr>
        <w:t xml:space="preserve"> acta de compromiso y vinculación</w:t>
      </w:r>
      <w:r w:rsidR="00436DFA">
        <w:rPr>
          <w:rFonts w:ascii="Arial Narrow" w:hAnsi="Arial Narrow" w:cs="Arial"/>
          <w:sz w:val="22"/>
          <w:szCs w:val="22"/>
        </w:rPr>
        <w:t xml:space="preserve"> que se encuentran ubicados en los territorios en estado de conmoción interior</w:t>
      </w:r>
      <w:r>
        <w:rPr>
          <w:rFonts w:ascii="Arial Narrow" w:hAnsi="Arial Narrow" w:cs="Arial"/>
          <w:sz w:val="22"/>
          <w:szCs w:val="22"/>
        </w:rPr>
        <w:t xml:space="preserve"> puedan </w:t>
      </w:r>
      <w:r w:rsidR="00A666EC">
        <w:rPr>
          <w:rFonts w:ascii="Arial Narrow" w:hAnsi="Arial Narrow" w:cs="Arial"/>
          <w:sz w:val="22"/>
          <w:szCs w:val="22"/>
        </w:rPr>
        <w:t>seleccionar las acciones</w:t>
      </w:r>
      <w:r w:rsidR="002372A5">
        <w:rPr>
          <w:rFonts w:ascii="Arial Narrow" w:hAnsi="Arial Narrow" w:cs="Arial"/>
          <w:sz w:val="22"/>
          <w:szCs w:val="22"/>
        </w:rPr>
        <w:t xml:space="preserve"> que permitirán apalancar el horizonte de reincorporación</w:t>
      </w:r>
      <w:r w:rsidR="00A666EC">
        <w:rPr>
          <w:rFonts w:ascii="Arial Narrow" w:hAnsi="Arial Narrow" w:cs="Arial"/>
          <w:sz w:val="22"/>
          <w:szCs w:val="22"/>
        </w:rPr>
        <w:t xml:space="preserve">, firmar su plan de reincorporación individual y </w:t>
      </w:r>
      <w:r w:rsidR="005A788A">
        <w:rPr>
          <w:rFonts w:ascii="Arial Narrow" w:hAnsi="Arial Narrow" w:cs="Arial"/>
          <w:sz w:val="22"/>
          <w:szCs w:val="22"/>
        </w:rPr>
        <w:t>llevarlo a cabo</w:t>
      </w:r>
      <w:r w:rsidR="00436DFA">
        <w:rPr>
          <w:rFonts w:ascii="Arial Narrow" w:hAnsi="Arial Narrow" w:cs="Arial"/>
          <w:sz w:val="22"/>
          <w:szCs w:val="22"/>
        </w:rPr>
        <w:t>,</w:t>
      </w:r>
      <w:r w:rsidR="005A788A">
        <w:rPr>
          <w:rFonts w:ascii="Arial Narrow" w:hAnsi="Arial Narrow" w:cs="Arial"/>
          <w:sz w:val="22"/>
          <w:szCs w:val="22"/>
        </w:rPr>
        <w:t xml:space="preserve"> </w:t>
      </w:r>
      <w:r w:rsidR="00436DFA">
        <w:rPr>
          <w:rFonts w:ascii="Arial Narrow" w:hAnsi="Arial Narrow" w:cs="Arial"/>
          <w:sz w:val="22"/>
          <w:szCs w:val="22"/>
        </w:rPr>
        <w:t>garantizando</w:t>
      </w:r>
      <w:r w:rsidR="002372A5">
        <w:rPr>
          <w:rFonts w:ascii="Arial Narrow" w:hAnsi="Arial Narrow" w:cs="Arial"/>
          <w:sz w:val="22"/>
          <w:szCs w:val="22"/>
        </w:rPr>
        <w:t xml:space="preserve"> de esta manera medidas que propendan por</w:t>
      </w:r>
      <w:r w:rsidR="00436DFA">
        <w:rPr>
          <w:rFonts w:ascii="Arial Narrow" w:hAnsi="Arial Narrow" w:cs="Arial"/>
          <w:sz w:val="22"/>
          <w:szCs w:val="22"/>
        </w:rPr>
        <w:t xml:space="preserve"> su reincorporación integral</w:t>
      </w:r>
      <w:r w:rsidR="00031A5F">
        <w:rPr>
          <w:rFonts w:ascii="Arial Narrow" w:hAnsi="Arial Narrow" w:cs="Arial"/>
          <w:sz w:val="22"/>
          <w:szCs w:val="22"/>
        </w:rPr>
        <w:t>.</w:t>
      </w:r>
    </w:p>
    <w:p w14:paraId="5C83BAC9" w14:textId="77777777" w:rsidR="006C779F" w:rsidRDefault="006C779F" w:rsidP="00FA3968">
      <w:pPr>
        <w:jc w:val="both"/>
        <w:rPr>
          <w:rFonts w:ascii="Arial Narrow" w:hAnsi="Arial Narrow" w:cs="Arial"/>
          <w:sz w:val="22"/>
          <w:szCs w:val="22"/>
        </w:rPr>
      </w:pPr>
    </w:p>
    <w:p w14:paraId="1C0B0CEF" w14:textId="4399FE44" w:rsidR="002372A5" w:rsidRDefault="0028277B" w:rsidP="00FA3968">
      <w:pPr>
        <w:jc w:val="both"/>
        <w:rPr>
          <w:rFonts w:ascii="Arial Narrow" w:hAnsi="Arial Narrow" w:cs="Arial"/>
          <w:sz w:val="22"/>
          <w:szCs w:val="22"/>
        </w:rPr>
      </w:pPr>
      <w:r>
        <w:rPr>
          <w:rFonts w:ascii="Arial Narrow" w:hAnsi="Arial Narrow" w:cs="Arial"/>
          <w:sz w:val="22"/>
          <w:szCs w:val="22"/>
        </w:rPr>
        <w:t>Que, con el fin de implementar ajustes razonables para la formulación de planes de reincorporación de personas en condición de discapacidad,</w:t>
      </w:r>
      <w:r w:rsidR="007711B2">
        <w:rPr>
          <w:rFonts w:ascii="Arial Narrow" w:hAnsi="Arial Narrow" w:cs="Arial"/>
          <w:sz w:val="22"/>
          <w:szCs w:val="22"/>
        </w:rPr>
        <w:t xml:space="preserve"> con enfermedades de alto costo y adultos mayores,</w:t>
      </w:r>
      <w:r>
        <w:rPr>
          <w:rFonts w:ascii="Arial Narrow" w:hAnsi="Arial Narrow" w:cs="Arial"/>
          <w:sz w:val="22"/>
          <w:szCs w:val="22"/>
        </w:rPr>
        <w:t xml:space="preserve"> se hace necesario adoptar medidas diferenciales para la extensión del plazo establecido en el artículo 8 de la Resolución 2319 de 2024, modificado por la Resolución 030 del 2025.</w:t>
      </w:r>
    </w:p>
    <w:p w14:paraId="4EAFFE2E" w14:textId="77777777" w:rsidR="002372A5" w:rsidRPr="00D40CF4" w:rsidRDefault="002372A5" w:rsidP="00FA3968">
      <w:pPr>
        <w:jc w:val="both"/>
        <w:rPr>
          <w:rFonts w:ascii="Arial Narrow" w:hAnsi="Arial Narrow" w:cs="Arial"/>
          <w:sz w:val="22"/>
          <w:szCs w:val="22"/>
        </w:rPr>
      </w:pPr>
    </w:p>
    <w:p w14:paraId="382EDED9" w14:textId="233DBE34" w:rsidR="00E37E08" w:rsidRDefault="009C5F56" w:rsidP="00FA3968">
      <w:pPr>
        <w:jc w:val="both"/>
        <w:rPr>
          <w:rFonts w:ascii="Arial Narrow" w:hAnsi="Arial Narrow" w:cs="Arial"/>
          <w:sz w:val="22"/>
          <w:szCs w:val="22"/>
        </w:rPr>
      </w:pPr>
      <w:r w:rsidRPr="00025E6F">
        <w:rPr>
          <w:rFonts w:ascii="Arial Narrow" w:hAnsi="Arial Narrow" w:cs="Arial"/>
          <w:sz w:val="22"/>
          <w:szCs w:val="22"/>
        </w:rPr>
        <w:t>Que</w:t>
      </w:r>
      <w:r w:rsidR="006B66CD">
        <w:rPr>
          <w:rFonts w:ascii="Arial Narrow" w:hAnsi="Arial Narrow" w:cs="Arial"/>
          <w:sz w:val="22"/>
          <w:szCs w:val="22"/>
        </w:rPr>
        <w:t xml:space="preserve"> adicionalmente,</w:t>
      </w:r>
      <w:r w:rsidR="001D4D0D">
        <w:rPr>
          <w:rFonts w:ascii="Arial Narrow" w:hAnsi="Arial Narrow" w:cs="Arial"/>
          <w:sz w:val="22"/>
          <w:szCs w:val="22"/>
        </w:rPr>
        <w:t xml:space="preserve"> </w:t>
      </w:r>
      <w:r w:rsidR="00152794" w:rsidRPr="00025E6F">
        <w:rPr>
          <w:rFonts w:ascii="Arial Narrow" w:hAnsi="Arial Narrow" w:cs="Arial"/>
          <w:sz w:val="22"/>
          <w:szCs w:val="22"/>
        </w:rPr>
        <w:t>se hace necesario</w:t>
      </w:r>
      <w:r w:rsidR="001D4D0D">
        <w:rPr>
          <w:rFonts w:ascii="Arial Narrow" w:hAnsi="Arial Narrow" w:cs="Arial"/>
          <w:sz w:val="22"/>
          <w:szCs w:val="22"/>
        </w:rPr>
        <w:t xml:space="preserve"> </w:t>
      </w:r>
      <w:r w:rsidR="00B63BA9" w:rsidRPr="00025E6F">
        <w:rPr>
          <w:rFonts w:ascii="Arial Narrow" w:hAnsi="Arial Narrow" w:cs="Arial"/>
          <w:sz w:val="22"/>
          <w:szCs w:val="22"/>
        </w:rPr>
        <w:t>establece</w:t>
      </w:r>
      <w:r w:rsidR="00152794" w:rsidRPr="00025E6F">
        <w:rPr>
          <w:rFonts w:ascii="Arial Narrow" w:hAnsi="Arial Narrow" w:cs="Arial"/>
          <w:sz w:val="22"/>
          <w:szCs w:val="22"/>
        </w:rPr>
        <w:t>r</w:t>
      </w:r>
      <w:r w:rsidR="00B63BA9" w:rsidRPr="00025E6F">
        <w:rPr>
          <w:rFonts w:ascii="Arial Narrow" w:hAnsi="Arial Narrow" w:cs="Arial"/>
          <w:sz w:val="22"/>
          <w:szCs w:val="22"/>
        </w:rPr>
        <w:t xml:space="preserve"> medidas transitorias para el reconocimiento del beneficio económico de Asignación Mensual establecido en el </w:t>
      </w:r>
      <w:r w:rsidR="009E183D">
        <w:rPr>
          <w:rFonts w:ascii="Arial Narrow" w:hAnsi="Arial Narrow" w:cs="Arial"/>
          <w:sz w:val="22"/>
          <w:szCs w:val="22"/>
        </w:rPr>
        <w:t xml:space="preserve">artículo 8 del Decreto 899 de 2017, modificado por el artículo 284 de la Ley 1955 de 2019 y desarrollado en el </w:t>
      </w:r>
      <w:r w:rsidR="00B63BA9" w:rsidRPr="00025E6F">
        <w:rPr>
          <w:rFonts w:ascii="Arial Narrow" w:hAnsi="Arial Narrow" w:cs="Arial"/>
          <w:sz w:val="22"/>
          <w:szCs w:val="22"/>
        </w:rPr>
        <w:t xml:space="preserve">artículo 44 de la </w:t>
      </w:r>
      <w:r w:rsidR="00152794" w:rsidRPr="00025E6F">
        <w:rPr>
          <w:rFonts w:ascii="Arial Narrow" w:hAnsi="Arial Narrow" w:cs="Arial"/>
          <w:sz w:val="22"/>
          <w:szCs w:val="22"/>
        </w:rPr>
        <w:t>R</w:t>
      </w:r>
      <w:r w:rsidR="00B63BA9" w:rsidRPr="00025E6F">
        <w:rPr>
          <w:rFonts w:ascii="Arial Narrow" w:hAnsi="Arial Narrow" w:cs="Arial"/>
          <w:sz w:val="22"/>
          <w:szCs w:val="22"/>
        </w:rPr>
        <w:t>esolución 2319 de 2024</w:t>
      </w:r>
      <w:r w:rsidR="00031A5F">
        <w:rPr>
          <w:rFonts w:ascii="Arial Narrow" w:hAnsi="Arial Narrow" w:cs="Arial"/>
          <w:sz w:val="22"/>
          <w:szCs w:val="22"/>
        </w:rPr>
        <w:t>,</w:t>
      </w:r>
      <w:r w:rsidR="00436DFA">
        <w:rPr>
          <w:rFonts w:ascii="Arial Narrow" w:hAnsi="Arial Narrow" w:cs="Arial"/>
          <w:sz w:val="22"/>
          <w:szCs w:val="22"/>
        </w:rPr>
        <w:t xml:space="preserve">modificado por la </w:t>
      </w:r>
      <w:r w:rsidR="00031A5F">
        <w:rPr>
          <w:rFonts w:ascii="Arial Narrow" w:hAnsi="Arial Narrow" w:cs="Arial"/>
          <w:sz w:val="22"/>
          <w:szCs w:val="22"/>
        </w:rPr>
        <w:t>R</w:t>
      </w:r>
      <w:r w:rsidR="00436DFA">
        <w:rPr>
          <w:rFonts w:ascii="Arial Narrow" w:hAnsi="Arial Narrow" w:cs="Arial"/>
          <w:sz w:val="22"/>
          <w:szCs w:val="22"/>
        </w:rPr>
        <w:t xml:space="preserve">esolución 030 de 2025, </w:t>
      </w:r>
      <w:r w:rsidR="00B63BA9" w:rsidRPr="00025E6F">
        <w:rPr>
          <w:rFonts w:ascii="Arial Narrow" w:hAnsi="Arial Narrow" w:cs="Arial"/>
          <w:sz w:val="22"/>
          <w:szCs w:val="22"/>
        </w:rPr>
        <w:t xml:space="preserve">atendiendo que este exige el cumplimiento de unos compromisos y actividades, que no </w:t>
      </w:r>
      <w:r w:rsidR="00B5027F">
        <w:rPr>
          <w:rFonts w:ascii="Arial Narrow" w:hAnsi="Arial Narrow" w:cs="Arial"/>
          <w:sz w:val="22"/>
          <w:szCs w:val="22"/>
        </w:rPr>
        <w:t>pueden</w:t>
      </w:r>
      <w:r w:rsidR="00B5027F" w:rsidRPr="00025E6F">
        <w:rPr>
          <w:rFonts w:ascii="Arial Narrow" w:hAnsi="Arial Narrow" w:cs="Arial"/>
          <w:sz w:val="22"/>
          <w:szCs w:val="22"/>
        </w:rPr>
        <w:t xml:space="preserve"> </w:t>
      </w:r>
      <w:r w:rsidR="00B63BA9" w:rsidRPr="00025E6F">
        <w:rPr>
          <w:rFonts w:ascii="Arial Narrow" w:hAnsi="Arial Narrow" w:cs="Arial"/>
          <w:sz w:val="22"/>
          <w:szCs w:val="22"/>
        </w:rPr>
        <w:t>llevarse a cabo por la</w:t>
      </w:r>
      <w:r w:rsidR="001E567F">
        <w:rPr>
          <w:rFonts w:ascii="Arial Narrow" w:hAnsi="Arial Narrow" w:cs="Arial"/>
          <w:sz w:val="22"/>
          <w:szCs w:val="22"/>
        </w:rPr>
        <w:t xml:space="preserve">s personas que </w:t>
      </w:r>
      <w:r w:rsidR="00BE3163">
        <w:rPr>
          <w:rFonts w:ascii="Arial Narrow" w:hAnsi="Arial Narrow" w:cs="Arial"/>
          <w:sz w:val="22"/>
          <w:szCs w:val="22"/>
        </w:rPr>
        <w:t>vieron</w:t>
      </w:r>
      <w:r w:rsidR="001E567F">
        <w:rPr>
          <w:rFonts w:ascii="Arial Narrow" w:hAnsi="Arial Narrow" w:cs="Arial"/>
          <w:sz w:val="22"/>
          <w:szCs w:val="22"/>
        </w:rPr>
        <w:t xml:space="preserve"> obligadas a desplazarse por la</w:t>
      </w:r>
      <w:r w:rsidR="00B63BA9" w:rsidRPr="00025E6F">
        <w:rPr>
          <w:rFonts w:ascii="Arial Narrow" w:hAnsi="Arial Narrow" w:cs="Arial"/>
          <w:sz w:val="22"/>
          <w:szCs w:val="22"/>
        </w:rPr>
        <w:t xml:space="preserve"> </w:t>
      </w:r>
      <w:r w:rsidR="009E183D">
        <w:rPr>
          <w:rFonts w:ascii="Arial Narrow" w:hAnsi="Arial Narrow" w:cs="Arial"/>
          <w:sz w:val="22"/>
          <w:szCs w:val="22"/>
          <w:lang w:val="es-CO"/>
        </w:rPr>
        <w:t>situación de orden público en la región del Catatumbo</w:t>
      </w:r>
      <w:r w:rsidR="001E567F">
        <w:rPr>
          <w:rFonts w:ascii="Arial Narrow" w:hAnsi="Arial Narrow" w:cs="Arial"/>
          <w:sz w:val="22"/>
          <w:szCs w:val="22"/>
        </w:rPr>
        <w:t xml:space="preserve"> y</w:t>
      </w:r>
      <w:r w:rsidR="00436DFA">
        <w:rPr>
          <w:rFonts w:ascii="Arial Narrow" w:hAnsi="Arial Narrow" w:cs="Arial"/>
          <w:sz w:val="22"/>
          <w:szCs w:val="22"/>
        </w:rPr>
        <w:t xml:space="preserve"> que llev</w:t>
      </w:r>
      <w:r w:rsidR="009E183D">
        <w:rPr>
          <w:rFonts w:ascii="Arial Narrow" w:hAnsi="Arial Narrow" w:cs="Arial"/>
          <w:sz w:val="22"/>
          <w:szCs w:val="22"/>
        </w:rPr>
        <w:t>ó</w:t>
      </w:r>
      <w:r w:rsidR="00436DFA">
        <w:rPr>
          <w:rFonts w:ascii="Arial Narrow" w:hAnsi="Arial Narrow" w:cs="Arial"/>
          <w:sz w:val="22"/>
          <w:szCs w:val="22"/>
        </w:rPr>
        <w:t xml:space="preserve"> a la declaratoria del </w:t>
      </w:r>
      <w:r w:rsidR="00BE3163">
        <w:rPr>
          <w:rFonts w:ascii="Arial Narrow" w:hAnsi="Arial Narrow" w:cs="Arial"/>
          <w:sz w:val="22"/>
          <w:szCs w:val="22"/>
        </w:rPr>
        <w:t>E</w:t>
      </w:r>
      <w:r w:rsidR="00436DFA">
        <w:rPr>
          <w:rFonts w:ascii="Arial Narrow" w:hAnsi="Arial Narrow" w:cs="Arial"/>
          <w:sz w:val="22"/>
          <w:szCs w:val="22"/>
        </w:rPr>
        <w:t xml:space="preserve">stado de </w:t>
      </w:r>
      <w:r w:rsidR="009E183D">
        <w:rPr>
          <w:rFonts w:ascii="Arial Narrow" w:hAnsi="Arial Narrow" w:cs="Arial"/>
          <w:sz w:val="22"/>
          <w:szCs w:val="22"/>
        </w:rPr>
        <w:t>C</w:t>
      </w:r>
      <w:r w:rsidR="00436DFA">
        <w:rPr>
          <w:rFonts w:ascii="Arial Narrow" w:hAnsi="Arial Narrow" w:cs="Arial"/>
          <w:sz w:val="22"/>
          <w:szCs w:val="22"/>
        </w:rPr>
        <w:t xml:space="preserve">onmoción </w:t>
      </w:r>
      <w:r w:rsidR="009E183D">
        <w:rPr>
          <w:rFonts w:ascii="Arial Narrow" w:hAnsi="Arial Narrow" w:cs="Arial"/>
          <w:sz w:val="22"/>
          <w:szCs w:val="22"/>
        </w:rPr>
        <w:t>I</w:t>
      </w:r>
      <w:r w:rsidR="00436DFA">
        <w:rPr>
          <w:rFonts w:ascii="Arial Narrow" w:hAnsi="Arial Narrow" w:cs="Arial"/>
          <w:sz w:val="22"/>
          <w:szCs w:val="22"/>
        </w:rPr>
        <w:t>nterior</w:t>
      </w:r>
      <w:r w:rsidR="00B63BA9" w:rsidRPr="00025E6F">
        <w:rPr>
          <w:rFonts w:ascii="Arial Narrow" w:hAnsi="Arial Narrow" w:cs="Arial"/>
          <w:sz w:val="22"/>
          <w:szCs w:val="22"/>
        </w:rPr>
        <w:t>.</w:t>
      </w:r>
    </w:p>
    <w:p w14:paraId="2A1FF113" w14:textId="77777777" w:rsidR="00276655" w:rsidRDefault="00276655" w:rsidP="00FA3968">
      <w:pPr>
        <w:jc w:val="both"/>
        <w:rPr>
          <w:rFonts w:ascii="Arial Narrow" w:hAnsi="Arial Narrow" w:cs="Arial"/>
          <w:sz w:val="22"/>
          <w:szCs w:val="22"/>
        </w:rPr>
      </w:pPr>
    </w:p>
    <w:p w14:paraId="6BA7EBBC" w14:textId="0A7CE78F" w:rsidR="00BE3163" w:rsidRDefault="00B5027F" w:rsidP="00FA3968">
      <w:pPr>
        <w:jc w:val="both"/>
        <w:rPr>
          <w:rFonts w:ascii="Arial Narrow" w:hAnsi="Arial Narrow" w:cs="Arial"/>
          <w:sz w:val="22"/>
          <w:szCs w:val="22"/>
        </w:rPr>
      </w:pPr>
      <w:r>
        <w:rPr>
          <w:rFonts w:ascii="Arial Narrow" w:hAnsi="Arial Narrow" w:cs="Arial"/>
          <w:sz w:val="22"/>
          <w:szCs w:val="22"/>
        </w:rPr>
        <w:t>Que</w:t>
      </w:r>
      <w:r w:rsidR="00BE3163">
        <w:rPr>
          <w:rFonts w:ascii="Arial Narrow" w:hAnsi="Arial Narrow" w:cs="Arial"/>
          <w:sz w:val="22"/>
          <w:szCs w:val="22"/>
        </w:rPr>
        <w:t xml:space="preserve"> por otra parte el artículo 56 de </w:t>
      </w:r>
      <w:r w:rsidR="00276655">
        <w:rPr>
          <w:rFonts w:ascii="Arial Narrow" w:hAnsi="Arial Narrow" w:cs="Arial"/>
          <w:sz w:val="22"/>
          <w:szCs w:val="22"/>
        </w:rPr>
        <w:t xml:space="preserve">la </w:t>
      </w:r>
      <w:r>
        <w:rPr>
          <w:rFonts w:ascii="Arial Narrow" w:hAnsi="Arial Narrow" w:cs="Arial"/>
          <w:sz w:val="22"/>
          <w:szCs w:val="22"/>
        </w:rPr>
        <w:t>R</w:t>
      </w:r>
      <w:r w:rsidR="00276655">
        <w:rPr>
          <w:rFonts w:ascii="Arial Narrow" w:hAnsi="Arial Narrow" w:cs="Arial"/>
          <w:sz w:val="22"/>
          <w:szCs w:val="22"/>
        </w:rPr>
        <w:t xml:space="preserve">esolución 2319 de 2024 </w:t>
      </w:r>
      <w:r w:rsidR="00BE3163">
        <w:rPr>
          <w:rFonts w:ascii="Arial Narrow" w:hAnsi="Arial Narrow" w:cs="Arial"/>
          <w:sz w:val="22"/>
          <w:szCs w:val="22"/>
        </w:rPr>
        <w:t xml:space="preserve">establece </w:t>
      </w:r>
      <w:r w:rsidR="00276655">
        <w:rPr>
          <w:rFonts w:ascii="Arial Narrow" w:hAnsi="Arial Narrow" w:cs="Arial"/>
          <w:sz w:val="22"/>
          <w:szCs w:val="22"/>
        </w:rPr>
        <w:t xml:space="preserve">la creación </w:t>
      </w:r>
      <w:r w:rsidR="00BE3163">
        <w:rPr>
          <w:rFonts w:ascii="Arial Narrow" w:hAnsi="Arial Narrow" w:cs="Arial"/>
          <w:sz w:val="22"/>
          <w:szCs w:val="22"/>
        </w:rPr>
        <w:t xml:space="preserve">y conformación </w:t>
      </w:r>
      <w:r w:rsidR="00276655">
        <w:rPr>
          <w:rFonts w:ascii="Arial Narrow" w:hAnsi="Arial Narrow" w:cs="Arial"/>
          <w:sz w:val="22"/>
          <w:szCs w:val="22"/>
        </w:rPr>
        <w:t xml:space="preserve">del </w:t>
      </w:r>
      <w:r>
        <w:rPr>
          <w:rFonts w:ascii="Arial Narrow" w:hAnsi="Arial Narrow" w:cs="Arial"/>
          <w:sz w:val="22"/>
          <w:szCs w:val="22"/>
        </w:rPr>
        <w:t>C</w:t>
      </w:r>
      <w:r w:rsidR="00276655">
        <w:rPr>
          <w:rFonts w:ascii="Arial Narrow" w:hAnsi="Arial Narrow" w:cs="Arial"/>
          <w:sz w:val="22"/>
          <w:szCs w:val="22"/>
        </w:rPr>
        <w:t xml:space="preserve">omité de </w:t>
      </w:r>
      <w:r>
        <w:rPr>
          <w:rFonts w:ascii="Arial Narrow" w:hAnsi="Arial Narrow" w:cs="Arial"/>
          <w:sz w:val="22"/>
          <w:szCs w:val="22"/>
        </w:rPr>
        <w:t>V</w:t>
      </w:r>
      <w:r w:rsidR="00276655">
        <w:rPr>
          <w:rFonts w:ascii="Arial Narrow" w:hAnsi="Arial Narrow" w:cs="Arial"/>
          <w:sz w:val="22"/>
          <w:szCs w:val="22"/>
        </w:rPr>
        <w:t xml:space="preserve">aloración de </w:t>
      </w:r>
      <w:r>
        <w:rPr>
          <w:rFonts w:ascii="Arial Narrow" w:hAnsi="Arial Narrow" w:cs="Arial"/>
          <w:sz w:val="22"/>
          <w:szCs w:val="22"/>
        </w:rPr>
        <w:t>C</w:t>
      </w:r>
      <w:r w:rsidR="00276655">
        <w:rPr>
          <w:rFonts w:ascii="Arial Narrow" w:hAnsi="Arial Narrow" w:cs="Arial"/>
          <w:sz w:val="22"/>
          <w:szCs w:val="22"/>
        </w:rPr>
        <w:t xml:space="preserve">asos para conocer las circunstancias que </w:t>
      </w:r>
      <w:r>
        <w:rPr>
          <w:rFonts w:ascii="Arial Narrow" w:hAnsi="Arial Narrow" w:cs="Arial"/>
          <w:sz w:val="22"/>
          <w:szCs w:val="22"/>
        </w:rPr>
        <w:t xml:space="preserve">pueden </w:t>
      </w:r>
      <w:r w:rsidR="00276655">
        <w:rPr>
          <w:rFonts w:ascii="Arial Narrow" w:hAnsi="Arial Narrow" w:cs="Arial"/>
          <w:sz w:val="22"/>
          <w:szCs w:val="22"/>
        </w:rPr>
        <w:t xml:space="preserve">dar lugar a la declaratoria de limitante temporal consagrada en el numeral 1 del </w:t>
      </w:r>
      <w:r w:rsidR="007A35E3">
        <w:rPr>
          <w:rFonts w:ascii="Arial Narrow" w:hAnsi="Arial Narrow" w:cs="Arial"/>
          <w:sz w:val="22"/>
          <w:szCs w:val="22"/>
        </w:rPr>
        <w:t>artículo</w:t>
      </w:r>
      <w:r w:rsidR="00276655">
        <w:rPr>
          <w:rFonts w:ascii="Arial Narrow" w:hAnsi="Arial Narrow" w:cs="Arial"/>
          <w:sz w:val="22"/>
          <w:szCs w:val="22"/>
        </w:rPr>
        <w:t xml:space="preserve"> 55 de esta resolución y establece los integrantes de este </w:t>
      </w:r>
      <w:r>
        <w:rPr>
          <w:rFonts w:ascii="Arial Narrow" w:hAnsi="Arial Narrow" w:cs="Arial"/>
          <w:sz w:val="22"/>
          <w:szCs w:val="22"/>
        </w:rPr>
        <w:t>C</w:t>
      </w:r>
      <w:r w:rsidR="00276655">
        <w:rPr>
          <w:rFonts w:ascii="Arial Narrow" w:hAnsi="Arial Narrow" w:cs="Arial"/>
          <w:sz w:val="22"/>
          <w:szCs w:val="22"/>
        </w:rPr>
        <w:t xml:space="preserve">omité de acuerdo </w:t>
      </w:r>
      <w:r w:rsidR="00BE3163">
        <w:rPr>
          <w:rFonts w:ascii="Arial Narrow" w:hAnsi="Arial Narrow" w:cs="Arial"/>
          <w:sz w:val="22"/>
          <w:szCs w:val="22"/>
        </w:rPr>
        <w:t>con</w:t>
      </w:r>
      <w:r w:rsidR="00276655">
        <w:rPr>
          <w:rFonts w:ascii="Arial Narrow" w:hAnsi="Arial Narrow" w:cs="Arial"/>
          <w:sz w:val="22"/>
          <w:szCs w:val="22"/>
        </w:rPr>
        <w:t xml:space="preserve"> lo establecido en </w:t>
      </w:r>
      <w:r>
        <w:rPr>
          <w:rFonts w:ascii="Arial Narrow" w:hAnsi="Arial Narrow" w:cs="Arial"/>
          <w:sz w:val="22"/>
          <w:szCs w:val="22"/>
        </w:rPr>
        <w:t>la</w:t>
      </w:r>
      <w:r w:rsidR="00276655">
        <w:rPr>
          <w:rFonts w:ascii="Arial Narrow" w:hAnsi="Arial Narrow" w:cs="Arial"/>
          <w:sz w:val="22"/>
          <w:szCs w:val="22"/>
        </w:rPr>
        <w:t xml:space="preserve"> sesión 148</w:t>
      </w:r>
      <w:r>
        <w:rPr>
          <w:rFonts w:ascii="Arial Narrow" w:hAnsi="Arial Narrow" w:cs="Arial"/>
          <w:sz w:val="22"/>
          <w:szCs w:val="22"/>
        </w:rPr>
        <w:t xml:space="preserve"> del Consejo Nacional de Reincorporación </w:t>
      </w:r>
      <w:r w:rsidR="00BE3163">
        <w:rPr>
          <w:rFonts w:ascii="Arial Narrow" w:hAnsi="Arial Narrow" w:cs="Arial"/>
          <w:sz w:val="22"/>
          <w:szCs w:val="22"/>
        </w:rPr>
        <w:t>–</w:t>
      </w:r>
      <w:r>
        <w:rPr>
          <w:rFonts w:ascii="Arial Narrow" w:hAnsi="Arial Narrow" w:cs="Arial"/>
          <w:sz w:val="22"/>
          <w:szCs w:val="22"/>
        </w:rPr>
        <w:t xml:space="preserve"> CNR</w:t>
      </w:r>
      <w:r w:rsidR="00BE3163">
        <w:rPr>
          <w:rFonts w:ascii="Arial Narrow" w:hAnsi="Arial Narrow" w:cs="Arial"/>
          <w:sz w:val="22"/>
          <w:szCs w:val="22"/>
        </w:rPr>
        <w:t>.</w:t>
      </w:r>
    </w:p>
    <w:p w14:paraId="50D87DF6" w14:textId="77777777" w:rsidR="00BE3163" w:rsidRDefault="00BE3163" w:rsidP="00FA3968">
      <w:pPr>
        <w:jc w:val="both"/>
        <w:rPr>
          <w:rFonts w:ascii="Arial Narrow" w:hAnsi="Arial Narrow" w:cs="Arial"/>
          <w:sz w:val="22"/>
          <w:szCs w:val="22"/>
        </w:rPr>
      </w:pPr>
    </w:p>
    <w:p w14:paraId="1E0CD73D" w14:textId="3738628D" w:rsidR="00BE3163" w:rsidRDefault="00BE3163" w:rsidP="00BE3163">
      <w:pPr>
        <w:jc w:val="both"/>
        <w:rPr>
          <w:rFonts w:ascii="Arial Narrow" w:hAnsi="Arial Narrow" w:cs="Arial"/>
          <w:sz w:val="22"/>
          <w:szCs w:val="22"/>
        </w:rPr>
      </w:pPr>
      <w:r>
        <w:rPr>
          <w:rFonts w:ascii="Arial Narrow" w:hAnsi="Arial Narrow" w:cs="Arial"/>
          <w:sz w:val="22"/>
          <w:szCs w:val="22"/>
        </w:rPr>
        <w:t>Que es</w:t>
      </w:r>
      <w:r w:rsidR="00C562E1">
        <w:rPr>
          <w:rFonts w:ascii="Arial Narrow" w:hAnsi="Arial Narrow" w:cs="Arial"/>
          <w:sz w:val="22"/>
          <w:szCs w:val="22"/>
        </w:rPr>
        <w:t xml:space="preserve"> la </w:t>
      </w:r>
      <w:r>
        <w:rPr>
          <w:rFonts w:ascii="Arial Narrow" w:hAnsi="Arial Narrow" w:cs="Arial"/>
          <w:sz w:val="22"/>
          <w:szCs w:val="22"/>
        </w:rPr>
        <w:t>M</w:t>
      </w:r>
      <w:r w:rsidR="00C562E1">
        <w:rPr>
          <w:rFonts w:ascii="Arial Narrow" w:hAnsi="Arial Narrow" w:cs="Arial"/>
          <w:sz w:val="22"/>
          <w:szCs w:val="22"/>
        </w:rPr>
        <w:t xml:space="preserve">isión de </w:t>
      </w:r>
      <w:r>
        <w:rPr>
          <w:rFonts w:ascii="Arial Narrow" w:hAnsi="Arial Narrow" w:cs="Arial"/>
          <w:sz w:val="22"/>
          <w:szCs w:val="22"/>
        </w:rPr>
        <w:t>V</w:t>
      </w:r>
      <w:r w:rsidR="00C562E1">
        <w:rPr>
          <w:rFonts w:ascii="Arial Narrow" w:hAnsi="Arial Narrow" w:cs="Arial"/>
          <w:sz w:val="22"/>
          <w:szCs w:val="22"/>
        </w:rPr>
        <w:t>erificación de la Organización de las Naciones Unidas</w:t>
      </w:r>
      <w:r w:rsidR="00B5027F">
        <w:rPr>
          <w:rFonts w:ascii="Arial Narrow" w:hAnsi="Arial Narrow" w:cs="Arial"/>
          <w:sz w:val="22"/>
          <w:szCs w:val="22"/>
        </w:rPr>
        <w:t xml:space="preserve"> </w:t>
      </w:r>
      <w:r w:rsidRPr="00BE3163">
        <w:rPr>
          <w:rFonts w:ascii="Arial Narrow" w:hAnsi="Arial Narrow" w:cs="Arial"/>
          <w:sz w:val="22"/>
          <w:szCs w:val="22"/>
        </w:rPr>
        <w:t>en Colombia es una Misión Política Especial establecida en el año 2016 por el Consejo de Seguridad de la ONU, para verificar la implementación del Acuerdo Final de Paz</w:t>
      </w:r>
      <w:r w:rsidR="00FB7E83">
        <w:rPr>
          <w:rFonts w:ascii="Arial Narrow" w:hAnsi="Arial Narrow" w:cs="Arial"/>
          <w:sz w:val="22"/>
          <w:szCs w:val="22"/>
        </w:rPr>
        <w:t>; dicha Misión</w:t>
      </w:r>
      <w:r>
        <w:rPr>
          <w:rFonts w:ascii="Arial Narrow" w:hAnsi="Arial Narrow" w:cs="Arial"/>
          <w:sz w:val="22"/>
          <w:szCs w:val="22"/>
        </w:rPr>
        <w:t xml:space="preserve"> fue señalada en el artículo 56 de la Resolución 2319 de 2024 </w:t>
      </w:r>
      <w:proofErr w:type="gramStart"/>
      <w:r>
        <w:rPr>
          <w:rFonts w:ascii="Arial Narrow" w:hAnsi="Arial Narrow" w:cs="Arial"/>
          <w:sz w:val="22"/>
          <w:szCs w:val="22"/>
        </w:rPr>
        <w:t>como  integrante</w:t>
      </w:r>
      <w:proofErr w:type="gramEnd"/>
      <w:r>
        <w:rPr>
          <w:rFonts w:ascii="Arial Narrow" w:hAnsi="Arial Narrow" w:cs="Arial"/>
          <w:sz w:val="22"/>
          <w:szCs w:val="22"/>
        </w:rPr>
        <w:t>, a través de un delegado, en el Comité de Valor</w:t>
      </w:r>
      <w:r w:rsidR="00FB7E83">
        <w:rPr>
          <w:rFonts w:ascii="Arial Narrow" w:hAnsi="Arial Narrow" w:cs="Arial"/>
          <w:sz w:val="22"/>
          <w:szCs w:val="22"/>
        </w:rPr>
        <w:t>ación de Casos.</w:t>
      </w:r>
    </w:p>
    <w:p w14:paraId="3FC2A39E" w14:textId="77777777" w:rsidR="00BE3163" w:rsidRDefault="00BE3163" w:rsidP="00BE3163">
      <w:pPr>
        <w:jc w:val="both"/>
        <w:rPr>
          <w:rFonts w:ascii="Arial Narrow" w:hAnsi="Arial Narrow" w:cs="Arial"/>
          <w:sz w:val="22"/>
          <w:szCs w:val="22"/>
        </w:rPr>
      </w:pPr>
    </w:p>
    <w:p w14:paraId="39E2DDDD" w14:textId="54B8FF70" w:rsidR="00276655" w:rsidRPr="00BE3163" w:rsidRDefault="00BE3163" w:rsidP="00BE3163">
      <w:pPr>
        <w:jc w:val="both"/>
        <w:rPr>
          <w:rFonts w:ascii="Arial Narrow" w:hAnsi="Arial Narrow" w:cs="Arial"/>
          <w:sz w:val="22"/>
          <w:szCs w:val="22"/>
        </w:rPr>
      </w:pPr>
      <w:r>
        <w:rPr>
          <w:rFonts w:ascii="Arial Narrow" w:hAnsi="Arial Narrow" w:cs="Arial"/>
          <w:sz w:val="22"/>
          <w:szCs w:val="22"/>
        </w:rPr>
        <w:t>Que</w:t>
      </w:r>
      <w:r w:rsidR="00FB7E83">
        <w:rPr>
          <w:rFonts w:ascii="Arial Narrow" w:hAnsi="Arial Narrow" w:cs="Arial"/>
          <w:sz w:val="22"/>
          <w:szCs w:val="22"/>
        </w:rPr>
        <w:t xml:space="preserve"> la Misión de Verificación de la Organización de las Naciones Unidas </w:t>
      </w:r>
      <w:r w:rsidR="00FB7E83" w:rsidRPr="00BE3163">
        <w:rPr>
          <w:rFonts w:ascii="Arial Narrow" w:hAnsi="Arial Narrow" w:cs="Arial"/>
          <w:sz w:val="22"/>
          <w:szCs w:val="22"/>
        </w:rPr>
        <w:t>en Colombia</w:t>
      </w:r>
      <w:r w:rsidR="00C562E1">
        <w:rPr>
          <w:rFonts w:ascii="Arial Narrow" w:hAnsi="Arial Narrow" w:cs="Arial"/>
          <w:sz w:val="22"/>
          <w:szCs w:val="22"/>
        </w:rPr>
        <w:t>, solicit</w:t>
      </w:r>
      <w:r w:rsidR="00FB7E83">
        <w:rPr>
          <w:rFonts w:ascii="Arial Narrow" w:hAnsi="Arial Narrow" w:cs="Arial"/>
          <w:sz w:val="22"/>
          <w:szCs w:val="22"/>
        </w:rPr>
        <w:t>ó</w:t>
      </w:r>
      <w:r w:rsidR="00C562E1">
        <w:rPr>
          <w:rFonts w:ascii="Arial Narrow" w:hAnsi="Arial Narrow" w:cs="Arial"/>
          <w:sz w:val="22"/>
          <w:szCs w:val="22"/>
        </w:rPr>
        <w:t xml:space="preserve"> a la Agencia para la </w:t>
      </w:r>
      <w:r w:rsidR="00FB7E83">
        <w:rPr>
          <w:rFonts w:ascii="Arial Narrow" w:hAnsi="Arial Narrow" w:cs="Arial"/>
          <w:sz w:val="22"/>
          <w:szCs w:val="22"/>
        </w:rPr>
        <w:t>R</w:t>
      </w:r>
      <w:r w:rsidR="00C562E1">
        <w:rPr>
          <w:rFonts w:ascii="Arial Narrow" w:hAnsi="Arial Narrow" w:cs="Arial"/>
          <w:sz w:val="22"/>
          <w:szCs w:val="22"/>
        </w:rPr>
        <w:t xml:space="preserve">eincorporación y la </w:t>
      </w:r>
      <w:r w:rsidR="00FB7E83">
        <w:rPr>
          <w:rFonts w:ascii="Arial Narrow" w:hAnsi="Arial Narrow" w:cs="Arial"/>
          <w:sz w:val="22"/>
          <w:szCs w:val="22"/>
        </w:rPr>
        <w:t>N</w:t>
      </w:r>
      <w:r w:rsidR="00C562E1">
        <w:rPr>
          <w:rFonts w:ascii="Arial Narrow" w:hAnsi="Arial Narrow" w:cs="Arial"/>
          <w:sz w:val="22"/>
          <w:szCs w:val="22"/>
        </w:rPr>
        <w:t xml:space="preserve">ormalización </w:t>
      </w:r>
      <w:r w:rsidR="00FB7E83">
        <w:rPr>
          <w:rFonts w:ascii="Arial Narrow" w:hAnsi="Arial Narrow" w:cs="Arial"/>
          <w:sz w:val="22"/>
          <w:szCs w:val="22"/>
        </w:rPr>
        <w:t xml:space="preserve">(ARN) </w:t>
      </w:r>
      <w:r w:rsidR="00C562E1">
        <w:rPr>
          <w:rFonts w:ascii="Arial Narrow" w:hAnsi="Arial Narrow" w:cs="Arial"/>
          <w:sz w:val="22"/>
          <w:szCs w:val="22"/>
        </w:rPr>
        <w:t>no ser miembro</w:t>
      </w:r>
      <w:r w:rsidR="00FB7E83">
        <w:rPr>
          <w:rFonts w:ascii="Arial Narrow" w:hAnsi="Arial Narrow" w:cs="Arial"/>
          <w:sz w:val="22"/>
          <w:szCs w:val="22"/>
        </w:rPr>
        <w:t xml:space="preserve"> del Comité de Valoración de Casos</w:t>
      </w:r>
      <w:r w:rsidR="00C562E1">
        <w:rPr>
          <w:rFonts w:ascii="Arial Narrow" w:hAnsi="Arial Narrow" w:cs="Arial"/>
          <w:sz w:val="22"/>
          <w:szCs w:val="22"/>
        </w:rPr>
        <w:t xml:space="preserve"> </w:t>
      </w:r>
      <w:r w:rsidR="00FB7E83">
        <w:rPr>
          <w:rFonts w:ascii="Arial Narrow" w:hAnsi="Arial Narrow" w:cs="Arial"/>
          <w:sz w:val="22"/>
          <w:szCs w:val="22"/>
        </w:rPr>
        <w:t xml:space="preserve">establecido en el artículo 56 de la Resolución 2319 de 2024 </w:t>
      </w:r>
      <w:r w:rsidR="00C562E1">
        <w:rPr>
          <w:rFonts w:ascii="Arial Narrow" w:hAnsi="Arial Narrow" w:cs="Arial"/>
          <w:sz w:val="22"/>
          <w:szCs w:val="22"/>
        </w:rPr>
        <w:t>si no invitado permanente, sin voto</w:t>
      </w:r>
      <w:r w:rsidR="00FB7E83">
        <w:rPr>
          <w:rFonts w:ascii="Arial Narrow" w:hAnsi="Arial Narrow" w:cs="Arial"/>
          <w:sz w:val="22"/>
          <w:szCs w:val="22"/>
        </w:rPr>
        <w:t>, razón por la cual</w:t>
      </w:r>
      <w:r w:rsidR="002372A5">
        <w:rPr>
          <w:rFonts w:ascii="Arial Narrow" w:hAnsi="Arial Narrow" w:cs="Arial"/>
          <w:sz w:val="22"/>
          <w:szCs w:val="22"/>
        </w:rPr>
        <w:t>,</w:t>
      </w:r>
      <w:r w:rsidR="00FB7E83">
        <w:rPr>
          <w:rFonts w:ascii="Arial Narrow" w:hAnsi="Arial Narrow" w:cs="Arial"/>
          <w:sz w:val="22"/>
          <w:szCs w:val="22"/>
        </w:rPr>
        <w:t xml:space="preserve"> se</w:t>
      </w:r>
      <w:r w:rsidR="002372A5">
        <w:rPr>
          <w:rFonts w:ascii="Arial Narrow" w:hAnsi="Arial Narrow" w:cs="Arial"/>
          <w:sz w:val="22"/>
          <w:szCs w:val="22"/>
        </w:rPr>
        <w:t xml:space="preserve"> hace necesario</w:t>
      </w:r>
      <w:r w:rsidR="00FB7E83">
        <w:rPr>
          <w:rFonts w:ascii="Arial Narrow" w:hAnsi="Arial Narrow" w:cs="Arial"/>
          <w:sz w:val="22"/>
          <w:szCs w:val="22"/>
        </w:rPr>
        <w:t xml:space="preserve"> modificar dicha disposición</w:t>
      </w:r>
      <w:r w:rsidR="002372A5">
        <w:rPr>
          <w:rFonts w:ascii="Arial Narrow" w:hAnsi="Arial Narrow" w:cs="Arial"/>
          <w:sz w:val="22"/>
          <w:szCs w:val="22"/>
        </w:rPr>
        <w:t>.</w:t>
      </w:r>
      <w:r w:rsidR="00FB7E83">
        <w:rPr>
          <w:rFonts w:ascii="Arial Narrow" w:hAnsi="Arial Narrow" w:cs="Arial"/>
          <w:sz w:val="22"/>
          <w:szCs w:val="22"/>
        </w:rPr>
        <w:t xml:space="preserve"> </w:t>
      </w:r>
    </w:p>
    <w:p w14:paraId="313F2699" w14:textId="77777777" w:rsidR="00271ED2" w:rsidRDefault="00271ED2" w:rsidP="0009302A">
      <w:pPr>
        <w:jc w:val="both"/>
        <w:rPr>
          <w:rFonts w:ascii="Arial Narrow" w:hAnsi="Arial Narrow" w:cs="Arial"/>
          <w:sz w:val="22"/>
          <w:szCs w:val="22"/>
        </w:rPr>
      </w:pPr>
    </w:p>
    <w:p w14:paraId="6E22AA78" w14:textId="6A409FB4" w:rsidR="00B342EB" w:rsidRPr="008F656A" w:rsidRDefault="00B342EB" w:rsidP="00B342EB">
      <w:pPr>
        <w:jc w:val="both"/>
        <w:rPr>
          <w:rFonts w:ascii="Arial Narrow" w:hAnsi="Arial Narrow"/>
          <w:iCs/>
          <w:sz w:val="22"/>
          <w:szCs w:val="22"/>
        </w:rPr>
      </w:pPr>
      <w:r w:rsidRPr="00426530">
        <w:rPr>
          <w:rFonts w:ascii="Arial Narrow" w:hAnsi="Arial Narrow"/>
          <w:sz w:val="22"/>
          <w:szCs w:val="22"/>
          <w:lang w:val="es-MX"/>
        </w:rPr>
        <w:t xml:space="preserve">Que </w:t>
      </w:r>
      <w:r w:rsidRPr="00426530">
        <w:rPr>
          <w:rFonts w:ascii="Arial Narrow" w:hAnsi="Arial Narrow"/>
          <w:iCs/>
          <w:sz w:val="22"/>
          <w:szCs w:val="22"/>
        </w:rPr>
        <w:t xml:space="preserve">por tratarse de un acto administrativo general considerado como </w:t>
      </w:r>
      <w:bookmarkStart w:id="1" w:name="_Hlk79587242"/>
      <w:r w:rsidRPr="00426530">
        <w:rPr>
          <w:rFonts w:ascii="Arial Narrow" w:hAnsi="Arial Narrow"/>
          <w:iCs/>
          <w:sz w:val="22"/>
          <w:szCs w:val="22"/>
        </w:rPr>
        <w:t xml:space="preserve">proyecto específico de regulación </w:t>
      </w:r>
      <w:bookmarkEnd w:id="1"/>
      <w:r w:rsidRPr="00426530">
        <w:rPr>
          <w:rFonts w:ascii="Arial Narrow" w:hAnsi="Arial Narrow"/>
          <w:iCs/>
          <w:sz w:val="22"/>
          <w:szCs w:val="22"/>
        </w:rPr>
        <w:t>y en cumplimiento a las disposiciones contenidas en el Decreto 1081 de 2015, modificado por el Decreto 270 de 2017, en consonancia con lo dispuesto en el artículo 8 numeral 8 de la Ley 1437 de 2011 y con el propósito de fortalecer los principios de transparencia, pub</w:t>
      </w:r>
      <w:r w:rsidRPr="008F656A">
        <w:rPr>
          <w:rFonts w:ascii="Arial Narrow" w:hAnsi="Arial Narrow"/>
          <w:iCs/>
          <w:sz w:val="22"/>
          <w:szCs w:val="22"/>
        </w:rPr>
        <w:t>licidad y participación ciudadana, el proyecto de acto administrativo fue publicado en la página web de la Agencia para la Reincorporación y la Normalización, por el término de cinco</w:t>
      </w:r>
      <w:r w:rsidR="00031A5F">
        <w:rPr>
          <w:rFonts w:ascii="Arial Narrow" w:hAnsi="Arial Narrow"/>
          <w:iCs/>
          <w:sz w:val="22"/>
          <w:szCs w:val="22"/>
        </w:rPr>
        <w:t xml:space="preserve"> </w:t>
      </w:r>
      <w:r w:rsidRPr="008F656A">
        <w:rPr>
          <w:rFonts w:ascii="Arial Narrow" w:hAnsi="Arial Narrow"/>
          <w:iCs/>
          <w:sz w:val="22"/>
          <w:szCs w:val="22"/>
        </w:rPr>
        <w:t xml:space="preserve">(5) días hábiles, entre el </w:t>
      </w:r>
      <w:r w:rsidR="00031A5F" w:rsidRPr="001D4D0D">
        <w:rPr>
          <w:rFonts w:ascii="Arial Narrow" w:hAnsi="Arial Narrow"/>
          <w:iCs/>
          <w:sz w:val="22"/>
          <w:szCs w:val="22"/>
          <w:highlight w:val="yellow"/>
        </w:rPr>
        <w:t>***</w:t>
      </w:r>
      <w:r w:rsidRPr="001D4D0D">
        <w:rPr>
          <w:rFonts w:ascii="Arial Narrow" w:hAnsi="Arial Narrow"/>
          <w:iCs/>
          <w:sz w:val="22"/>
          <w:szCs w:val="22"/>
          <w:highlight w:val="yellow"/>
        </w:rPr>
        <w:t>y el</w:t>
      </w:r>
      <w:r w:rsidR="00031A5F" w:rsidRPr="001D4D0D">
        <w:rPr>
          <w:rFonts w:ascii="Arial Narrow" w:hAnsi="Arial Narrow"/>
          <w:iCs/>
          <w:sz w:val="22"/>
          <w:szCs w:val="22"/>
          <w:highlight w:val="yellow"/>
        </w:rPr>
        <w:t>***</w:t>
      </w:r>
      <w:r w:rsidRPr="008F656A">
        <w:rPr>
          <w:rFonts w:ascii="Arial Narrow" w:hAnsi="Arial Narrow"/>
          <w:iCs/>
          <w:sz w:val="22"/>
          <w:szCs w:val="22"/>
        </w:rPr>
        <w:t xml:space="preserve">, para </w:t>
      </w:r>
      <w:bookmarkStart w:id="2" w:name="_Hlk79587284"/>
      <w:r w:rsidRPr="008F656A">
        <w:rPr>
          <w:rFonts w:ascii="Arial Narrow" w:hAnsi="Arial Narrow"/>
          <w:iCs/>
          <w:sz w:val="22"/>
          <w:szCs w:val="22"/>
        </w:rPr>
        <w:t>conocimiento de la ciudadanía, con el fin de recibir sugerencias, propuestas y opiniones.</w:t>
      </w:r>
    </w:p>
    <w:p w14:paraId="42F2A1FF" w14:textId="77777777" w:rsidR="00B342EB" w:rsidRPr="008F656A" w:rsidRDefault="00B342EB" w:rsidP="00B342EB">
      <w:pPr>
        <w:jc w:val="both"/>
        <w:rPr>
          <w:rFonts w:ascii="Arial Narrow" w:hAnsi="Arial Narrow"/>
          <w:iCs/>
          <w:sz w:val="22"/>
          <w:szCs w:val="22"/>
        </w:rPr>
      </w:pPr>
    </w:p>
    <w:bookmarkEnd w:id="2"/>
    <w:p w14:paraId="713D9CC2" w14:textId="05D10099" w:rsidR="00B342EB" w:rsidRPr="00426530" w:rsidRDefault="00B342EB" w:rsidP="00B342EB">
      <w:pPr>
        <w:jc w:val="both"/>
        <w:rPr>
          <w:rFonts w:ascii="Arial Narrow" w:hAnsi="Arial Narrow"/>
          <w:iCs/>
          <w:sz w:val="22"/>
          <w:szCs w:val="22"/>
        </w:rPr>
      </w:pPr>
      <w:r w:rsidRPr="008F656A">
        <w:rPr>
          <w:rFonts w:ascii="Arial Narrow" w:hAnsi="Arial Narrow"/>
          <w:iCs/>
          <w:sz w:val="22"/>
          <w:szCs w:val="22"/>
        </w:rPr>
        <w:t xml:space="preserve">Que, cumplido el término de publicación, </w:t>
      </w:r>
      <w:r w:rsidR="00031A5F" w:rsidRPr="001D4D0D">
        <w:rPr>
          <w:rFonts w:ascii="Arial Narrow" w:hAnsi="Arial Narrow"/>
          <w:iCs/>
          <w:sz w:val="22"/>
          <w:szCs w:val="22"/>
          <w:highlight w:val="yellow"/>
        </w:rPr>
        <w:t>(</w:t>
      </w:r>
      <w:r w:rsidRPr="001D4D0D">
        <w:rPr>
          <w:rFonts w:ascii="Arial Narrow" w:hAnsi="Arial Narrow"/>
          <w:iCs/>
          <w:sz w:val="22"/>
          <w:szCs w:val="22"/>
          <w:highlight w:val="yellow"/>
        </w:rPr>
        <w:t>si</w:t>
      </w:r>
      <w:r w:rsidR="00031A5F" w:rsidRPr="001D4D0D">
        <w:rPr>
          <w:rFonts w:ascii="Arial Narrow" w:hAnsi="Arial Narrow"/>
          <w:iCs/>
          <w:sz w:val="22"/>
          <w:szCs w:val="22"/>
          <w:highlight w:val="yellow"/>
        </w:rPr>
        <w:t>/no)</w:t>
      </w:r>
      <w:r w:rsidRPr="008F656A">
        <w:rPr>
          <w:rFonts w:ascii="Arial Narrow" w:hAnsi="Arial Narrow"/>
          <w:iCs/>
          <w:sz w:val="22"/>
          <w:szCs w:val="22"/>
        </w:rPr>
        <w:t xml:space="preserve"> se recibieron observaciones o comentarios, los cuales fueron revisados con el fin de realizar los ajustes a que hubo lugar y, asimismo, se dio respuesta a la </w:t>
      </w:r>
      <w:r w:rsidR="002B0C55" w:rsidRPr="008F656A">
        <w:rPr>
          <w:rFonts w:ascii="Arial Narrow" w:hAnsi="Arial Narrow"/>
          <w:iCs/>
          <w:sz w:val="22"/>
          <w:szCs w:val="22"/>
        </w:rPr>
        <w:t xml:space="preserve">ciudadanía </w:t>
      </w:r>
      <w:r w:rsidR="002B0C55">
        <w:rPr>
          <w:rFonts w:ascii="Arial Narrow" w:hAnsi="Arial Narrow"/>
          <w:iCs/>
          <w:sz w:val="22"/>
          <w:szCs w:val="22"/>
        </w:rPr>
        <w:t>mediante</w:t>
      </w:r>
      <w:r>
        <w:rPr>
          <w:rFonts w:ascii="Arial Narrow" w:hAnsi="Arial Narrow"/>
          <w:iCs/>
          <w:sz w:val="22"/>
          <w:szCs w:val="22"/>
        </w:rPr>
        <w:t xml:space="preserve"> </w:t>
      </w:r>
      <w:r w:rsidRPr="00B342EB">
        <w:rPr>
          <w:rFonts w:ascii="Arial Narrow" w:hAnsi="Arial Narrow"/>
          <w:iCs/>
          <w:sz w:val="22"/>
          <w:szCs w:val="22"/>
          <w:highlight w:val="yellow"/>
        </w:rPr>
        <w:t xml:space="preserve">OFI </w:t>
      </w:r>
      <w:proofErr w:type="spellStart"/>
      <w:r w:rsidRPr="00B342EB">
        <w:rPr>
          <w:rFonts w:ascii="Arial Narrow" w:hAnsi="Arial Narrow"/>
          <w:iCs/>
          <w:sz w:val="22"/>
          <w:szCs w:val="22"/>
          <w:highlight w:val="yellow"/>
        </w:rPr>
        <w:t>xxxxx</w:t>
      </w:r>
      <w:proofErr w:type="spellEnd"/>
      <w:r w:rsidRPr="00B342EB">
        <w:rPr>
          <w:rFonts w:ascii="Arial Narrow" w:hAnsi="Arial Narrow"/>
          <w:iCs/>
          <w:sz w:val="22"/>
          <w:szCs w:val="22"/>
          <w:highlight w:val="yellow"/>
        </w:rPr>
        <w:t>,</w:t>
      </w:r>
      <w:r>
        <w:rPr>
          <w:rFonts w:ascii="Arial Narrow" w:hAnsi="Arial Narrow"/>
          <w:iCs/>
          <w:sz w:val="22"/>
          <w:szCs w:val="22"/>
        </w:rPr>
        <w:t xml:space="preserve"> </w:t>
      </w:r>
      <w:r w:rsidRPr="008F656A">
        <w:rPr>
          <w:rFonts w:ascii="Arial Narrow" w:hAnsi="Arial Narrow"/>
          <w:iCs/>
          <w:sz w:val="22"/>
          <w:szCs w:val="22"/>
        </w:rPr>
        <w:t>conforme al Decreto 1081 de 2015 y la Ley 1437 de 2011.</w:t>
      </w:r>
      <w:r w:rsidRPr="00426530">
        <w:rPr>
          <w:rFonts w:ascii="Arial Narrow" w:hAnsi="Arial Narrow"/>
          <w:iCs/>
          <w:sz w:val="22"/>
          <w:szCs w:val="22"/>
        </w:rPr>
        <w:t xml:space="preserve"> </w:t>
      </w:r>
    </w:p>
    <w:p w14:paraId="0ACDDFA0" w14:textId="77777777" w:rsidR="00B342EB" w:rsidRDefault="00B342EB" w:rsidP="0009302A">
      <w:pPr>
        <w:jc w:val="both"/>
        <w:rPr>
          <w:rFonts w:ascii="Arial Narrow" w:hAnsi="Arial Narrow" w:cs="Arial"/>
          <w:sz w:val="22"/>
          <w:szCs w:val="22"/>
        </w:rPr>
      </w:pPr>
    </w:p>
    <w:p w14:paraId="1635DBBC" w14:textId="428C7052" w:rsidR="00CF32C3" w:rsidRDefault="00CF32C3" w:rsidP="0009302A">
      <w:pPr>
        <w:jc w:val="both"/>
        <w:rPr>
          <w:rFonts w:ascii="Arial Narrow" w:hAnsi="Arial Narrow" w:cs="Arial"/>
          <w:sz w:val="22"/>
          <w:szCs w:val="22"/>
        </w:rPr>
      </w:pPr>
      <w:r w:rsidRPr="0009302A">
        <w:rPr>
          <w:rFonts w:ascii="Arial Narrow" w:hAnsi="Arial Narrow" w:cs="Arial"/>
          <w:sz w:val="22"/>
          <w:szCs w:val="22"/>
        </w:rPr>
        <w:t xml:space="preserve">En mérito de lo expuesto, </w:t>
      </w:r>
    </w:p>
    <w:p w14:paraId="099930ED" w14:textId="77777777" w:rsidR="00664839" w:rsidRPr="0009302A" w:rsidRDefault="00664839" w:rsidP="0009302A">
      <w:pPr>
        <w:jc w:val="both"/>
        <w:rPr>
          <w:rFonts w:ascii="Arial Narrow" w:hAnsi="Arial Narrow" w:cs="Arial"/>
          <w:sz w:val="22"/>
          <w:szCs w:val="22"/>
        </w:rPr>
      </w:pPr>
    </w:p>
    <w:p w14:paraId="2B3B8148" w14:textId="1D487956" w:rsidR="00CF32C3" w:rsidRPr="0009302A" w:rsidRDefault="00CF32C3" w:rsidP="0009302A">
      <w:pPr>
        <w:jc w:val="center"/>
        <w:rPr>
          <w:rFonts w:ascii="Arial Narrow" w:hAnsi="Arial Narrow" w:cs="Arial"/>
          <w:b/>
          <w:bCs/>
          <w:sz w:val="22"/>
          <w:szCs w:val="22"/>
        </w:rPr>
      </w:pPr>
      <w:r w:rsidRPr="0009302A">
        <w:rPr>
          <w:rFonts w:ascii="Arial Narrow" w:hAnsi="Arial Narrow" w:cs="Arial"/>
          <w:b/>
          <w:bCs/>
          <w:sz w:val="22"/>
          <w:szCs w:val="22"/>
        </w:rPr>
        <w:t>RESUELVE</w:t>
      </w:r>
      <w:r w:rsidR="006024D8" w:rsidRPr="0009302A">
        <w:rPr>
          <w:rFonts w:ascii="Arial Narrow" w:hAnsi="Arial Narrow" w:cs="Arial"/>
          <w:b/>
          <w:bCs/>
          <w:sz w:val="22"/>
          <w:szCs w:val="22"/>
        </w:rPr>
        <w:t>:</w:t>
      </w:r>
    </w:p>
    <w:p w14:paraId="24DB73A9" w14:textId="77777777" w:rsidR="00CF32C3" w:rsidRPr="0009302A" w:rsidRDefault="00CF32C3" w:rsidP="0009302A">
      <w:pPr>
        <w:jc w:val="center"/>
        <w:rPr>
          <w:rFonts w:ascii="Arial Narrow" w:hAnsi="Arial Narrow" w:cs="Arial"/>
          <w:sz w:val="22"/>
          <w:szCs w:val="22"/>
        </w:rPr>
      </w:pPr>
    </w:p>
    <w:p w14:paraId="71ABED7F" w14:textId="33F5CEEB" w:rsidR="00FA5D12" w:rsidRDefault="00CF32C3" w:rsidP="00C60346">
      <w:pPr>
        <w:jc w:val="both"/>
        <w:rPr>
          <w:rFonts w:ascii="Arial Narrow" w:hAnsi="Arial Narrow"/>
          <w:sz w:val="22"/>
          <w:szCs w:val="22"/>
        </w:rPr>
      </w:pPr>
      <w:r w:rsidRPr="0009302A">
        <w:rPr>
          <w:rFonts w:ascii="Arial Narrow" w:hAnsi="Arial Narrow"/>
          <w:b/>
          <w:bCs/>
          <w:sz w:val="22"/>
          <w:szCs w:val="22"/>
          <w:lang w:val="es-MX"/>
        </w:rPr>
        <w:t>ARTÍCULO PRIMERO</w:t>
      </w:r>
      <w:r w:rsidR="005A7CE7" w:rsidRPr="0009302A">
        <w:rPr>
          <w:rFonts w:ascii="Arial Narrow" w:hAnsi="Arial Narrow"/>
          <w:b/>
          <w:bCs/>
          <w:sz w:val="22"/>
          <w:szCs w:val="22"/>
          <w:lang w:val="es-MX"/>
        </w:rPr>
        <w:t>.</w:t>
      </w:r>
      <w:r w:rsidRPr="0009302A">
        <w:rPr>
          <w:rFonts w:ascii="Arial Narrow" w:hAnsi="Arial Narrow"/>
          <w:sz w:val="22"/>
          <w:szCs w:val="22"/>
          <w:lang w:val="es-MX"/>
        </w:rPr>
        <w:t xml:space="preserve"> </w:t>
      </w:r>
      <w:r w:rsidR="00E11F2F" w:rsidRPr="0009302A">
        <w:rPr>
          <w:rFonts w:ascii="Arial Narrow" w:hAnsi="Arial Narrow"/>
          <w:sz w:val="22"/>
          <w:szCs w:val="22"/>
          <w:lang w:val="es-MX"/>
        </w:rPr>
        <w:t xml:space="preserve">Modificar </w:t>
      </w:r>
      <w:r w:rsidR="0075239D">
        <w:rPr>
          <w:rFonts w:ascii="Arial Narrow" w:hAnsi="Arial Narrow"/>
          <w:sz w:val="22"/>
          <w:szCs w:val="22"/>
          <w:lang w:val="es-MX"/>
        </w:rPr>
        <w:t>los</w:t>
      </w:r>
      <w:r w:rsidR="00E11F2F" w:rsidRPr="0009302A">
        <w:rPr>
          <w:rFonts w:ascii="Arial Narrow" w:hAnsi="Arial Narrow"/>
          <w:sz w:val="22"/>
          <w:szCs w:val="22"/>
          <w:lang w:val="es-MX"/>
        </w:rPr>
        <w:t xml:space="preserve"> </w:t>
      </w:r>
      <w:r w:rsidR="006B66CD" w:rsidRPr="00800ED9">
        <w:rPr>
          <w:rFonts w:ascii="Arial Narrow" w:hAnsi="Arial Narrow"/>
          <w:sz w:val="22"/>
          <w:szCs w:val="22"/>
          <w:lang w:val="es-MX"/>
        </w:rPr>
        <w:t>literal</w:t>
      </w:r>
      <w:r w:rsidR="0075239D" w:rsidRPr="00800ED9">
        <w:rPr>
          <w:rFonts w:ascii="Arial Narrow" w:hAnsi="Arial Narrow"/>
          <w:sz w:val="22"/>
          <w:szCs w:val="22"/>
          <w:lang w:val="es-MX"/>
        </w:rPr>
        <w:t>es a) y</w:t>
      </w:r>
      <w:r w:rsidR="006B66CD" w:rsidRPr="00800ED9">
        <w:rPr>
          <w:rFonts w:ascii="Arial Narrow" w:hAnsi="Arial Narrow"/>
          <w:sz w:val="22"/>
          <w:szCs w:val="22"/>
          <w:lang w:val="es-MX"/>
        </w:rPr>
        <w:t xml:space="preserve"> b)</w:t>
      </w:r>
      <w:r w:rsidR="0075239D" w:rsidRPr="00800ED9">
        <w:rPr>
          <w:rFonts w:ascii="Arial Narrow" w:hAnsi="Arial Narrow"/>
          <w:sz w:val="22"/>
          <w:szCs w:val="22"/>
          <w:lang w:val="es-MX"/>
        </w:rPr>
        <w:t>,</w:t>
      </w:r>
      <w:r w:rsidR="006B66CD" w:rsidRPr="00800ED9">
        <w:rPr>
          <w:rFonts w:ascii="Arial Narrow" w:hAnsi="Arial Narrow"/>
          <w:sz w:val="22"/>
          <w:szCs w:val="22"/>
          <w:lang w:val="es-MX"/>
        </w:rPr>
        <w:t xml:space="preserve"> y adicionar</w:t>
      </w:r>
      <w:r w:rsidR="006B66CD">
        <w:rPr>
          <w:rFonts w:ascii="Arial Narrow" w:hAnsi="Arial Narrow"/>
          <w:sz w:val="22"/>
          <w:szCs w:val="22"/>
          <w:lang w:val="es-MX"/>
        </w:rPr>
        <w:t xml:space="preserve"> </w:t>
      </w:r>
      <w:r w:rsidR="00263D42">
        <w:rPr>
          <w:rFonts w:ascii="Arial Narrow" w:hAnsi="Arial Narrow"/>
          <w:sz w:val="22"/>
          <w:szCs w:val="22"/>
          <w:lang w:val="es-MX"/>
        </w:rPr>
        <w:t xml:space="preserve">dos </w:t>
      </w:r>
      <w:r w:rsidR="006B66CD">
        <w:rPr>
          <w:rFonts w:ascii="Arial Narrow" w:hAnsi="Arial Narrow"/>
          <w:sz w:val="22"/>
          <w:szCs w:val="22"/>
          <w:lang w:val="es-MX"/>
        </w:rPr>
        <w:t>parágrafo</w:t>
      </w:r>
      <w:r w:rsidR="00263D42">
        <w:rPr>
          <w:rFonts w:ascii="Arial Narrow" w:hAnsi="Arial Narrow"/>
          <w:sz w:val="22"/>
          <w:szCs w:val="22"/>
          <w:lang w:val="es-MX"/>
        </w:rPr>
        <w:t>s</w:t>
      </w:r>
      <w:r w:rsidR="006B66CD">
        <w:rPr>
          <w:rFonts w:ascii="Arial Narrow" w:hAnsi="Arial Narrow"/>
          <w:sz w:val="22"/>
          <w:szCs w:val="22"/>
          <w:lang w:val="es-MX"/>
        </w:rPr>
        <w:t xml:space="preserve"> transitorio</w:t>
      </w:r>
      <w:r w:rsidR="00263D42">
        <w:rPr>
          <w:rFonts w:ascii="Arial Narrow" w:hAnsi="Arial Narrow"/>
          <w:sz w:val="22"/>
          <w:szCs w:val="22"/>
          <w:lang w:val="es-MX"/>
        </w:rPr>
        <w:t>s</w:t>
      </w:r>
      <w:r w:rsidR="006B66CD">
        <w:rPr>
          <w:rFonts w:ascii="Arial Narrow" w:hAnsi="Arial Narrow"/>
          <w:sz w:val="22"/>
          <w:szCs w:val="22"/>
          <w:lang w:val="es-MX"/>
        </w:rPr>
        <w:t xml:space="preserve"> al </w:t>
      </w:r>
      <w:r w:rsidR="00FA5D12" w:rsidRPr="0009302A">
        <w:rPr>
          <w:rFonts w:ascii="Arial Narrow" w:hAnsi="Arial Narrow"/>
          <w:sz w:val="22"/>
          <w:szCs w:val="22"/>
        </w:rPr>
        <w:t xml:space="preserve">artículo </w:t>
      </w:r>
      <w:r w:rsidR="00FA5D12">
        <w:rPr>
          <w:rFonts w:ascii="Arial Narrow" w:hAnsi="Arial Narrow"/>
          <w:sz w:val="22"/>
          <w:szCs w:val="22"/>
        </w:rPr>
        <w:t>8</w:t>
      </w:r>
      <w:r w:rsidR="00C60346">
        <w:rPr>
          <w:rFonts w:ascii="Arial Narrow" w:hAnsi="Arial Narrow"/>
          <w:sz w:val="22"/>
          <w:szCs w:val="22"/>
        </w:rPr>
        <w:t xml:space="preserve"> de la </w:t>
      </w:r>
      <w:r w:rsidR="006B66CD">
        <w:rPr>
          <w:rFonts w:ascii="Arial Narrow" w:hAnsi="Arial Narrow"/>
          <w:sz w:val="22"/>
          <w:szCs w:val="22"/>
        </w:rPr>
        <w:t>R</w:t>
      </w:r>
      <w:r w:rsidR="00C60346">
        <w:rPr>
          <w:rFonts w:ascii="Arial Narrow" w:hAnsi="Arial Narrow"/>
          <w:sz w:val="22"/>
          <w:szCs w:val="22"/>
        </w:rPr>
        <w:t>esolución 2319 de 2024</w:t>
      </w:r>
      <w:r w:rsidR="001D4D0D">
        <w:rPr>
          <w:rFonts w:ascii="Arial Narrow" w:hAnsi="Arial Narrow"/>
          <w:sz w:val="22"/>
          <w:szCs w:val="22"/>
        </w:rPr>
        <w:t xml:space="preserve">, </w:t>
      </w:r>
      <w:r w:rsidR="00FA5D12">
        <w:rPr>
          <w:rFonts w:ascii="Arial Narrow" w:hAnsi="Arial Narrow"/>
          <w:sz w:val="22"/>
          <w:szCs w:val="22"/>
        </w:rPr>
        <w:t xml:space="preserve">modificado por </w:t>
      </w:r>
      <w:r w:rsidR="009E183D">
        <w:rPr>
          <w:rFonts w:ascii="Arial Narrow" w:hAnsi="Arial Narrow"/>
          <w:sz w:val="22"/>
          <w:szCs w:val="22"/>
        </w:rPr>
        <w:t xml:space="preserve">el artículo 2 de </w:t>
      </w:r>
      <w:r w:rsidR="00FA5D12">
        <w:rPr>
          <w:rFonts w:ascii="Arial Narrow" w:hAnsi="Arial Narrow"/>
          <w:sz w:val="22"/>
          <w:szCs w:val="22"/>
        </w:rPr>
        <w:t xml:space="preserve">la </w:t>
      </w:r>
      <w:r w:rsidR="009E183D">
        <w:rPr>
          <w:rFonts w:ascii="Arial Narrow" w:hAnsi="Arial Narrow"/>
          <w:sz w:val="22"/>
          <w:szCs w:val="22"/>
        </w:rPr>
        <w:t>R</w:t>
      </w:r>
      <w:r w:rsidR="00FA5D12">
        <w:rPr>
          <w:rFonts w:ascii="Arial Narrow" w:hAnsi="Arial Narrow"/>
          <w:sz w:val="22"/>
          <w:szCs w:val="22"/>
        </w:rPr>
        <w:t>esolución 030 del 2025</w:t>
      </w:r>
      <w:r w:rsidR="006B66CD">
        <w:rPr>
          <w:rFonts w:ascii="Arial Narrow" w:hAnsi="Arial Narrow"/>
          <w:sz w:val="22"/>
          <w:szCs w:val="22"/>
        </w:rPr>
        <w:t>,</w:t>
      </w:r>
      <w:r w:rsidR="001D4D0D">
        <w:rPr>
          <w:rFonts w:ascii="Arial Narrow" w:hAnsi="Arial Narrow"/>
          <w:sz w:val="22"/>
          <w:szCs w:val="22"/>
        </w:rPr>
        <w:t xml:space="preserve"> </w:t>
      </w:r>
      <w:r w:rsidR="00FA5D12">
        <w:rPr>
          <w:rFonts w:ascii="Arial Narrow" w:hAnsi="Arial Narrow"/>
          <w:sz w:val="22"/>
          <w:szCs w:val="22"/>
        </w:rPr>
        <w:t xml:space="preserve">el cual quedaría </w:t>
      </w:r>
      <w:r w:rsidR="006B66CD">
        <w:rPr>
          <w:rFonts w:ascii="Arial Narrow" w:hAnsi="Arial Narrow"/>
          <w:sz w:val="22"/>
          <w:szCs w:val="22"/>
        </w:rPr>
        <w:t>así</w:t>
      </w:r>
      <w:r w:rsidR="00FA5D12">
        <w:rPr>
          <w:rFonts w:ascii="Arial Narrow" w:hAnsi="Arial Narrow"/>
          <w:sz w:val="22"/>
          <w:szCs w:val="22"/>
        </w:rPr>
        <w:t>:</w:t>
      </w:r>
    </w:p>
    <w:p w14:paraId="12E110DA" w14:textId="7D72EBC2" w:rsidR="0097644E" w:rsidRPr="0009302A" w:rsidRDefault="0097644E" w:rsidP="00C60346">
      <w:pPr>
        <w:jc w:val="both"/>
        <w:rPr>
          <w:rFonts w:ascii="Arial Narrow" w:hAnsi="Arial Narrow"/>
          <w:sz w:val="22"/>
          <w:szCs w:val="22"/>
        </w:rPr>
      </w:pPr>
    </w:p>
    <w:p w14:paraId="116E85EA" w14:textId="22E9E47B" w:rsidR="001E657C" w:rsidRPr="00FB7E83" w:rsidRDefault="00316012" w:rsidP="00FA3968">
      <w:pPr>
        <w:ind w:left="567" w:right="283"/>
        <w:jc w:val="both"/>
        <w:rPr>
          <w:rFonts w:ascii="Arial Narrow" w:hAnsi="Arial Narrow"/>
          <w:i/>
          <w:iCs/>
          <w:sz w:val="22"/>
          <w:szCs w:val="22"/>
        </w:rPr>
      </w:pPr>
      <w:r w:rsidRPr="00FB7E83">
        <w:rPr>
          <w:rFonts w:ascii="Arial Narrow" w:hAnsi="Arial Narrow"/>
          <w:b/>
          <w:bCs/>
          <w:i/>
          <w:iCs/>
          <w:sz w:val="22"/>
          <w:szCs w:val="22"/>
        </w:rPr>
        <w:t>“</w:t>
      </w:r>
      <w:r w:rsidR="001E657C" w:rsidRPr="00FB7E83">
        <w:rPr>
          <w:rFonts w:ascii="Arial Narrow" w:hAnsi="Arial Narrow"/>
          <w:b/>
          <w:bCs/>
          <w:i/>
          <w:iCs/>
          <w:sz w:val="22"/>
          <w:szCs w:val="22"/>
        </w:rPr>
        <w:t>ARTÍCULO 8. FORMULACIÓN DE LOS PLANES DE REINCORPORACIÓN INDIVIDUAL.</w:t>
      </w:r>
      <w:r w:rsidR="001E657C" w:rsidRPr="00FB7E83">
        <w:rPr>
          <w:rFonts w:ascii="Arial Narrow" w:hAnsi="Arial Narrow"/>
          <w:i/>
          <w:iCs/>
          <w:sz w:val="22"/>
          <w:szCs w:val="22"/>
        </w:rPr>
        <w:t xml:space="preserve"> La fase de formulación de</w:t>
      </w:r>
      <w:r w:rsidR="00AF4243" w:rsidRPr="00FB7E83">
        <w:rPr>
          <w:rFonts w:ascii="Arial Narrow" w:hAnsi="Arial Narrow"/>
          <w:i/>
          <w:iCs/>
          <w:sz w:val="22"/>
          <w:szCs w:val="22"/>
        </w:rPr>
        <w:t xml:space="preserve"> </w:t>
      </w:r>
      <w:r w:rsidR="001E657C" w:rsidRPr="00FB7E83">
        <w:rPr>
          <w:rFonts w:ascii="Arial Narrow" w:hAnsi="Arial Narrow"/>
          <w:i/>
          <w:iCs/>
          <w:sz w:val="22"/>
          <w:szCs w:val="22"/>
        </w:rPr>
        <w:t>los Planes de Reincorporación Individual está orientada a la construcción conjunta entre el participante y la Agencia para la Reincorporación y la Normalización del Plan de Reincorporación Individual. En esta se establece el horizonte de</w:t>
      </w:r>
      <w:r w:rsidR="00AE74BE" w:rsidRPr="00FB7E83">
        <w:rPr>
          <w:rFonts w:ascii="Arial Narrow" w:hAnsi="Arial Narrow"/>
          <w:i/>
          <w:iCs/>
          <w:sz w:val="22"/>
          <w:szCs w:val="22"/>
        </w:rPr>
        <w:t xml:space="preserve"> </w:t>
      </w:r>
      <w:r w:rsidR="001E657C" w:rsidRPr="00FB7E83">
        <w:rPr>
          <w:rFonts w:ascii="Arial Narrow" w:hAnsi="Arial Narrow"/>
          <w:i/>
          <w:iCs/>
          <w:sz w:val="22"/>
          <w:szCs w:val="22"/>
        </w:rPr>
        <w:t>la Reincorporación Integral, las acciones seleccionadas para el cumplimiento del tránsito por la reincorporación, la firma</w:t>
      </w:r>
      <w:r w:rsidR="00AE74BE" w:rsidRPr="00FB7E83">
        <w:rPr>
          <w:rFonts w:ascii="Arial Narrow" w:hAnsi="Arial Narrow"/>
          <w:i/>
          <w:iCs/>
          <w:sz w:val="22"/>
          <w:szCs w:val="22"/>
        </w:rPr>
        <w:t xml:space="preserve"> </w:t>
      </w:r>
      <w:r w:rsidR="001E657C" w:rsidRPr="00FB7E83">
        <w:rPr>
          <w:rFonts w:ascii="Arial Narrow" w:hAnsi="Arial Narrow"/>
          <w:i/>
          <w:iCs/>
          <w:sz w:val="22"/>
          <w:szCs w:val="22"/>
        </w:rPr>
        <w:t>del plan y la firma de la programación de compromisos para el primer ciclo del plan. Para efectos de la Formulación de</w:t>
      </w:r>
      <w:r w:rsidR="00AE74BE" w:rsidRPr="00FB7E83">
        <w:rPr>
          <w:rFonts w:ascii="Arial Narrow" w:hAnsi="Arial Narrow"/>
          <w:i/>
          <w:iCs/>
          <w:sz w:val="22"/>
          <w:szCs w:val="22"/>
        </w:rPr>
        <w:t xml:space="preserve"> </w:t>
      </w:r>
      <w:r w:rsidR="001E657C" w:rsidRPr="00FB7E83">
        <w:rPr>
          <w:rFonts w:ascii="Arial Narrow" w:hAnsi="Arial Narrow"/>
          <w:i/>
          <w:iCs/>
          <w:sz w:val="22"/>
          <w:szCs w:val="22"/>
        </w:rPr>
        <w:t>los Planes de Reincorporación Individual, se deberá:</w:t>
      </w:r>
    </w:p>
    <w:p w14:paraId="1FE95283" w14:textId="77777777" w:rsidR="001E657C" w:rsidRPr="00FB7E83" w:rsidRDefault="001E657C" w:rsidP="00FA3968">
      <w:pPr>
        <w:ind w:left="567" w:right="283"/>
        <w:jc w:val="both"/>
        <w:rPr>
          <w:rFonts w:ascii="Arial Narrow" w:hAnsi="Arial Narrow"/>
          <w:i/>
          <w:iCs/>
          <w:sz w:val="22"/>
          <w:szCs w:val="22"/>
        </w:rPr>
      </w:pPr>
    </w:p>
    <w:p w14:paraId="4379FF42" w14:textId="0FB03364" w:rsidR="00DE28D5" w:rsidRPr="00FB7E83" w:rsidRDefault="001E657C" w:rsidP="00DE28D5">
      <w:pPr>
        <w:ind w:left="567" w:right="283"/>
        <w:jc w:val="both"/>
        <w:rPr>
          <w:rFonts w:ascii="Arial Narrow" w:hAnsi="Arial Narrow"/>
          <w:i/>
          <w:iCs/>
          <w:sz w:val="22"/>
          <w:szCs w:val="22"/>
        </w:rPr>
      </w:pPr>
      <w:r w:rsidRPr="00FB7E83">
        <w:rPr>
          <w:rFonts w:ascii="Arial Narrow" w:hAnsi="Arial Narrow"/>
          <w:i/>
          <w:iCs/>
          <w:sz w:val="22"/>
          <w:szCs w:val="22"/>
        </w:rPr>
        <w:t xml:space="preserve">a) </w:t>
      </w:r>
      <w:r w:rsidR="00DE28D5" w:rsidRPr="00FB7E83">
        <w:rPr>
          <w:rFonts w:ascii="Arial Narrow" w:hAnsi="Arial Narrow"/>
          <w:i/>
          <w:iCs/>
          <w:sz w:val="22"/>
          <w:szCs w:val="22"/>
        </w:rPr>
        <w:t>Tener en cuenta las particularidades del proceso de reincorporación que viven los sujetos en reincorporación, en especial, las personas con discapacidad, las madres cabeza de hogar, las personas mayores, las personas con enfermedades de alto costo, con pertenencia étnica y personas con orientación sexual e identidad de género diversa; por lo cual la selección de acciones se adelantará según sus necesidades e intereses.</w:t>
      </w:r>
    </w:p>
    <w:p w14:paraId="3A42629D" w14:textId="77777777" w:rsidR="00DE28D5" w:rsidRPr="00FB7E83" w:rsidRDefault="00DE28D5" w:rsidP="00DE28D5">
      <w:pPr>
        <w:ind w:left="567" w:right="283"/>
        <w:jc w:val="both"/>
        <w:rPr>
          <w:rFonts w:ascii="Arial Narrow" w:hAnsi="Arial Narrow"/>
          <w:i/>
          <w:iCs/>
          <w:sz w:val="22"/>
          <w:szCs w:val="22"/>
        </w:rPr>
      </w:pPr>
    </w:p>
    <w:p w14:paraId="1FCE007F" w14:textId="1E42AE72" w:rsidR="00DE28D5" w:rsidRPr="00FB7E83" w:rsidRDefault="00D87E4B" w:rsidP="00DE28D5">
      <w:pPr>
        <w:ind w:left="567" w:right="283"/>
        <w:jc w:val="both"/>
        <w:rPr>
          <w:rFonts w:ascii="Arial Narrow" w:hAnsi="Arial Narrow"/>
          <w:i/>
          <w:iCs/>
          <w:sz w:val="22"/>
          <w:szCs w:val="22"/>
        </w:rPr>
      </w:pPr>
      <w:r w:rsidRPr="00FB7E83">
        <w:rPr>
          <w:rFonts w:ascii="Arial Narrow" w:hAnsi="Arial Narrow"/>
          <w:i/>
          <w:iCs/>
          <w:sz w:val="22"/>
          <w:szCs w:val="22"/>
        </w:rPr>
        <w:t xml:space="preserve">En el caso de las personas </w:t>
      </w:r>
      <w:r w:rsidR="008D1F17" w:rsidRPr="00FB7E83">
        <w:rPr>
          <w:rFonts w:ascii="Arial Narrow" w:hAnsi="Arial Narrow"/>
          <w:i/>
          <w:iCs/>
          <w:sz w:val="22"/>
          <w:szCs w:val="22"/>
        </w:rPr>
        <w:t>con</w:t>
      </w:r>
      <w:r w:rsidRPr="00FB7E83">
        <w:rPr>
          <w:rFonts w:ascii="Arial Narrow" w:hAnsi="Arial Narrow"/>
          <w:i/>
          <w:iCs/>
          <w:sz w:val="22"/>
          <w:szCs w:val="22"/>
        </w:rPr>
        <w:t xml:space="preserve"> discapacidad y enfermedades de alto costo, teniendo en cuenta los </w:t>
      </w:r>
      <w:r w:rsidR="00D50417" w:rsidRPr="00FB7E83">
        <w:rPr>
          <w:rFonts w:ascii="Arial Narrow" w:hAnsi="Arial Narrow"/>
          <w:i/>
          <w:iCs/>
          <w:sz w:val="22"/>
          <w:szCs w:val="22"/>
        </w:rPr>
        <w:t>ajustes</w:t>
      </w:r>
      <w:r w:rsidR="00DE28D5" w:rsidRPr="00FB7E83">
        <w:rPr>
          <w:rFonts w:ascii="Arial Narrow" w:hAnsi="Arial Narrow"/>
          <w:i/>
          <w:iCs/>
          <w:sz w:val="22"/>
          <w:szCs w:val="22"/>
        </w:rPr>
        <w:t xml:space="preserve"> </w:t>
      </w:r>
      <w:r w:rsidR="008D1F17" w:rsidRPr="00FB7E83">
        <w:rPr>
          <w:rFonts w:ascii="Arial Narrow" w:hAnsi="Arial Narrow"/>
          <w:i/>
          <w:iCs/>
          <w:sz w:val="22"/>
          <w:szCs w:val="22"/>
        </w:rPr>
        <w:t>razonable</w:t>
      </w:r>
      <w:r w:rsidR="00D50417" w:rsidRPr="00FB7E83">
        <w:rPr>
          <w:rFonts w:ascii="Arial Narrow" w:hAnsi="Arial Narrow"/>
          <w:i/>
          <w:iCs/>
          <w:sz w:val="22"/>
          <w:szCs w:val="22"/>
        </w:rPr>
        <w:t>s</w:t>
      </w:r>
      <w:r w:rsidR="008D1F17" w:rsidRPr="00FB7E83">
        <w:rPr>
          <w:rFonts w:ascii="Arial Narrow" w:hAnsi="Arial Narrow"/>
          <w:i/>
          <w:iCs/>
          <w:sz w:val="22"/>
          <w:szCs w:val="22"/>
        </w:rPr>
        <w:t xml:space="preserve"> requeridos</w:t>
      </w:r>
      <w:r w:rsidRPr="00FB7E83">
        <w:rPr>
          <w:rFonts w:ascii="Arial Narrow" w:hAnsi="Arial Narrow"/>
          <w:i/>
          <w:iCs/>
          <w:sz w:val="22"/>
          <w:szCs w:val="22"/>
        </w:rPr>
        <w:t xml:space="preserve"> </w:t>
      </w:r>
      <w:r w:rsidR="00DE28D5" w:rsidRPr="00FB7E83">
        <w:rPr>
          <w:rFonts w:ascii="Arial Narrow" w:hAnsi="Arial Narrow"/>
          <w:i/>
          <w:iCs/>
          <w:sz w:val="22"/>
          <w:szCs w:val="22"/>
        </w:rPr>
        <w:t>para la formulación de los planes de reincorporación integral</w:t>
      </w:r>
      <w:r w:rsidRPr="00FB7E83">
        <w:rPr>
          <w:rFonts w:ascii="Arial Narrow" w:hAnsi="Arial Narrow"/>
          <w:i/>
          <w:iCs/>
          <w:sz w:val="22"/>
          <w:szCs w:val="22"/>
        </w:rPr>
        <w:t>, se</w:t>
      </w:r>
      <w:r w:rsidR="006559A2" w:rsidRPr="00FB7E83">
        <w:rPr>
          <w:rFonts w:ascii="Arial Narrow" w:hAnsi="Arial Narrow"/>
          <w:i/>
          <w:iCs/>
          <w:sz w:val="22"/>
          <w:szCs w:val="22"/>
        </w:rPr>
        <w:t xml:space="preserve"> podr</w:t>
      </w:r>
      <w:r w:rsidRPr="00FB7E83">
        <w:rPr>
          <w:rFonts w:ascii="Arial Narrow" w:hAnsi="Arial Narrow"/>
          <w:i/>
          <w:iCs/>
          <w:sz w:val="22"/>
          <w:szCs w:val="22"/>
        </w:rPr>
        <w:t>án</w:t>
      </w:r>
      <w:r w:rsidR="00DE28D5" w:rsidRPr="00FB7E83">
        <w:rPr>
          <w:rFonts w:ascii="Arial Narrow" w:hAnsi="Arial Narrow"/>
          <w:i/>
          <w:iCs/>
          <w:sz w:val="22"/>
          <w:szCs w:val="22"/>
        </w:rPr>
        <w:t xml:space="preserve"> modificar</w:t>
      </w:r>
      <w:r w:rsidRPr="00FB7E83">
        <w:rPr>
          <w:rFonts w:ascii="Arial Narrow" w:hAnsi="Arial Narrow"/>
          <w:i/>
          <w:iCs/>
          <w:sz w:val="22"/>
          <w:szCs w:val="22"/>
        </w:rPr>
        <w:t xml:space="preserve"> los términos</w:t>
      </w:r>
      <w:r w:rsidR="00DE28D5" w:rsidRPr="00FB7E83">
        <w:rPr>
          <w:rFonts w:ascii="Arial Narrow" w:hAnsi="Arial Narrow"/>
          <w:i/>
          <w:iCs/>
          <w:sz w:val="22"/>
          <w:szCs w:val="22"/>
        </w:rPr>
        <w:t xml:space="preserve"> de conformidad con los lineamientos que establecidos por la Agencia para la Reincorporación y la Normalización-ARN.  </w:t>
      </w:r>
    </w:p>
    <w:p w14:paraId="3B4872ED" w14:textId="278D8276" w:rsidR="001E657C" w:rsidRPr="00FB7E83" w:rsidRDefault="001E657C" w:rsidP="00DE28D5">
      <w:pPr>
        <w:ind w:right="283"/>
        <w:jc w:val="both"/>
        <w:rPr>
          <w:rFonts w:ascii="Arial Narrow" w:hAnsi="Arial Narrow"/>
          <w:i/>
          <w:iCs/>
          <w:sz w:val="22"/>
          <w:szCs w:val="22"/>
        </w:rPr>
      </w:pPr>
    </w:p>
    <w:p w14:paraId="7AD29FC9" w14:textId="780FCB69" w:rsidR="001E657C" w:rsidRPr="00FB7E83" w:rsidRDefault="0042609F" w:rsidP="00FA3968">
      <w:pPr>
        <w:ind w:left="567" w:right="283"/>
        <w:jc w:val="both"/>
        <w:rPr>
          <w:rFonts w:ascii="Arial Narrow" w:hAnsi="Arial Narrow"/>
          <w:i/>
          <w:iCs/>
          <w:sz w:val="22"/>
          <w:szCs w:val="22"/>
        </w:rPr>
      </w:pPr>
      <w:r w:rsidRPr="00FB7E83">
        <w:rPr>
          <w:rFonts w:ascii="Arial Narrow" w:hAnsi="Arial Narrow"/>
          <w:i/>
          <w:iCs/>
          <w:sz w:val="22"/>
          <w:szCs w:val="22"/>
        </w:rPr>
        <w:t xml:space="preserve">b) </w:t>
      </w:r>
      <w:r w:rsidR="0089350A" w:rsidRPr="00FB7E83">
        <w:rPr>
          <w:rFonts w:ascii="Arial Narrow" w:hAnsi="Arial Narrow"/>
          <w:i/>
          <w:iCs/>
          <w:sz w:val="22"/>
          <w:szCs w:val="22"/>
        </w:rPr>
        <w:t>Seleccionar las acciones que permitirán apalancar el horizonte de la reincorporación y firmar el Plan de Reincorporación Individual dentro de los cuatro (4) meses siguientes a la firma del acta de compromiso. Si esta acción no se formaliza en los tiempos establecidos, se tramitará la limitante definitiva del proceso en conformidad con lo establecido en el artículo 57 de la presente Resolución. Si la persona en proceso de reincorporación</w:t>
      </w:r>
      <w:r w:rsidR="00076B9D" w:rsidRPr="00FB7E83">
        <w:rPr>
          <w:rFonts w:ascii="Arial Narrow" w:hAnsi="Arial Narrow"/>
          <w:i/>
          <w:iCs/>
          <w:sz w:val="22"/>
          <w:szCs w:val="22"/>
        </w:rPr>
        <w:t xml:space="preserve"> se encuentr</w:t>
      </w:r>
      <w:r w:rsidR="004C1316" w:rsidRPr="00FB7E83">
        <w:rPr>
          <w:rFonts w:ascii="Arial Narrow" w:hAnsi="Arial Narrow"/>
          <w:i/>
          <w:iCs/>
          <w:sz w:val="22"/>
          <w:szCs w:val="22"/>
        </w:rPr>
        <w:t>a</w:t>
      </w:r>
      <w:r w:rsidR="00076B9D" w:rsidRPr="00FB7E83">
        <w:rPr>
          <w:rFonts w:ascii="Arial Narrow" w:hAnsi="Arial Narrow"/>
          <w:i/>
          <w:iCs/>
          <w:sz w:val="22"/>
          <w:szCs w:val="22"/>
        </w:rPr>
        <w:t xml:space="preserve"> en la circunstancia señalada en </w:t>
      </w:r>
      <w:r w:rsidR="007446AC" w:rsidRPr="00FB7E83">
        <w:rPr>
          <w:rFonts w:ascii="Arial Narrow" w:hAnsi="Arial Narrow"/>
          <w:i/>
          <w:iCs/>
          <w:sz w:val="22"/>
          <w:szCs w:val="22"/>
        </w:rPr>
        <w:t>el numeral</w:t>
      </w:r>
      <w:r w:rsidR="0089350A" w:rsidRPr="00FB7E83">
        <w:rPr>
          <w:rFonts w:ascii="Arial Narrow" w:hAnsi="Arial Narrow"/>
          <w:i/>
          <w:iCs/>
          <w:sz w:val="22"/>
          <w:szCs w:val="22"/>
        </w:rPr>
        <w:t xml:space="preserve"> 2</w:t>
      </w:r>
      <w:r w:rsidR="00076B9D" w:rsidRPr="00FB7E83">
        <w:rPr>
          <w:rFonts w:ascii="Arial Narrow" w:hAnsi="Arial Narrow"/>
          <w:i/>
          <w:iCs/>
          <w:sz w:val="22"/>
          <w:szCs w:val="22"/>
        </w:rPr>
        <w:t xml:space="preserve"> </w:t>
      </w:r>
      <w:r w:rsidR="0089350A" w:rsidRPr="00FB7E83">
        <w:rPr>
          <w:rFonts w:ascii="Arial Narrow" w:hAnsi="Arial Narrow"/>
          <w:i/>
          <w:iCs/>
          <w:sz w:val="22"/>
          <w:szCs w:val="22"/>
        </w:rPr>
        <w:t>del artículo 45 de la presente Resolución</w:t>
      </w:r>
      <w:r w:rsidR="00076B9D" w:rsidRPr="00FB7E83">
        <w:rPr>
          <w:rFonts w:ascii="Arial Narrow" w:hAnsi="Arial Narrow"/>
          <w:i/>
          <w:iCs/>
          <w:sz w:val="22"/>
          <w:szCs w:val="22"/>
        </w:rPr>
        <w:t xml:space="preserve"> que implique al menos un (1) mes de incapacidad</w:t>
      </w:r>
      <w:r w:rsidR="0089350A" w:rsidRPr="00FB7E83">
        <w:rPr>
          <w:rFonts w:ascii="Arial Narrow" w:hAnsi="Arial Narrow"/>
          <w:i/>
          <w:iCs/>
          <w:sz w:val="22"/>
          <w:szCs w:val="22"/>
        </w:rPr>
        <w:t xml:space="preserve">, </w:t>
      </w:r>
      <w:r w:rsidR="00076B9D" w:rsidRPr="00FB7E83">
        <w:rPr>
          <w:rFonts w:ascii="Arial Narrow" w:hAnsi="Arial Narrow"/>
          <w:i/>
          <w:iCs/>
          <w:sz w:val="22"/>
          <w:szCs w:val="22"/>
        </w:rPr>
        <w:t xml:space="preserve">o en licencia de maternidad o paternidad descrita en el numeral 3 del citado artículo 45, contará con </w:t>
      </w:r>
      <w:r w:rsidR="0089350A" w:rsidRPr="00FB7E83">
        <w:rPr>
          <w:rFonts w:ascii="Arial Narrow" w:hAnsi="Arial Narrow"/>
          <w:i/>
          <w:iCs/>
          <w:sz w:val="22"/>
          <w:szCs w:val="22"/>
        </w:rPr>
        <w:t>un (1) mes</w:t>
      </w:r>
      <w:r w:rsidR="00076B9D" w:rsidRPr="00FB7E83">
        <w:rPr>
          <w:rFonts w:ascii="Arial Narrow" w:hAnsi="Arial Narrow"/>
          <w:i/>
          <w:iCs/>
          <w:sz w:val="22"/>
          <w:szCs w:val="22"/>
        </w:rPr>
        <w:t xml:space="preserve"> adicional al plazo</w:t>
      </w:r>
      <w:r w:rsidR="00E37E08" w:rsidRPr="00FB7E83">
        <w:rPr>
          <w:rFonts w:ascii="Arial Narrow" w:hAnsi="Arial Narrow"/>
          <w:i/>
          <w:iCs/>
          <w:sz w:val="22"/>
          <w:szCs w:val="22"/>
        </w:rPr>
        <w:t xml:space="preserve"> de cuatro (4) </w:t>
      </w:r>
      <w:r w:rsidR="00DB50F9" w:rsidRPr="00FB7E83">
        <w:rPr>
          <w:rFonts w:ascii="Arial Narrow" w:hAnsi="Arial Narrow"/>
          <w:i/>
          <w:iCs/>
          <w:sz w:val="22"/>
          <w:szCs w:val="22"/>
        </w:rPr>
        <w:t>meses señalados</w:t>
      </w:r>
      <w:r w:rsidR="00076B9D" w:rsidRPr="00FB7E83">
        <w:rPr>
          <w:rFonts w:ascii="Arial Narrow" w:hAnsi="Arial Narrow"/>
          <w:i/>
          <w:iCs/>
          <w:sz w:val="22"/>
          <w:szCs w:val="22"/>
        </w:rPr>
        <w:t xml:space="preserve"> en el</w:t>
      </w:r>
      <w:r w:rsidR="0089350A" w:rsidRPr="00FB7E83">
        <w:rPr>
          <w:rFonts w:ascii="Arial Narrow" w:hAnsi="Arial Narrow"/>
          <w:i/>
          <w:iCs/>
          <w:sz w:val="22"/>
          <w:szCs w:val="22"/>
        </w:rPr>
        <w:t xml:space="preserve"> </w:t>
      </w:r>
      <w:r w:rsidR="00076B9D" w:rsidRPr="00FB7E83">
        <w:rPr>
          <w:rFonts w:ascii="Arial Narrow" w:hAnsi="Arial Narrow"/>
          <w:i/>
          <w:iCs/>
          <w:sz w:val="22"/>
          <w:szCs w:val="22"/>
        </w:rPr>
        <w:t xml:space="preserve">presente literal </w:t>
      </w:r>
      <w:r w:rsidR="0089350A" w:rsidRPr="00FB7E83">
        <w:rPr>
          <w:rFonts w:ascii="Arial Narrow" w:hAnsi="Arial Narrow"/>
          <w:i/>
          <w:iCs/>
          <w:sz w:val="22"/>
          <w:szCs w:val="22"/>
        </w:rPr>
        <w:t>para adelantar la formulación del plan de reincorporación individual.</w:t>
      </w:r>
      <w:r w:rsidR="004E089B" w:rsidRPr="00FB7E83">
        <w:rPr>
          <w:rFonts w:ascii="Arial Narrow" w:hAnsi="Arial Narrow"/>
          <w:i/>
          <w:iCs/>
          <w:sz w:val="22"/>
          <w:szCs w:val="22"/>
        </w:rPr>
        <w:t xml:space="preserve"> En los</w:t>
      </w:r>
      <w:r w:rsidR="00BA3028" w:rsidRPr="00FB7E83">
        <w:rPr>
          <w:rFonts w:ascii="Arial Narrow" w:hAnsi="Arial Narrow"/>
          <w:i/>
          <w:iCs/>
          <w:sz w:val="22"/>
          <w:szCs w:val="22"/>
        </w:rPr>
        <w:t xml:space="preserve"> eventos de</w:t>
      </w:r>
      <w:r w:rsidR="004E089B" w:rsidRPr="00FB7E83">
        <w:rPr>
          <w:rFonts w:ascii="Arial Narrow" w:hAnsi="Arial Narrow"/>
          <w:i/>
          <w:iCs/>
          <w:sz w:val="22"/>
          <w:szCs w:val="22"/>
        </w:rPr>
        <w:t xml:space="preserve"> casos fortuitos y de fuerza mayor se podrá</w:t>
      </w:r>
      <w:r w:rsidR="00B55883" w:rsidRPr="00FB7E83">
        <w:rPr>
          <w:rFonts w:ascii="Arial Narrow" w:hAnsi="Arial Narrow"/>
          <w:i/>
          <w:iCs/>
          <w:sz w:val="22"/>
          <w:szCs w:val="22"/>
        </w:rPr>
        <w:t>n</w:t>
      </w:r>
      <w:r w:rsidR="004E089B" w:rsidRPr="00FB7E83">
        <w:rPr>
          <w:rFonts w:ascii="Arial Narrow" w:hAnsi="Arial Narrow"/>
          <w:i/>
          <w:iCs/>
          <w:sz w:val="22"/>
          <w:szCs w:val="22"/>
        </w:rPr>
        <w:t xml:space="preserve"> ampliar los plazos</w:t>
      </w:r>
      <w:r w:rsidR="00B55883" w:rsidRPr="00FB7E83">
        <w:rPr>
          <w:rFonts w:ascii="Arial Narrow" w:hAnsi="Arial Narrow"/>
          <w:i/>
          <w:iCs/>
          <w:sz w:val="22"/>
          <w:szCs w:val="22"/>
        </w:rPr>
        <w:t xml:space="preserve"> establecidos en el presente literal</w:t>
      </w:r>
      <w:r w:rsidR="004E089B" w:rsidRPr="00FB7E83">
        <w:rPr>
          <w:rFonts w:ascii="Arial Narrow" w:hAnsi="Arial Narrow"/>
          <w:i/>
          <w:iCs/>
          <w:sz w:val="22"/>
          <w:szCs w:val="22"/>
        </w:rPr>
        <w:t xml:space="preserve"> </w:t>
      </w:r>
      <w:r w:rsidR="00A97CD7">
        <w:rPr>
          <w:rFonts w:ascii="Arial Narrow" w:hAnsi="Arial Narrow"/>
          <w:i/>
          <w:iCs/>
          <w:sz w:val="22"/>
          <w:szCs w:val="22"/>
        </w:rPr>
        <w:t xml:space="preserve">o fijar nuevos </w:t>
      </w:r>
      <w:r w:rsidR="004E089B" w:rsidRPr="00FB7E83">
        <w:rPr>
          <w:rFonts w:ascii="Arial Narrow" w:hAnsi="Arial Narrow"/>
          <w:i/>
          <w:iCs/>
          <w:sz w:val="22"/>
          <w:szCs w:val="22"/>
        </w:rPr>
        <w:t xml:space="preserve">de acuerdo con los lineamientos que </w:t>
      </w:r>
      <w:r w:rsidR="00B55883" w:rsidRPr="00FB7E83">
        <w:rPr>
          <w:rFonts w:ascii="Arial Narrow" w:hAnsi="Arial Narrow"/>
          <w:i/>
          <w:iCs/>
          <w:sz w:val="22"/>
          <w:szCs w:val="22"/>
        </w:rPr>
        <w:t xml:space="preserve">para el efecto </w:t>
      </w:r>
      <w:r w:rsidR="004E089B" w:rsidRPr="00FB7E83">
        <w:rPr>
          <w:rFonts w:ascii="Arial Narrow" w:hAnsi="Arial Narrow"/>
          <w:i/>
          <w:iCs/>
          <w:sz w:val="22"/>
          <w:szCs w:val="22"/>
        </w:rPr>
        <w:t xml:space="preserve">disponga la </w:t>
      </w:r>
      <w:r w:rsidR="006B66CD" w:rsidRPr="00FB7E83">
        <w:rPr>
          <w:rFonts w:ascii="Arial Narrow" w:hAnsi="Arial Narrow"/>
          <w:i/>
          <w:iCs/>
          <w:sz w:val="22"/>
          <w:szCs w:val="22"/>
        </w:rPr>
        <w:t>A</w:t>
      </w:r>
      <w:r w:rsidR="004E089B" w:rsidRPr="00FB7E83">
        <w:rPr>
          <w:rFonts w:ascii="Arial Narrow" w:hAnsi="Arial Narrow"/>
          <w:i/>
          <w:iCs/>
          <w:sz w:val="22"/>
          <w:szCs w:val="22"/>
        </w:rPr>
        <w:t>gencia</w:t>
      </w:r>
      <w:r w:rsidR="00A97CD7">
        <w:rPr>
          <w:rFonts w:ascii="Arial Narrow" w:hAnsi="Arial Narrow"/>
          <w:i/>
          <w:iCs/>
          <w:sz w:val="22"/>
          <w:szCs w:val="22"/>
        </w:rPr>
        <w:t>.</w:t>
      </w:r>
    </w:p>
    <w:p w14:paraId="207115BB" w14:textId="2D5B77B5" w:rsidR="0097644E" w:rsidRPr="00FB7E83" w:rsidRDefault="0097644E" w:rsidP="00FA3968">
      <w:pPr>
        <w:ind w:left="567" w:right="283"/>
        <w:jc w:val="both"/>
        <w:rPr>
          <w:rFonts w:ascii="Arial Narrow" w:hAnsi="Arial Narrow"/>
          <w:i/>
          <w:iCs/>
          <w:sz w:val="22"/>
          <w:szCs w:val="22"/>
        </w:rPr>
      </w:pPr>
    </w:p>
    <w:p w14:paraId="4279C065" w14:textId="0048CD9F" w:rsidR="00793837" w:rsidRPr="00FB7E83" w:rsidRDefault="0042609F" w:rsidP="00FA3968">
      <w:pPr>
        <w:ind w:left="567" w:right="283"/>
        <w:jc w:val="both"/>
        <w:rPr>
          <w:rFonts w:ascii="Arial Narrow" w:hAnsi="Arial Narrow"/>
          <w:i/>
          <w:iCs/>
          <w:sz w:val="22"/>
          <w:szCs w:val="22"/>
        </w:rPr>
      </w:pPr>
      <w:r w:rsidRPr="00FB7E83">
        <w:rPr>
          <w:rFonts w:ascii="Arial Narrow" w:hAnsi="Arial Narrow"/>
          <w:i/>
          <w:iCs/>
          <w:sz w:val="22"/>
          <w:szCs w:val="22"/>
        </w:rPr>
        <w:t xml:space="preserve">c) </w:t>
      </w:r>
      <w:r w:rsidR="00793837" w:rsidRPr="00FB7E83">
        <w:rPr>
          <w:rFonts w:ascii="Arial Narrow" w:hAnsi="Arial Narrow"/>
          <w:i/>
          <w:iCs/>
          <w:sz w:val="22"/>
          <w:szCs w:val="22"/>
        </w:rPr>
        <w:t>Una vez se seleccionen las acciones que integran el Plan, en cada vigencia se contará con dos (2) meses para</w:t>
      </w:r>
      <w:r w:rsidRPr="00FB7E83">
        <w:rPr>
          <w:rFonts w:ascii="Arial Narrow" w:hAnsi="Arial Narrow"/>
          <w:i/>
          <w:iCs/>
          <w:sz w:val="22"/>
          <w:szCs w:val="22"/>
        </w:rPr>
        <w:t xml:space="preserve"> </w:t>
      </w:r>
      <w:r w:rsidR="00793837" w:rsidRPr="00FB7E83">
        <w:rPr>
          <w:rFonts w:ascii="Arial Narrow" w:hAnsi="Arial Narrow"/>
          <w:i/>
          <w:iCs/>
          <w:sz w:val="22"/>
          <w:szCs w:val="22"/>
        </w:rPr>
        <w:t>priorizar las acciones a implementar en el respectivo ciclo anual, para lo cual las y los profesionales facilitadores</w:t>
      </w:r>
      <w:r w:rsidRPr="00FB7E83">
        <w:rPr>
          <w:rFonts w:ascii="Arial Narrow" w:hAnsi="Arial Narrow"/>
          <w:i/>
          <w:iCs/>
          <w:sz w:val="22"/>
          <w:szCs w:val="22"/>
        </w:rPr>
        <w:t xml:space="preserve"> </w:t>
      </w:r>
      <w:r w:rsidR="00793837" w:rsidRPr="00FB7E83">
        <w:rPr>
          <w:rFonts w:ascii="Arial Narrow" w:hAnsi="Arial Narrow"/>
          <w:i/>
          <w:iCs/>
          <w:sz w:val="22"/>
          <w:szCs w:val="22"/>
        </w:rPr>
        <w:t>presentarán una propuesta de programación de los compromisos de acuerdo con la oferta existente en el territorio.</w:t>
      </w:r>
      <w:r w:rsidRPr="00FB7E83">
        <w:rPr>
          <w:rFonts w:ascii="Arial Narrow" w:hAnsi="Arial Narrow"/>
          <w:i/>
          <w:iCs/>
          <w:sz w:val="22"/>
          <w:szCs w:val="22"/>
        </w:rPr>
        <w:t xml:space="preserve"> </w:t>
      </w:r>
      <w:r w:rsidR="00793837" w:rsidRPr="00FB7E83">
        <w:rPr>
          <w:rFonts w:ascii="Arial Narrow" w:hAnsi="Arial Narrow"/>
          <w:i/>
          <w:iCs/>
          <w:sz w:val="22"/>
          <w:szCs w:val="22"/>
        </w:rPr>
        <w:t>A partir del segundo año, la priorización se adelantará en los meses de enero y febrero, en los cuales la Agencia</w:t>
      </w:r>
      <w:r w:rsidRPr="00FB7E83">
        <w:rPr>
          <w:rFonts w:ascii="Arial Narrow" w:hAnsi="Arial Narrow"/>
          <w:i/>
          <w:iCs/>
          <w:sz w:val="22"/>
          <w:szCs w:val="22"/>
        </w:rPr>
        <w:t xml:space="preserve"> </w:t>
      </w:r>
      <w:r w:rsidR="00793837" w:rsidRPr="00FB7E83">
        <w:rPr>
          <w:rFonts w:ascii="Arial Narrow" w:hAnsi="Arial Narrow"/>
          <w:i/>
          <w:iCs/>
          <w:sz w:val="22"/>
          <w:szCs w:val="22"/>
        </w:rPr>
        <w:t>para la Reincorporación y Normalización realizará una atención mensual a las personas en proceso de</w:t>
      </w:r>
      <w:r w:rsidRPr="00FB7E83">
        <w:rPr>
          <w:rFonts w:ascii="Arial Narrow" w:hAnsi="Arial Narrow"/>
          <w:i/>
          <w:iCs/>
          <w:sz w:val="22"/>
          <w:szCs w:val="22"/>
        </w:rPr>
        <w:t xml:space="preserve"> </w:t>
      </w:r>
      <w:r w:rsidR="00793837" w:rsidRPr="00FB7E83">
        <w:rPr>
          <w:rFonts w:ascii="Arial Narrow" w:hAnsi="Arial Narrow"/>
          <w:i/>
          <w:iCs/>
          <w:sz w:val="22"/>
          <w:szCs w:val="22"/>
        </w:rPr>
        <w:t>reincorporación.</w:t>
      </w:r>
    </w:p>
    <w:p w14:paraId="4F87EE97" w14:textId="77777777" w:rsidR="0042609F" w:rsidRPr="00FB7E83" w:rsidRDefault="0042609F" w:rsidP="00FA3968">
      <w:pPr>
        <w:ind w:left="567" w:right="283"/>
        <w:jc w:val="both"/>
        <w:rPr>
          <w:rFonts w:ascii="Arial Narrow" w:hAnsi="Arial Narrow"/>
          <w:i/>
          <w:iCs/>
          <w:sz w:val="22"/>
          <w:szCs w:val="22"/>
        </w:rPr>
      </w:pPr>
    </w:p>
    <w:p w14:paraId="4A68FC3C" w14:textId="2C19F574" w:rsidR="00793837" w:rsidRPr="00FB7E83" w:rsidRDefault="00793837" w:rsidP="00FA3968">
      <w:pPr>
        <w:ind w:left="567" w:right="283"/>
        <w:jc w:val="both"/>
        <w:rPr>
          <w:rFonts w:ascii="Arial Narrow" w:hAnsi="Arial Narrow"/>
          <w:i/>
          <w:iCs/>
          <w:sz w:val="22"/>
          <w:szCs w:val="22"/>
        </w:rPr>
      </w:pPr>
      <w:r w:rsidRPr="00FB7E83">
        <w:rPr>
          <w:rFonts w:ascii="Arial Narrow" w:hAnsi="Arial Narrow"/>
          <w:i/>
          <w:iCs/>
          <w:sz w:val="22"/>
          <w:szCs w:val="22"/>
        </w:rPr>
        <w:t>Esta priorización será concertada y validada con la persona en proceso de reincorporación. En los casos en el que</w:t>
      </w:r>
      <w:r w:rsidR="0042609F" w:rsidRPr="00FB7E83">
        <w:rPr>
          <w:rFonts w:ascii="Arial Narrow" w:hAnsi="Arial Narrow"/>
          <w:i/>
          <w:iCs/>
          <w:sz w:val="22"/>
          <w:szCs w:val="22"/>
        </w:rPr>
        <w:t xml:space="preserve"> </w:t>
      </w:r>
      <w:r w:rsidRPr="00FB7E83">
        <w:rPr>
          <w:rFonts w:ascii="Arial Narrow" w:hAnsi="Arial Narrow"/>
          <w:i/>
          <w:iCs/>
          <w:sz w:val="22"/>
          <w:szCs w:val="22"/>
        </w:rPr>
        <w:t>el sujeto en reincorporación manifieste no estar de acuerdo con la priorización de las acciones, se convocará un</w:t>
      </w:r>
      <w:r w:rsidR="0042609F" w:rsidRPr="00FB7E83">
        <w:rPr>
          <w:rFonts w:ascii="Arial Narrow" w:hAnsi="Arial Narrow"/>
          <w:i/>
          <w:iCs/>
          <w:sz w:val="22"/>
          <w:szCs w:val="22"/>
        </w:rPr>
        <w:t xml:space="preserve"> </w:t>
      </w:r>
      <w:r w:rsidRPr="00FB7E83">
        <w:rPr>
          <w:rFonts w:ascii="Arial Narrow" w:hAnsi="Arial Narrow"/>
          <w:i/>
          <w:iCs/>
          <w:sz w:val="22"/>
          <w:szCs w:val="22"/>
        </w:rPr>
        <w:t>espacio de concertación con la Coordinación Territorial de la Agencia para la Reincorporación y la Normalización</w:t>
      </w:r>
      <w:r w:rsidR="0042609F" w:rsidRPr="00FB7E83">
        <w:rPr>
          <w:rFonts w:ascii="Arial Narrow" w:hAnsi="Arial Narrow"/>
          <w:i/>
          <w:iCs/>
          <w:sz w:val="22"/>
          <w:szCs w:val="22"/>
        </w:rPr>
        <w:t xml:space="preserve"> </w:t>
      </w:r>
      <w:r w:rsidRPr="00FB7E83">
        <w:rPr>
          <w:rFonts w:ascii="Arial Narrow" w:hAnsi="Arial Narrow"/>
          <w:i/>
          <w:iCs/>
          <w:sz w:val="22"/>
          <w:szCs w:val="22"/>
        </w:rPr>
        <w:t>en el que el participante podrá solicitar el acompañamiento de los delegados al Consejo Nacional de</w:t>
      </w:r>
      <w:r w:rsidR="0042609F" w:rsidRPr="00FB7E83">
        <w:rPr>
          <w:rFonts w:ascii="Arial Narrow" w:hAnsi="Arial Narrow"/>
          <w:i/>
          <w:iCs/>
          <w:sz w:val="22"/>
          <w:szCs w:val="22"/>
        </w:rPr>
        <w:t xml:space="preserve"> </w:t>
      </w:r>
      <w:r w:rsidRPr="00FB7E83">
        <w:rPr>
          <w:rFonts w:ascii="Arial Narrow" w:hAnsi="Arial Narrow"/>
          <w:i/>
          <w:iCs/>
          <w:sz w:val="22"/>
          <w:szCs w:val="22"/>
        </w:rPr>
        <w:t>Reincorporación por parte de los firmantes o su equipo de apoyo. La Agencia para la Reincorporación y la</w:t>
      </w:r>
      <w:r w:rsidR="0042609F" w:rsidRPr="00FB7E83">
        <w:rPr>
          <w:rFonts w:ascii="Arial Narrow" w:hAnsi="Arial Narrow"/>
          <w:i/>
          <w:iCs/>
          <w:sz w:val="22"/>
          <w:szCs w:val="22"/>
        </w:rPr>
        <w:t xml:space="preserve"> </w:t>
      </w:r>
      <w:r w:rsidRPr="00FB7E83">
        <w:rPr>
          <w:rFonts w:ascii="Arial Narrow" w:hAnsi="Arial Narrow"/>
          <w:i/>
          <w:iCs/>
          <w:sz w:val="22"/>
          <w:szCs w:val="22"/>
        </w:rPr>
        <w:t>Normalización definirá en los tiempos establecidos para esta fase, la priorización final para los casos en los que no</w:t>
      </w:r>
      <w:r w:rsidR="0042609F" w:rsidRPr="00FB7E83">
        <w:rPr>
          <w:rFonts w:ascii="Arial Narrow" w:hAnsi="Arial Narrow"/>
          <w:i/>
          <w:iCs/>
          <w:sz w:val="22"/>
          <w:szCs w:val="22"/>
        </w:rPr>
        <w:t xml:space="preserve"> </w:t>
      </w:r>
      <w:r w:rsidRPr="00FB7E83">
        <w:rPr>
          <w:rFonts w:ascii="Arial Narrow" w:hAnsi="Arial Narrow"/>
          <w:i/>
          <w:iCs/>
          <w:sz w:val="22"/>
          <w:szCs w:val="22"/>
        </w:rPr>
        <w:t>se logre concertación.</w:t>
      </w:r>
    </w:p>
    <w:p w14:paraId="7AEA3AE1" w14:textId="77777777" w:rsidR="0042609F" w:rsidRPr="00FB7E83" w:rsidRDefault="0042609F" w:rsidP="00FA3968">
      <w:pPr>
        <w:ind w:left="567" w:right="283"/>
        <w:jc w:val="both"/>
        <w:rPr>
          <w:rFonts w:ascii="Arial Narrow" w:hAnsi="Arial Narrow"/>
          <w:i/>
          <w:iCs/>
          <w:sz w:val="22"/>
          <w:szCs w:val="22"/>
        </w:rPr>
      </w:pPr>
    </w:p>
    <w:p w14:paraId="77F68C57" w14:textId="48D81098" w:rsidR="00BB690E" w:rsidRPr="00FB7E83" w:rsidRDefault="00793837" w:rsidP="00FA3968">
      <w:pPr>
        <w:ind w:left="567" w:right="283"/>
        <w:jc w:val="both"/>
        <w:rPr>
          <w:rFonts w:ascii="Arial Narrow" w:hAnsi="Arial Narrow"/>
          <w:i/>
          <w:iCs/>
          <w:sz w:val="22"/>
          <w:szCs w:val="22"/>
        </w:rPr>
      </w:pPr>
      <w:r w:rsidRPr="00FB7E83">
        <w:rPr>
          <w:rFonts w:ascii="Arial Narrow" w:hAnsi="Arial Narrow"/>
          <w:i/>
          <w:iCs/>
          <w:sz w:val="22"/>
          <w:szCs w:val="22"/>
        </w:rPr>
        <w:t>d) Durante los dos (2) meses inmediatamente posteriores a la priorización de acciones en cada ciclo anual, la Agencia</w:t>
      </w:r>
      <w:r w:rsidR="00AE74BE" w:rsidRPr="00FB7E83">
        <w:rPr>
          <w:rFonts w:ascii="Arial Narrow" w:hAnsi="Arial Narrow"/>
          <w:i/>
          <w:iCs/>
          <w:sz w:val="22"/>
          <w:szCs w:val="22"/>
        </w:rPr>
        <w:t xml:space="preserve"> </w:t>
      </w:r>
      <w:r w:rsidRPr="00FB7E83">
        <w:rPr>
          <w:rFonts w:ascii="Arial Narrow" w:hAnsi="Arial Narrow"/>
          <w:i/>
          <w:iCs/>
          <w:sz w:val="22"/>
          <w:szCs w:val="22"/>
        </w:rPr>
        <w:t>para la Reincorporación y la Normalización adelantará, de forma mensual, un acompañamiento inicial a las</w:t>
      </w:r>
      <w:r w:rsidR="0042609F" w:rsidRPr="00FB7E83">
        <w:rPr>
          <w:rFonts w:ascii="Arial Narrow" w:hAnsi="Arial Narrow"/>
          <w:i/>
          <w:iCs/>
          <w:sz w:val="22"/>
          <w:szCs w:val="22"/>
        </w:rPr>
        <w:t xml:space="preserve"> </w:t>
      </w:r>
      <w:r w:rsidRPr="00FB7E83">
        <w:rPr>
          <w:rFonts w:ascii="Arial Narrow" w:hAnsi="Arial Narrow"/>
          <w:i/>
          <w:iCs/>
          <w:sz w:val="22"/>
          <w:szCs w:val="22"/>
        </w:rPr>
        <w:t>personas en proceso de reincorporación, previo al primer seguimiento.</w:t>
      </w:r>
      <w:r w:rsidR="0042609F" w:rsidRPr="00FB7E83">
        <w:rPr>
          <w:rFonts w:ascii="Arial Narrow" w:hAnsi="Arial Narrow"/>
          <w:i/>
          <w:iCs/>
          <w:sz w:val="22"/>
          <w:szCs w:val="22"/>
        </w:rPr>
        <w:t xml:space="preserve"> </w:t>
      </w:r>
    </w:p>
    <w:p w14:paraId="07001FA1" w14:textId="77777777" w:rsidR="00BB690E" w:rsidRPr="00FB7E83" w:rsidRDefault="00BB690E" w:rsidP="00FA3968">
      <w:pPr>
        <w:ind w:left="567" w:right="283"/>
        <w:jc w:val="both"/>
        <w:rPr>
          <w:rFonts w:ascii="Arial Narrow" w:hAnsi="Arial Narrow"/>
          <w:i/>
          <w:iCs/>
          <w:sz w:val="22"/>
          <w:szCs w:val="22"/>
        </w:rPr>
      </w:pPr>
    </w:p>
    <w:p w14:paraId="2D282795" w14:textId="228C9A17" w:rsidR="00793837" w:rsidRPr="00FB7E83" w:rsidRDefault="00793837" w:rsidP="00FA3968">
      <w:pPr>
        <w:ind w:left="567" w:right="283"/>
        <w:jc w:val="both"/>
        <w:rPr>
          <w:rFonts w:ascii="Arial Narrow" w:hAnsi="Arial Narrow"/>
          <w:i/>
          <w:iCs/>
          <w:sz w:val="22"/>
          <w:szCs w:val="22"/>
        </w:rPr>
      </w:pPr>
      <w:r w:rsidRPr="00FB7E83">
        <w:rPr>
          <w:rFonts w:ascii="Arial Narrow" w:hAnsi="Arial Narrow"/>
          <w:i/>
          <w:iCs/>
          <w:sz w:val="22"/>
          <w:szCs w:val="22"/>
        </w:rPr>
        <w:t>e) Si dentro del ciclo anual del plan se habilita oferta institucional no priorizada en la vigencia, las acciones</w:t>
      </w:r>
      <w:r w:rsidR="0042609F" w:rsidRPr="00FB7E83">
        <w:rPr>
          <w:rFonts w:ascii="Arial Narrow" w:hAnsi="Arial Narrow"/>
          <w:i/>
          <w:iCs/>
          <w:sz w:val="22"/>
          <w:szCs w:val="22"/>
        </w:rPr>
        <w:t xml:space="preserve"> </w:t>
      </w:r>
      <w:r w:rsidRPr="00FB7E83">
        <w:rPr>
          <w:rFonts w:ascii="Arial Narrow" w:hAnsi="Arial Narrow"/>
          <w:i/>
          <w:iCs/>
          <w:sz w:val="22"/>
          <w:szCs w:val="22"/>
        </w:rPr>
        <w:t>relacionadas pueden incluirse de forma extraordinaria a la programación del ciclo.</w:t>
      </w:r>
    </w:p>
    <w:p w14:paraId="0F8D4DDE" w14:textId="77777777" w:rsidR="0042609F" w:rsidRPr="00FB7E83" w:rsidRDefault="0042609F" w:rsidP="00FA3968">
      <w:pPr>
        <w:ind w:left="567" w:right="283"/>
        <w:jc w:val="both"/>
        <w:rPr>
          <w:rFonts w:ascii="Arial Narrow" w:hAnsi="Arial Narrow"/>
          <w:i/>
          <w:iCs/>
          <w:sz w:val="22"/>
          <w:szCs w:val="22"/>
        </w:rPr>
      </w:pPr>
    </w:p>
    <w:p w14:paraId="5ED1381B" w14:textId="53DA6FCA" w:rsidR="00793837" w:rsidRPr="00FB7E83" w:rsidRDefault="00793837" w:rsidP="00FA3968">
      <w:pPr>
        <w:ind w:left="567" w:right="283"/>
        <w:jc w:val="both"/>
        <w:rPr>
          <w:rFonts w:ascii="Arial Narrow" w:hAnsi="Arial Narrow"/>
          <w:i/>
          <w:iCs/>
          <w:sz w:val="22"/>
          <w:szCs w:val="22"/>
        </w:rPr>
      </w:pPr>
      <w:r w:rsidRPr="00FB7E83">
        <w:rPr>
          <w:rFonts w:ascii="Arial Narrow" w:hAnsi="Arial Narrow"/>
          <w:i/>
          <w:iCs/>
          <w:sz w:val="22"/>
          <w:szCs w:val="22"/>
        </w:rPr>
        <w:t>f) En los casos de participantes vinculados a planes colectivos podrán incluir al plan individual las acciones asignadas</w:t>
      </w:r>
      <w:r w:rsidR="00AE74BE" w:rsidRPr="00FB7E83">
        <w:rPr>
          <w:rFonts w:ascii="Arial Narrow" w:hAnsi="Arial Narrow"/>
          <w:i/>
          <w:iCs/>
          <w:sz w:val="22"/>
          <w:szCs w:val="22"/>
        </w:rPr>
        <w:t xml:space="preserve"> </w:t>
      </w:r>
      <w:r w:rsidRPr="00FB7E83">
        <w:rPr>
          <w:rFonts w:ascii="Arial Narrow" w:hAnsi="Arial Narrow"/>
          <w:i/>
          <w:iCs/>
          <w:sz w:val="22"/>
          <w:szCs w:val="22"/>
        </w:rPr>
        <w:t>en el plan colectivo formulado</w:t>
      </w:r>
      <w:r w:rsidR="008A2E60" w:rsidRPr="00FB7E83">
        <w:rPr>
          <w:rFonts w:ascii="Arial Narrow" w:hAnsi="Arial Narrow"/>
          <w:i/>
          <w:iCs/>
          <w:sz w:val="22"/>
          <w:szCs w:val="22"/>
        </w:rPr>
        <w:t>.</w:t>
      </w:r>
    </w:p>
    <w:p w14:paraId="04F2A757" w14:textId="77777777" w:rsidR="008A2E60" w:rsidRPr="00FB7E83" w:rsidRDefault="008A2E60" w:rsidP="00FA3968">
      <w:pPr>
        <w:ind w:left="567" w:right="283"/>
        <w:jc w:val="both"/>
        <w:rPr>
          <w:rFonts w:ascii="Arial Narrow" w:hAnsi="Arial Narrow"/>
          <w:i/>
          <w:iCs/>
          <w:sz w:val="22"/>
          <w:szCs w:val="22"/>
        </w:rPr>
      </w:pPr>
    </w:p>
    <w:p w14:paraId="5FE85217" w14:textId="5CF98469" w:rsidR="00793837" w:rsidRPr="00FB7E83" w:rsidRDefault="00793837" w:rsidP="00FA3968">
      <w:pPr>
        <w:ind w:left="567" w:right="283"/>
        <w:jc w:val="both"/>
        <w:rPr>
          <w:rFonts w:ascii="Arial Narrow" w:hAnsi="Arial Narrow"/>
          <w:i/>
          <w:iCs/>
          <w:sz w:val="22"/>
          <w:szCs w:val="22"/>
        </w:rPr>
      </w:pPr>
      <w:r w:rsidRPr="00FB7E83">
        <w:rPr>
          <w:rFonts w:ascii="Arial Narrow" w:hAnsi="Arial Narrow"/>
          <w:b/>
          <w:bCs/>
          <w:i/>
          <w:iCs/>
          <w:sz w:val="22"/>
          <w:szCs w:val="22"/>
        </w:rPr>
        <w:t>PARÁGRAFO 1.</w:t>
      </w:r>
      <w:r w:rsidRPr="00FB7E83">
        <w:rPr>
          <w:rFonts w:ascii="Arial Narrow" w:hAnsi="Arial Narrow"/>
          <w:i/>
          <w:iCs/>
          <w:sz w:val="22"/>
          <w:szCs w:val="22"/>
        </w:rPr>
        <w:t xml:space="preserve"> </w:t>
      </w:r>
      <w:r w:rsidR="00E37E08" w:rsidRPr="00FB7E83">
        <w:rPr>
          <w:rFonts w:ascii="Arial Narrow" w:hAnsi="Arial Narrow"/>
          <w:i/>
          <w:iCs/>
          <w:sz w:val="22"/>
          <w:szCs w:val="22"/>
        </w:rPr>
        <w:t>C</w:t>
      </w:r>
      <w:r w:rsidRPr="00FB7E83">
        <w:rPr>
          <w:rFonts w:ascii="Arial Narrow" w:hAnsi="Arial Narrow"/>
          <w:i/>
          <w:iCs/>
          <w:sz w:val="22"/>
          <w:szCs w:val="22"/>
        </w:rPr>
        <w:t>omo insumo a la formulación de los Planes de Reincorporación Individual, la Agencia para la</w:t>
      </w:r>
      <w:r w:rsidR="008A2E60" w:rsidRPr="00FB7E83">
        <w:rPr>
          <w:rFonts w:ascii="Arial Narrow" w:hAnsi="Arial Narrow"/>
          <w:i/>
          <w:iCs/>
          <w:sz w:val="22"/>
          <w:szCs w:val="22"/>
        </w:rPr>
        <w:t xml:space="preserve"> </w:t>
      </w:r>
      <w:r w:rsidRPr="00FB7E83">
        <w:rPr>
          <w:rFonts w:ascii="Arial Narrow" w:hAnsi="Arial Narrow"/>
          <w:i/>
          <w:iCs/>
          <w:sz w:val="22"/>
          <w:szCs w:val="22"/>
        </w:rPr>
        <w:t xml:space="preserve">Reincorporación y la Normalización determinará los instrumentos complementarios de actualización de </w:t>
      </w:r>
      <w:r w:rsidRPr="00FB7E83">
        <w:rPr>
          <w:rFonts w:ascii="Arial Narrow" w:hAnsi="Arial Narrow"/>
          <w:i/>
          <w:iCs/>
          <w:sz w:val="22"/>
          <w:szCs w:val="22"/>
        </w:rPr>
        <w:lastRenderedPageBreak/>
        <w:t>información de</w:t>
      </w:r>
      <w:r w:rsidR="00AE74BE" w:rsidRPr="00FB7E83">
        <w:rPr>
          <w:rFonts w:ascii="Arial Narrow" w:hAnsi="Arial Narrow"/>
          <w:i/>
          <w:iCs/>
          <w:sz w:val="22"/>
          <w:szCs w:val="22"/>
        </w:rPr>
        <w:t xml:space="preserve"> </w:t>
      </w:r>
      <w:r w:rsidRPr="00FB7E83">
        <w:rPr>
          <w:rFonts w:ascii="Arial Narrow" w:hAnsi="Arial Narrow"/>
          <w:i/>
          <w:iCs/>
          <w:sz w:val="22"/>
          <w:szCs w:val="22"/>
        </w:rPr>
        <w:t>los destinatarios del Programa de Reincorporación Integral, colectivos en reincorporación y grupos familiares que sean</w:t>
      </w:r>
      <w:r w:rsidR="00AE74BE" w:rsidRPr="00FB7E83">
        <w:rPr>
          <w:rFonts w:ascii="Arial Narrow" w:hAnsi="Arial Narrow"/>
          <w:i/>
          <w:iCs/>
          <w:sz w:val="22"/>
          <w:szCs w:val="22"/>
        </w:rPr>
        <w:t xml:space="preserve"> </w:t>
      </w:r>
      <w:r w:rsidRPr="00FB7E83">
        <w:rPr>
          <w:rFonts w:ascii="Arial Narrow" w:hAnsi="Arial Narrow"/>
          <w:i/>
          <w:iCs/>
          <w:sz w:val="22"/>
          <w:szCs w:val="22"/>
        </w:rPr>
        <w:t>requeridos.</w:t>
      </w:r>
    </w:p>
    <w:p w14:paraId="67C6BA66" w14:textId="77777777" w:rsidR="008A2E60" w:rsidRPr="00FB7E83" w:rsidRDefault="008A2E60" w:rsidP="00FA3968">
      <w:pPr>
        <w:ind w:left="567" w:right="283"/>
        <w:jc w:val="both"/>
        <w:rPr>
          <w:rFonts w:ascii="Arial Narrow" w:hAnsi="Arial Narrow"/>
          <w:i/>
          <w:iCs/>
          <w:sz w:val="22"/>
          <w:szCs w:val="22"/>
        </w:rPr>
      </w:pPr>
    </w:p>
    <w:p w14:paraId="290C2D40" w14:textId="347F3474" w:rsidR="00B52963" w:rsidRPr="00FB7E83" w:rsidRDefault="00793837" w:rsidP="00FA3968">
      <w:pPr>
        <w:ind w:left="567" w:right="283"/>
        <w:jc w:val="both"/>
        <w:rPr>
          <w:rFonts w:ascii="Arial Narrow" w:hAnsi="Arial Narrow"/>
          <w:i/>
          <w:iCs/>
          <w:sz w:val="22"/>
          <w:szCs w:val="22"/>
        </w:rPr>
      </w:pPr>
      <w:r w:rsidRPr="00FB7E83">
        <w:rPr>
          <w:rFonts w:ascii="Arial Narrow" w:hAnsi="Arial Narrow"/>
          <w:b/>
          <w:bCs/>
          <w:i/>
          <w:iCs/>
          <w:sz w:val="22"/>
          <w:szCs w:val="22"/>
        </w:rPr>
        <w:t>PARÁGRAFO 2.</w:t>
      </w:r>
      <w:r w:rsidRPr="00FB7E83">
        <w:rPr>
          <w:rFonts w:ascii="Arial Narrow" w:hAnsi="Arial Narrow"/>
          <w:i/>
          <w:iCs/>
          <w:sz w:val="22"/>
          <w:szCs w:val="22"/>
        </w:rPr>
        <w:t xml:space="preserve"> Ante la identificación de casos que involucren situaciones asociadas a condiciones crónicas de salud</w:t>
      </w:r>
      <w:r w:rsidR="00AE74BE" w:rsidRPr="00FB7E83">
        <w:rPr>
          <w:rFonts w:ascii="Arial Narrow" w:hAnsi="Arial Narrow"/>
          <w:i/>
          <w:iCs/>
          <w:sz w:val="22"/>
          <w:szCs w:val="22"/>
        </w:rPr>
        <w:t xml:space="preserve"> </w:t>
      </w:r>
      <w:r w:rsidRPr="00FB7E83">
        <w:rPr>
          <w:rFonts w:ascii="Arial Narrow" w:hAnsi="Arial Narrow"/>
          <w:i/>
          <w:iCs/>
          <w:sz w:val="22"/>
          <w:szCs w:val="22"/>
        </w:rPr>
        <w:t>mental o consumo de sustancias psicoactivas y habitabilidad en calle, la mesa de casos del Grupo Territorial con el</w:t>
      </w:r>
      <w:r w:rsidR="00E943C3" w:rsidRPr="00FB7E83">
        <w:rPr>
          <w:rFonts w:ascii="Arial Narrow" w:hAnsi="Arial Narrow"/>
          <w:i/>
          <w:iCs/>
          <w:sz w:val="22"/>
          <w:szCs w:val="22"/>
        </w:rPr>
        <w:t xml:space="preserve"> </w:t>
      </w:r>
      <w:r w:rsidRPr="00FB7E83">
        <w:rPr>
          <w:rFonts w:ascii="Arial Narrow" w:hAnsi="Arial Narrow"/>
          <w:i/>
          <w:iCs/>
          <w:sz w:val="22"/>
          <w:szCs w:val="22"/>
        </w:rPr>
        <w:t>apoyo de las áreas técnicas de nivel central, pueden recomendar las acciones a vincular al plan para garantizar</w:t>
      </w:r>
      <w:r w:rsidR="00E943C3" w:rsidRPr="00FB7E83">
        <w:rPr>
          <w:rFonts w:ascii="Arial Narrow" w:hAnsi="Arial Narrow"/>
          <w:i/>
          <w:iCs/>
          <w:sz w:val="22"/>
          <w:szCs w:val="22"/>
        </w:rPr>
        <w:t xml:space="preserve"> </w:t>
      </w:r>
      <w:r w:rsidRPr="00FB7E83">
        <w:rPr>
          <w:rFonts w:ascii="Arial Narrow" w:hAnsi="Arial Narrow"/>
          <w:i/>
          <w:iCs/>
          <w:sz w:val="22"/>
          <w:szCs w:val="22"/>
        </w:rPr>
        <w:t>participación de acuerdo con las necesidades específicas de cada caso, considerando como una acción requerida</w:t>
      </w:r>
      <w:r w:rsidR="00664839" w:rsidRPr="00FB7E83">
        <w:rPr>
          <w:rFonts w:ascii="Arial Narrow" w:hAnsi="Arial Narrow"/>
          <w:i/>
          <w:iCs/>
          <w:sz w:val="22"/>
          <w:szCs w:val="22"/>
        </w:rPr>
        <w:t xml:space="preserve"> </w:t>
      </w:r>
      <w:r w:rsidRPr="00FB7E83">
        <w:rPr>
          <w:rFonts w:ascii="Arial Narrow" w:hAnsi="Arial Narrow"/>
          <w:i/>
          <w:iCs/>
          <w:sz w:val="22"/>
          <w:szCs w:val="22"/>
        </w:rPr>
        <w:t>en la estrategia de acompañamiento psicosocial.</w:t>
      </w:r>
    </w:p>
    <w:p w14:paraId="03054952" w14:textId="77777777" w:rsidR="00B52963" w:rsidRPr="00FB7E83" w:rsidRDefault="00B52963" w:rsidP="00FA3968">
      <w:pPr>
        <w:ind w:left="567" w:right="283"/>
        <w:jc w:val="both"/>
        <w:rPr>
          <w:rFonts w:ascii="Arial Narrow" w:hAnsi="Arial Narrow"/>
          <w:i/>
          <w:iCs/>
          <w:sz w:val="22"/>
          <w:szCs w:val="22"/>
        </w:rPr>
      </w:pPr>
    </w:p>
    <w:p w14:paraId="771EF15E" w14:textId="37E9EF62" w:rsidR="004A0295" w:rsidRPr="00FB7E83" w:rsidRDefault="00B52963" w:rsidP="00025E6F">
      <w:pPr>
        <w:ind w:left="567" w:right="283"/>
        <w:jc w:val="both"/>
        <w:rPr>
          <w:rFonts w:ascii="Arial Narrow" w:hAnsi="Arial Narrow"/>
          <w:sz w:val="22"/>
          <w:szCs w:val="22"/>
        </w:rPr>
      </w:pPr>
      <w:r w:rsidRPr="00FB7E83">
        <w:rPr>
          <w:rFonts w:ascii="Arial Narrow" w:hAnsi="Arial Narrow"/>
          <w:b/>
          <w:bCs/>
          <w:i/>
          <w:iCs/>
          <w:sz w:val="22"/>
          <w:szCs w:val="22"/>
        </w:rPr>
        <w:t xml:space="preserve">PARÁGRAFO </w:t>
      </w:r>
      <w:r w:rsidR="00076B9D" w:rsidRPr="00FB7E83">
        <w:rPr>
          <w:rFonts w:ascii="Arial Narrow" w:hAnsi="Arial Narrow"/>
          <w:b/>
          <w:bCs/>
          <w:i/>
          <w:iCs/>
          <w:sz w:val="22"/>
          <w:szCs w:val="22"/>
        </w:rPr>
        <w:t xml:space="preserve">3. </w:t>
      </w:r>
      <w:r w:rsidRPr="00FB7E83">
        <w:rPr>
          <w:rFonts w:ascii="Arial Narrow" w:hAnsi="Arial Narrow"/>
          <w:i/>
          <w:iCs/>
          <w:sz w:val="22"/>
          <w:szCs w:val="22"/>
        </w:rPr>
        <w:t xml:space="preserve">Para los participantes que adelantaron la suscripción del acta de compromiso </w:t>
      </w:r>
      <w:r w:rsidR="00E37E08" w:rsidRPr="00FB7E83">
        <w:rPr>
          <w:rFonts w:ascii="Arial Narrow" w:hAnsi="Arial Narrow"/>
          <w:i/>
          <w:iCs/>
          <w:sz w:val="22"/>
          <w:szCs w:val="22"/>
        </w:rPr>
        <w:t xml:space="preserve">con el Programa de Reincorporación Integral </w:t>
      </w:r>
      <w:r w:rsidRPr="00FB7E83">
        <w:rPr>
          <w:rFonts w:ascii="Arial Narrow" w:hAnsi="Arial Narrow"/>
          <w:i/>
          <w:iCs/>
          <w:sz w:val="22"/>
          <w:szCs w:val="22"/>
        </w:rPr>
        <w:t>establecida en el</w:t>
      </w:r>
      <w:r w:rsidR="00E37E08" w:rsidRPr="00FB7E83">
        <w:rPr>
          <w:rFonts w:ascii="Arial Narrow" w:hAnsi="Arial Narrow"/>
          <w:i/>
          <w:iCs/>
          <w:sz w:val="22"/>
          <w:szCs w:val="22"/>
        </w:rPr>
        <w:t xml:space="preserve"> numeral 4 del</w:t>
      </w:r>
      <w:r w:rsidRPr="00FB7E83">
        <w:rPr>
          <w:rFonts w:ascii="Arial Narrow" w:hAnsi="Arial Narrow"/>
          <w:i/>
          <w:iCs/>
          <w:sz w:val="22"/>
          <w:szCs w:val="22"/>
        </w:rPr>
        <w:t xml:space="preserve"> artículo 4</w:t>
      </w:r>
      <w:r w:rsidR="00E37E08" w:rsidRPr="00FB7E83">
        <w:rPr>
          <w:rFonts w:ascii="Arial Narrow" w:hAnsi="Arial Narrow"/>
          <w:i/>
          <w:iCs/>
          <w:sz w:val="22"/>
          <w:szCs w:val="22"/>
        </w:rPr>
        <w:t xml:space="preserve"> de la presente resolución </w:t>
      </w:r>
      <w:r w:rsidRPr="00FB7E83">
        <w:rPr>
          <w:rFonts w:ascii="Arial Narrow" w:hAnsi="Arial Narrow"/>
          <w:i/>
          <w:iCs/>
          <w:sz w:val="22"/>
          <w:szCs w:val="22"/>
        </w:rPr>
        <w:t>en el mes de septiembre de 2024; los tiempos establecidos en el literal b</w:t>
      </w:r>
      <w:r w:rsidR="00E37E08" w:rsidRPr="00FB7E83">
        <w:rPr>
          <w:rFonts w:ascii="Arial Narrow" w:hAnsi="Arial Narrow"/>
          <w:i/>
          <w:iCs/>
          <w:sz w:val="22"/>
          <w:szCs w:val="22"/>
        </w:rPr>
        <w:t>)</w:t>
      </w:r>
      <w:r w:rsidRPr="00FB7E83">
        <w:rPr>
          <w:rFonts w:ascii="Arial Narrow" w:hAnsi="Arial Narrow"/>
          <w:i/>
          <w:iCs/>
          <w:sz w:val="22"/>
          <w:szCs w:val="22"/>
        </w:rPr>
        <w:t xml:space="preserve"> del presente artículo serán ampliados un </w:t>
      </w:r>
      <w:r w:rsidR="00AB0778" w:rsidRPr="00FB7E83">
        <w:rPr>
          <w:rFonts w:ascii="Arial Narrow" w:hAnsi="Arial Narrow"/>
          <w:i/>
          <w:iCs/>
          <w:sz w:val="22"/>
          <w:szCs w:val="22"/>
        </w:rPr>
        <w:t xml:space="preserve">(1) </w:t>
      </w:r>
      <w:r w:rsidRPr="00FB7E83">
        <w:rPr>
          <w:rFonts w:ascii="Arial Narrow" w:hAnsi="Arial Narrow"/>
          <w:i/>
          <w:iCs/>
          <w:sz w:val="22"/>
          <w:szCs w:val="22"/>
        </w:rPr>
        <w:t>mes desde su fecha de ingreso al PRI. Para los participantes que firmaron su plan de reincorporación individual en 2024, los tiempos establecidos en el literal c</w:t>
      </w:r>
      <w:r w:rsidR="00E37E08" w:rsidRPr="00FB7E83">
        <w:rPr>
          <w:rFonts w:ascii="Arial Narrow" w:hAnsi="Arial Narrow"/>
          <w:i/>
          <w:iCs/>
          <w:sz w:val="22"/>
          <w:szCs w:val="22"/>
        </w:rPr>
        <w:t xml:space="preserve">) </w:t>
      </w:r>
      <w:r w:rsidRPr="00FB7E83">
        <w:rPr>
          <w:rFonts w:ascii="Arial Narrow" w:hAnsi="Arial Narrow"/>
          <w:i/>
          <w:iCs/>
          <w:sz w:val="22"/>
          <w:szCs w:val="22"/>
        </w:rPr>
        <w:t xml:space="preserve">del presente artículo serán ampliados </w:t>
      </w:r>
      <w:r w:rsidR="00E37E08" w:rsidRPr="00FB7E83">
        <w:rPr>
          <w:rFonts w:ascii="Arial Narrow" w:hAnsi="Arial Narrow"/>
          <w:i/>
          <w:iCs/>
          <w:sz w:val="22"/>
          <w:szCs w:val="22"/>
        </w:rPr>
        <w:t xml:space="preserve">en </w:t>
      </w:r>
      <w:r w:rsidR="00757DCE" w:rsidRPr="00FB7E83">
        <w:rPr>
          <w:rFonts w:ascii="Arial Narrow" w:hAnsi="Arial Narrow"/>
          <w:i/>
          <w:iCs/>
          <w:sz w:val="22"/>
          <w:szCs w:val="22"/>
        </w:rPr>
        <w:t>un (</w:t>
      </w:r>
      <w:r w:rsidR="00E37E08" w:rsidRPr="00FB7E83">
        <w:rPr>
          <w:rFonts w:ascii="Arial Narrow" w:hAnsi="Arial Narrow"/>
          <w:i/>
          <w:iCs/>
          <w:sz w:val="22"/>
          <w:szCs w:val="22"/>
        </w:rPr>
        <w:t xml:space="preserve">1) </w:t>
      </w:r>
      <w:r w:rsidRPr="00FB7E83">
        <w:rPr>
          <w:rFonts w:ascii="Arial Narrow" w:hAnsi="Arial Narrow"/>
          <w:i/>
          <w:iCs/>
          <w:sz w:val="22"/>
          <w:szCs w:val="22"/>
        </w:rPr>
        <w:t>mes</w:t>
      </w:r>
      <w:r w:rsidR="00E37E08" w:rsidRPr="00FB7E83">
        <w:rPr>
          <w:rFonts w:ascii="Arial Narrow" w:hAnsi="Arial Narrow"/>
          <w:i/>
          <w:iCs/>
          <w:sz w:val="22"/>
          <w:szCs w:val="22"/>
        </w:rPr>
        <w:t xml:space="preserve"> adicional</w:t>
      </w:r>
      <w:r w:rsidRPr="00FB7E83">
        <w:rPr>
          <w:rFonts w:ascii="Arial Narrow" w:hAnsi="Arial Narrow"/>
          <w:i/>
          <w:iCs/>
          <w:sz w:val="22"/>
          <w:szCs w:val="22"/>
        </w:rPr>
        <w:t>.</w:t>
      </w:r>
      <w:r w:rsidR="004A0295" w:rsidRPr="00FB7E83">
        <w:rPr>
          <w:rFonts w:ascii="Arial Narrow" w:hAnsi="Arial Narrow"/>
          <w:i/>
          <w:iCs/>
          <w:sz w:val="22"/>
          <w:szCs w:val="22"/>
        </w:rPr>
        <w:t xml:space="preserve"> Para efectos de lo previsto en el presente parágrafo, el mes adicional se contará para cada participante dependiendo de la fecha de la firma del Plan de Reincorporación Individua</w:t>
      </w:r>
      <w:r w:rsidR="004A0295" w:rsidRPr="00FB7E83">
        <w:rPr>
          <w:rFonts w:ascii="Arial Narrow" w:hAnsi="Arial Narrow"/>
          <w:sz w:val="22"/>
          <w:szCs w:val="22"/>
        </w:rPr>
        <w:t>l.</w:t>
      </w:r>
    </w:p>
    <w:p w14:paraId="4EDA1B46" w14:textId="77777777" w:rsidR="00263D42" w:rsidRDefault="00263D42" w:rsidP="00025E6F">
      <w:pPr>
        <w:ind w:left="567" w:right="283"/>
        <w:jc w:val="both"/>
        <w:rPr>
          <w:rFonts w:ascii="Arial Narrow" w:hAnsi="Arial Narrow"/>
          <w:sz w:val="22"/>
          <w:szCs w:val="22"/>
        </w:rPr>
      </w:pPr>
    </w:p>
    <w:p w14:paraId="435F3C57" w14:textId="1B4E0014" w:rsidR="00263D42" w:rsidRPr="00263D42" w:rsidRDefault="00263D42" w:rsidP="00263D42">
      <w:pPr>
        <w:ind w:left="567" w:right="283"/>
        <w:jc w:val="both"/>
        <w:rPr>
          <w:rFonts w:ascii="Arial Narrow" w:hAnsi="Arial Narrow"/>
          <w:i/>
          <w:iCs/>
          <w:sz w:val="22"/>
          <w:szCs w:val="22"/>
        </w:rPr>
      </w:pPr>
      <w:r w:rsidRPr="00263D42">
        <w:rPr>
          <w:rFonts w:ascii="Arial Narrow" w:hAnsi="Arial Narrow"/>
          <w:b/>
          <w:bCs/>
          <w:i/>
          <w:iCs/>
          <w:sz w:val="22"/>
          <w:szCs w:val="22"/>
          <w:lang w:val="es-CO"/>
        </w:rPr>
        <w:t>PARÁGRAFO TRANSITORIO 1.</w:t>
      </w:r>
      <w:r w:rsidRPr="00263D42">
        <w:rPr>
          <w:rFonts w:ascii="Arial Narrow" w:hAnsi="Arial Narrow"/>
          <w:i/>
          <w:iCs/>
          <w:sz w:val="22"/>
          <w:szCs w:val="22"/>
          <w:lang w:val="es-CO"/>
        </w:rPr>
        <w:t xml:space="preserve"> </w:t>
      </w:r>
      <w:r w:rsidRPr="00263D42">
        <w:rPr>
          <w:rFonts w:ascii="Arial Narrow" w:hAnsi="Arial Narrow"/>
          <w:i/>
          <w:iCs/>
          <w:sz w:val="22"/>
          <w:szCs w:val="22"/>
        </w:rPr>
        <w:t>En los casos donde se identifique</w:t>
      </w:r>
      <w:r w:rsidRPr="00263D42">
        <w:rPr>
          <w:rFonts w:ascii="Arial Narrow" w:hAnsi="Arial Narrow"/>
          <w:b/>
          <w:bCs/>
          <w:i/>
          <w:iCs/>
          <w:sz w:val="22"/>
          <w:szCs w:val="22"/>
        </w:rPr>
        <w:t> </w:t>
      </w:r>
      <w:r w:rsidRPr="00263D42">
        <w:rPr>
          <w:rFonts w:ascii="Arial Narrow" w:hAnsi="Arial Narrow"/>
          <w:i/>
          <w:iCs/>
          <w:sz w:val="22"/>
          <w:szCs w:val="22"/>
        </w:rPr>
        <w:t xml:space="preserve">vencimientos de términos durante la fase de formulación de los Planes de Reincorporación Individual que establece el artículo 8 de la Resolución 2319 de 2024, modificado por el artículo 2 de la Resolución 030 del 2025, </w:t>
      </w:r>
      <w:r w:rsidR="00AD0D57">
        <w:rPr>
          <w:rFonts w:ascii="Arial Narrow" w:hAnsi="Arial Narrow"/>
          <w:i/>
          <w:iCs/>
          <w:sz w:val="22"/>
          <w:szCs w:val="22"/>
        </w:rPr>
        <w:t xml:space="preserve">cuyas causas estén relacionadas con temas </w:t>
      </w:r>
      <w:r w:rsidRPr="00263D42">
        <w:rPr>
          <w:rFonts w:ascii="Arial Narrow" w:hAnsi="Arial Narrow"/>
          <w:i/>
          <w:iCs/>
          <w:sz w:val="22"/>
          <w:szCs w:val="22"/>
        </w:rPr>
        <w:t xml:space="preserve">administrativos internos </w:t>
      </w:r>
      <w:r w:rsidR="00A97CD7">
        <w:rPr>
          <w:rFonts w:ascii="Arial Narrow" w:hAnsi="Arial Narrow"/>
          <w:i/>
          <w:iCs/>
          <w:sz w:val="22"/>
          <w:szCs w:val="22"/>
        </w:rPr>
        <w:t xml:space="preserve">de </w:t>
      </w:r>
      <w:r w:rsidRPr="00263D42">
        <w:rPr>
          <w:rFonts w:ascii="Arial Narrow" w:hAnsi="Arial Narrow"/>
          <w:i/>
          <w:iCs/>
          <w:sz w:val="22"/>
          <w:szCs w:val="22"/>
        </w:rPr>
        <w:t xml:space="preserve">la </w:t>
      </w:r>
      <w:r w:rsidR="00A97CD7">
        <w:rPr>
          <w:rFonts w:ascii="Arial Narrow" w:hAnsi="Arial Narrow"/>
          <w:i/>
          <w:iCs/>
          <w:sz w:val="22"/>
          <w:szCs w:val="22"/>
        </w:rPr>
        <w:t>A</w:t>
      </w:r>
      <w:r w:rsidRPr="00263D42">
        <w:rPr>
          <w:rFonts w:ascii="Arial Narrow" w:hAnsi="Arial Narrow"/>
          <w:i/>
          <w:iCs/>
          <w:sz w:val="22"/>
          <w:szCs w:val="22"/>
        </w:rPr>
        <w:t xml:space="preserve">gencia, se otorgará un mes a partir de la publicación de esta resolución para la firma de los referidos planes. </w:t>
      </w:r>
    </w:p>
    <w:p w14:paraId="2C2A1F88" w14:textId="77777777" w:rsidR="00FA5D12" w:rsidRPr="00FB7E83" w:rsidRDefault="00FA5D12" w:rsidP="00025E6F">
      <w:pPr>
        <w:ind w:left="567" w:right="283"/>
        <w:jc w:val="both"/>
        <w:rPr>
          <w:rFonts w:ascii="Arial Narrow" w:hAnsi="Arial Narrow"/>
          <w:sz w:val="22"/>
          <w:szCs w:val="22"/>
        </w:rPr>
      </w:pPr>
    </w:p>
    <w:p w14:paraId="60A6EB1D" w14:textId="3048F89B" w:rsidR="00FA5D12" w:rsidRDefault="00FA5D12" w:rsidP="00025E6F">
      <w:pPr>
        <w:ind w:left="567" w:right="283"/>
        <w:jc w:val="both"/>
        <w:rPr>
          <w:rFonts w:ascii="Arial Narrow" w:hAnsi="Arial Narrow"/>
          <w:i/>
          <w:iCs/>
          <w:sz w:val="22"/>
          <w:szCs w:val="22"/>
        </w:rPr>
      </w:pPr>
      <w:r w:rsidRPr="00FB7E83">
        <w:rPr>
          <w:rFonts w:ascii="Arial Narrow" w:hAnsi="Arial Narrow"/>
          <w:b/>
          <w:bCs/>
          <w:i/>
          <w:iCs/>
          <w:sz w:val="22"/>
          <w:szCs w:val="22"/>
        </w:rPr>
        <w:t xml:space="preserve">PARÁGRAFO </w:t>
      </w:r>
      <w:r w:rsidR="00BA3028" w:rsidRPr="00FB7E83">
        <w:rPr>
          <w:rFonts w:ascii="Arial Narrow" w:hAnsi="Arial Narrow"/>
          <w:b/>
          <w:bCs/>
          <w:i/>
          <w:iCs/>
          <w:sz w:val="22"/>
          <w:szCs w:val="22"/>
        </w:rPr>
        <w:t>TRANSITORIO</w:t>
      </w:r>
      <w:r w:rsidR="00263D42">
        <w:rPr>
          <w:rFonts w:ascii="Arial Narrow" w:hAnsi="Arial Narrow"/>
          <w:b/>
          <w:bCs/>
          <w:i/>
          <w:iCs/>
          <w:sz w:val="22"/>
          <w:szCs w:val="22"/>
        </w:rPr>
        <w:t xml:space="preserve"> 2</w:t>
      </w:r>
      <w:r w:rsidR="0089039A" w:rsidRPr="00FB7E83">
        <w:rPr>
          <w:rFonts w:ascii="Arial Narrow" w:hAnsi="Arial Narrow"/>
          <w:b/>
          <w:bCs/>
          <w:i/>
          <w:iCs/>
          <w:sz w:val="22"/>
          <w:szCs w:val="22"/>
        </w:rPr>
        <w:t>.</w:t>
      </w:r>
      <w:r w:rsidRPr="00FB7E83">
        <w:rPr>
          <w:rFonts w:ascii="Arial Narrow" w:hAnsi="Arial Narrow"/>
          <w:b/>
          <w:bCs/>
          <w:i/>
          <w:iCs/>
          <w:sz w:val="22"/>
          <w:szCs w:val="22"/>
        </w:rPr>
        <w:t xml:space="preserve"> </w:t>
      </w:r>
      <w:r w:rsidR="00436DFA" w:rsidRPr="00FB7E83">
        <w:rPr>
          <w:rFonts w:ascii="Arial Narrow" w:hAnsi="Arial Narrow"/>
          <w:i/>
          <w:iCs/>
          <w:sz w:val="22"/>
          <w:szCs w:val="22"/>
        </w:rPr>
        <w:t xml:space="preserve">Para los participantes que suscribieron el acta de compromiso </w:t>
      </w:r>
      <w:r w:rsidR="00B82692" w:rsidRPr="00FB7E83">
        <w:rPr>
          <w:rFonts w:ascii="Arial Narrow" w:hAnsi="Arial Narrow"/>
          <w:i/>
          <w:iCs/>
          <w:sz w:val="22"/>
          <w:szCs w:val="22"/>
        </w:rPr>
        <w:t>d</w:t>
      </w:r>
      <w:r w:rsidR="00436DFA" w:rsidRPr="00FB7E83">
        <w:rPr>
          <w:rFonts w:ascii="Arial Narrow" w:hAnsi="Arial Narrow"/>
          <w:i/>
          <w:iCs/>
          <w:sz w:val="22"/>
          <w:szCs w:val="22"/>
        </w:rPr>
        <w:t xml:space="preserve">el </w:t>
      </w:r>
      <w:r w:rsidR="00B82692" w:rsidRPr="00FB7E83">
        <w:rPr>
          <w:rFonts w:ascii="Arial Narrow" w:hAnsi="Arial Narrow"/>
          <w:i/>
          <w:iCs/>
          <w:sz w:val="22"/>
          <w:szCs w:val="22"/>
        </w:rPr>
        <w:t>P</w:t>
      </w:r>
      <w:r w:rsidR="00436DFA" w:rsidRPr="00FB7E83">
        <w:rPr>
          <w:rFonts w:ascii="Arial Narrow" w:hAnsi="Arial Narrow"/>
          <w:i/>
          <w:iCs/>
          <w:sz w:val="22"/>
          <w:szCs w:val="22"/>
        </w:rPr>
        <w:t xml:space="preserve">rograma de </w:t>
      </w:r>
      <w:r w:rsidR="00B82692" w:rsidRPr="00FB7E83">
        <w:rPr>
          <w:rFonts w:ascii="Arial Narrow" w:hAnsi="Arial Narrow"/>
          <w:i/>
          <w:iCs/>
          <w:sz w:val="22"/>
          <w:szCs w:val="22"/>
        </w:rPr>
        <w:t>R</w:t>
      </w:r>
      <w:r w:rsidR="00436DFA" w:rsidRPr="00FB7E83">
        <w:rPr>
          <w:rFonts w:ascii="Arial Narrow" w:hAnsi="Arial Narrow"/>
          <w:i/>
          <w:iCs/>
          <w:sz w:val="22"/>
          <w:szCs w:val="22"/>
        </w:rPr>
        <w:t xml:space="preserve">eincorporación </w:t>
      </w:r>
      <w:r w:rsidR="00B82692" w:rsidRPr="00FB7E83">
        <w:rPr>
          <w:rFonts w:ascii="Arial Narrow" w:hAnsi="Arial Narrow"/>
          <w:i/>
          <w:iCs/>
          <w:sz w:val="22"/>
          <w:szCs w:val="22"/>
        </w:rPr>
        <w:t>I</w:t>
      </w:r>
      <w:r w:rsidR="00436DFA" w:rsidRPr="00FB7E83">
        <w:rPr>
          <w:rFonts w:ascii="Arial Narrow" w:hAnsi="Arial Narrow"/>
          <w:i/>
          <w:iCs/>
          <w:sz w:val="22"/>
          <w:szCs w:val="22"/>
        </w:rPr>
        <w:t>ntegral</w:t>
      </w:r>
      <w:r w:rsidR="00EA3F8A" w:rsidRPr="00FB7E83">
        <w:rPr>
          <w:rFonts w:ascii="Arial Narrow" w:hAnsi="Arial Narrow"/>
          <w:i/>
          <w:iCs/>
          <w:sz w:val="22"/>
          <w:szCs w:val="22"/>
        </w:rPr>
        <w:t xml:space="preserve"> </w:t>
      </w:r>
      <w:r w:rsidR="0089039A" w:rsidRPr="00FB7E83">
        <w:rPr>
          <w:rFonts w:ascii="Arial Narrow" w:hAnsi="Arial Narrow"/>
          <w:i/>
          <w:iCs/>
          <w:sz w:val="22"/>
          <w:szCs w:val="22"/>
        </w:rPr>
        <w:t xml:space="preserve"> y</w:t>
      </w:r>
      <w:r w:rsidR="004E089B" w:rsidRPr="00FB7E83">
        <w:rPr>
          <w:rFonts w:ascii="Arial Narrow" w:hAnsi="Arial Narrow"/>
          <w:i/>
          <w:iCs/>
          <w:sz w:val="22"/>
          <w:szCs w:val="22"/>
        </w:rPr>
        <w:t xml:space="preserve"> se encuentren en la</w:t>
      </w:r>
      <w:r w:rsidR="00B55883" w:rsidRPr="00FB7E83">
        <w:rPr>
          <w:rFonts w:ascii="Arial Narrow" w:hAnsi="Arial Narrow"/>
          <w:i/>
          <w:iCs/>
          <w:sz w:val="22"/>
          <w:szCs w:val="22"/>
        </w:rPr>
        <w:t xml:space="preserve"> fase de</w:t>
      </w:r>
      <w:r w:rsidR="001D4D0D" w:rsidRPr="00FB7E83">
        <w:rPr>
          <w:rFonts w:ascii="Arial Narrow" w:hAnsi="Arial Narrow"/>
          <w:i/>
          <w:iCs/>
          <w:sz w:val="22"/>
          <w:szCs w:val="22"/>
        </w:rPr>
        <w:t xml:space="preserve"> </w:t>
      </w:r>
      <w:r w:rsidR="004E089B" w:rsidRPr="00FB7E83">
        <w:rPr>
          <w:rFonts w:ascii="Arial Narrow" w:hAnsi="Arial Narrow"/>
          <w:i/>
          <w:iCs/>
          <w:sz w:val="22"/>
          <w:szCs w:val="22"/>
        </w:rPr>
        <w:t>formulación de su plan de reincorporación individual</w:t>
      </w:r>
      <w:r w:rsidR="00EA3F8A" w:rsidRPr="00FB7E83">
        <w:rPr>
          <w:rFonts w:ascii="Arial Narrow" w:hAnsi="Arial Narrow"/>
          <w:i/>
          <w:iCs/>
          <w:sz w:val="22"/>
          <w:szCs w:val="22"/>
        </w:rPr>
        <w:t>,</w:t>
      </w:r>
      <w:r w:rsidR="00242255" w:rsidRPr="00FB7E83">
        <w:rPr>
          <w:rFonts w:ascii="Arial Narrow" w:hAnsi="Arial Narrow"/>
          <w:i/>
          <w:iCs/>
          <w:sz w:val="22"/>
          <w:szCs w:val="22"/>
        </w:rPr>
        <w:t xml:space="preserve"> que</w:t>
      </w:r>
      <w:r w:rsidR="00B55883" w:rsidRPr="00FB7E83">
        <w:rPr>
          <w:rFonts w:ascii="Arial Narrow" w:hAnsi="Arial Narrow"/>
          <w:i/>
          <w:iCs/>
          <w:sz w:val="22"/>
          <w:szCs w:val="22"/>
        </w:rPr>
        <w:t xml:space="preserve"> </w:t>
      </w:r>
      <w:r w:rsidR="00FB7E83">
        <w:rPr>
          <w:rFonts w:ascii="Arial Narrow" w:hAnsi="Arial Narrow"/>
          <w:i/>
          <w:iCs/>
          <w:sz w:val="22"/>
          <w:szCs w:val="22"/>
        </w:rPr>
        <w:t>fueron</w:t>
      </w:r>
      <w:r w:rsidR="00B55883" w:rsidRPr="00FB7E83">
        <w:rPr>
          <w:rFonts w:ascii="Arial Narrow" w:hAnsi="Arial Narrow"/>
          <w:i/>
          <w:iCs/>
          <w:sz w:val="22"/>
          <w:szCs w:val="22"/>
        </w:rPr>
        <w:t xml:space="preserve"> </w:t>
      </w:r>
      <w:r w:rsidR="001718B8" w:rsidRPr="00FB7E83">
        <w:rPr>
          <w:rFonts w:ascii="Arial Narrow" w:hAnsi="Arial Narrow"/>
          <w:i/>
          <w:iCs/>
          <w:sz w:val="22"/>
          <w:szCs w:val="22"/>
        </w:rPr>
        <w:t xml:space="preserve">afectados por la </w:t>
      </w:r>
      <w:r w:rsidR="000B0E3D" w:rsidRPr="00FB7E83">
        <w:rPr>
          <w:rFonts w:ascii="Arial Narrow" w:hAnsi="Arial Narrow"/>
          <w:i/>
          <w:iCs/>
          <w:sz w:val="22"/>
          <w:szCs w:val="22"/>
        </w:rPr>
        <w:t xml:space="preserve">situación </w:t>
      </w:r>
      <w:r w:rsidR="001718B8" w:rsidRPr="00FB7E83">
        <w:rPr>
          <w:rFonts w:ascii="Arial Narrow" w:hAnsi="Arial Narrow"/>
          <w:i/>
          <w:iCs/>
          <w:sz w:val="22"/>
          <w:szCs w:val="22"/>
        </w:rPr>
        <w:t>presentada en la región del Catatumbo</w:t>
      </w:r>
      <w:r w:rsidR="009409C2" w:rsidRPr="00FB7E83">
        <w:rPr>
          <w:rFonts w:ascii="Arial Narrow" w:hAnsi="Arial Narrow"/>
          <w:i/>
          <w:iCs/>
          <w:sz w:val="22"/>
          <w:szCs w:val="22"/>
        </w:rPr>
        <w:t>, los municipios</w:t>
      </w:r>
      <w:r w:rsidR="001718B8" w:rsidRPr="00FB7E83">
        <w:rPr>
          <w:rFonts w:ascii="Arial Narrow" w:hAnsi="Arial Narrow"/>
          <w:i/>
          <w:iCs/>
          <w:sz w:val="22"/>
          <w:szCs w:val="22"/>
        </w:rPr>
        <w:t xml:space="preserve">  </w:t>
      </w:r>
      <w:r w:rsidR="009409C2" w:rsidRPr="00FB7E83">
        <w:rPr>
          <w:rFonts w:ascii="Arial Narrow" w:hAnsi="Arial Narrow"/>
          <w:i/>
          <w:iCs/>
          <w:sz w:val="22"/>
          <w:szCs w:val="22"/>
        </w:rPr>
        <w:t>d</w:t>
      </w:r>
      <w:r w:rsidR="001718B8" w:rsidRPr="00FB7E83">
        <w:rPr>
          <w:rFonts w:ascii="Arial Narrow" w:hAnsi="Arial Narrow"/>
          <w:i/>
          <w:iCs/>
          <w:sz w:val="22"/>
          <w:szCs w:val="22"/>
        </w:rPr>
        <w:t>el área metropolitana de Cúcuta</w:t>
      </w:r>
      <w:r w:rsidR="009409C2" w:rsidRPr="00FB7E83">
        <w:rPr>
          <w:rFonts w:ascii="Arial Narrow" w:hAnsi="Arial Narrow"/>
          <w:sz w:val="22"/>
          <w:szCs w:val="22"/>
        </w:rPr>
        <w:t xml:space="preserve"> </w:t>
      </w:r>
      <w:r w:rsidR="009409C2" w:rsidRPr="00FB7E83">
        <w:rPr>
          <w:rFonts w:ascii="Arial Narrow" w:hAnsi="Arial Narrow"/>
          <w:i/>
          <w:iCs/>
          <w:sz w:val="22"/>
          <w:szCs w:val="22"/>
        </w:rPr>
        <w:t>y los municipios de Río de Oro y González del departamento del Cesar</w:t>
      </w:r>
      <w:r w:rsidR="00434572" w:rsidRPr="00FB7E83">
        <w:rPr>
          <w:rFonts w:ascii="Arial Narrow" w:hAnsi="Arial Narrow"/>
          <w:i/>
          <w:iCs/>
          <w:sz w:val="22"/>
          <w:szCs w:val="22"/>
        </w:rPr>
        <w:t>,</w:t>
      </w:r>
      <w:r w:rsidR="00F01772" w:rsidRPr="00FB7E83">
        <w:rPr>
          <w:rFonts w:ascii="Arial Narrow" w:hAnsi="Arial Narrow"/>
          <w:i/>
          <w:iCs/>
          <w:sz w:val="22"/>
          <w:szCs w:val="22"/>
        </w:rPr>
        <w:t xml:space="preserve"> se</w:t>
      </w:r>
      <w:r w:rsidR="00EA3F8A" w:rsidRPr="00FB7E83">
        <w:rPr>
          <w:rFonts w:ascii="Arial Narrow" w:hAnsi="Arial Narrow"/>
          <w:i/>
          <w:iCs/>
          <w:sz w:val="22"/>
          <w:szCs w:val="22"/>
        </w:rPr>
        <w:t xml:space="preserve"> les</w:t>
      </w:r>
      <w:r w:rsidR="00F01772" w:rsidRPr="00FB7E83">
        <w:rPr>
          <w:rFonts w:ascii="Arial Narrow" w:hAnsi="Arial Narrow"/>
          <w:i/>
          <w:iCs/>
          <w:sz w:val="22"/>
          <w:szCs w:val="22"/>
        </w:rPr>
        <w:t xml:space="preserve"> suspenderán los términos previstos para</w:t>
      </w:r>
      <w:r w:rsidR="00B55883" w:rsidRPr="00FB7E83">
        <w:rPr>
          <w:rFonts w:ascii="Arial Narrow" w:hAnsi="Arial Narrow"/>
          <w:i/>
          <w:iCs/>
          <w:sz w:val="22"/>
          <w:szCs w:val="22"/>
        </w:rPr>
        <w:t xml:space="preserve"> dicha</w:t>
      </w:r>
      <w:r w:rsidR="00F01772" w:rsidRPr="00FB7E83">
        <w:rPr>
          <w:rFonts w:ascii="Arial Narrow" w:hAnsi="Arial Narrow"/>
          <w:i/>
          <w:iCs/>
          <w:sz w:val="22"/>
          <w:szCs w:val="22"/>
        </w:rPr>
        <w:t xml:space="preserve"> formulación, su seguimiento y evaluación</w:t>
      </w:r>
      <w:r w:rsidR="001718B8" w:rsidRPr="00FB7E83">
        <w:rPr>
          <w:rFonts w:ascii="Arial Narrow" w:hAnsi="Arial Narrow"/>
          <w:i/>
          <w:iCs/>
          <w:sz w:val="22"/>
          <w:szCs w:val="22"/>
        </w:rPr>
        <w:t xml:space="preserve"> </w:t>
      </w:r>
      <w:r w:rsidR="00FB7E83">
        <w:rPr>
          <w:rFonts w:ascii="Arial Narrow" w:hAnsi="Arial Narrow"/>
          <w:i/>
          <w:iCs/>
          <w:sz w:val="22"/>
          <w:szCs w:val="22"/>
        </w:rPr>
        <w:t xml:space="preserve">por los 90 días </w:t>
      </w:r>
      <w:r w:rsidR="00E97884">
        <w:rPr>
          <w:rFonts w:ascii="Arial Narrow" w:hAnsi="Arial Narrow"/>
          <w:i/>
          <w:iCs/>
          <w:sz w:val="22"/>
          <w:szCs w:val="22"/>
        </w:rPr>
        <w:t xml:space="preserve">que estuvo vigente </w:t>
      </w:r>
      <w:r w:rsidR="00FB7E83">
        <w:rPr>
          <w:rFonts w:ascii="Arial Narrow" w:hAnsi="Arial Narrow"/>
          <w:i/>
          <w:iCs/>
          <w:sz w:val="22"/>
          <w:szCs w:val="22"/>
        </w:rPr>
        <w:t xml:space="preserve">el </w:t>
      </w:r>
      <w:r w:rsidR="00E97884">
        <w:rPr>
          <w:rFonts w:ascii="Arial Narrow" w:hAnsi="Arial Narrow"/>
          <w:i/>
          <w:iCs/>
          <w:sz w:val="22"/>
          <w:szCs w:val="22"/>
        </w:rPr>
        <w:t>E</w:t>
      </w:r>
      <w:r w:rsidR="001718B8" w:rsidRPr="00FB7E83">
        <w:rPr>
          <w:rFonts w:ascii="Arial Narrow" w:hAnsi="Arial Narrow"/>
          <w:i/>
          <w:iCs/>
          <w:sz w:val="22"/>
          <w:szCs w:val="22"/>
        </w:rPr>
        <w:t xml:space="preserve">stado de </w:t>
      </w:r>
      <w:r w:rsidR="00434572" w:rsidRPr="00FB7E83">
        <w:rPr>
          <w:rFonts w:ascii="Arial Narrow" w:hAnsi="Arial Narrow"/>
          <w:i/>
          <w:iCs/>
          <w:sz w:val="22"/>
          <w:szCs w:val="22"/>
        </w:rPr>
        <w:t xml:space="preserve">Conmoción </w:t>
      </w:r>
      <w:r w:rsidR="00434572" w:rsidRPr="00E97884">
        <w:rPr>
          <w:rFonts w:ascii="Arial Narrow" w:hAnsi="Arial Narrow"/>
          <w:i/>
          <w:iCs/>
          <w:sz w:val="22"/>
          <w:szCs w:val="22"/>
        </w:rPr>
        <w:t>Interior declarado mediante el Decreto 062 de 2025</w:t>
      </w:r>
      <w:r w:rsidR="009D32A1">
        <w:rPr>
          <w:rFonts w:ascii="Arial Narrow" w:hAnsi="Arial Narrow"/>
          <w:i/>
          <w:iCs/>
          <w:sz w:val="22"/>
          <w:szCs w:val="22"/>
        </w:rPr>
        <w:t xml:space="preserve"> y levantado mediante el Decreto 467 de 2025.</w:t>
      </w:r>
    </w:p>
    <w:p w14:paraId="1C37B739" w14:textId="77777777" w:rsidR="004A0295" w:rsidRDefault="004A0295" w:rsidP="00FA3968">
      <w:pPr>
        <w:ind w:left="567" w:right="283"/>
        <w:jc w:val="both"/>
        <w:rPr>
          <w:rFonts w:ascii="Arial Narrow" w:hAnsi="Arial Narrow"/>
          <w:i/>
          <w:iCs/>
          <w:sz w:val="22"/>
          <w:szCs w:val="22"/>
        </w:rPr>
      </w:pPr>
    </w:p>
    <w:p w14:paraId="4B9D32DC" w14:textId="34684882" w:rsidR="00CC27A8" w:rsidRDefault="00CC27A8" w:rsidP="00CC27A8">
      <w:pPr>
        <w:jc w:val="both"/>
        <w:rPr>
          <w:rFonts w:ascii="Arial Narrow" w:hAnsi="Arial Narrow"/>
          <w:sz w:val="22"/>
          <w:szCs w:val="22"/>
        </w:rPr>
      </w:pPr>
      <w:r w:rsidRPr="0009302A">
        <w:rPr>
          <w:rFonts w:ascii="Arial Narrow" w:hAnsi="Arial Narrow"/>
          <w:b/>
          <w:bCs/>
          <w:sz w:val="22"/>
          <w:szCs w:val="22"/>
          <w:lang w:val="es-MX"/>
        </w:rPr>
        <w:t xml:space="preserve">ARTÍCULO </w:t>
      </w:r>
      <w:r>
        <w:rPr>
          <w:rFonts w:ascii="Arial Narrow" w:hAnsi="Arial Narrow"/>
          <w:b/>
          <w:bCs/>
          <w:sz w:val="22"/>
          <w:szCs w:val="22"/>
          <w:lang w:val="es-MX"/>
        </w:rPr>
        <w:t>SEGUNDO</w:t>
      </w:r>
      <w:r w:rsidRPr="0009302A">
        <w:rPr>
          <w:rFonts w:ascii="Arial Narrow" w:hAnsi="Arial Narrow"/>
          <w:b/>
          <w:bCs/>
          <w:sz w:val="22"/>
          <w:szCs w:val="22"/>
          <w:lang w:val="es-MX"/>
        </w:rPr>
        <w:t>.</w:t>
      </w:r>
      <w:r w:rsidRPr="0009302A">
        <w:rPr>
          <w:rFonts w:ascii="Arial Narrow" w:hAnsi="Arial Narrow"/>
          <w:sz w:val="22"/>
          <w:szCs w:val="22"/>
          <w:lang w:val="es-MX"/>
        </w:rPr>
        <w:t xml:space="preserve"> Modificar el </w:t>
      </w:r>
      <w:r w:rsidRPr="0009302A">
        <w:rPr>
          <w:rFonts w:ascii="Arial Narrow" w:hAnsi="Arial Narrow"/>
          <w:sz w:val="22"/>
          <w:szCs w:val="22"/>
        </w:rPr>
        <w:t xml:space="preserve">artículo </w:t>
      </w:r>
      <w:r w:rsidR="00182998">
        <w:rPr>
          <w:rFonts w:ascii="Arial Narrow" w:hAnsi="Arial Narrow"/>
          <w:sz w:val="22"/>
          <w:szCs w:val="22"/>
        </w:rPr>
        <w:t>44</w:t>
      </w:r>
      <w:r>
        <w:rPr>
          <w:rFonts w:ascii="Arial Narrow" w:hAnsi="Arial Narrow"/>
          <w:sz w:val="22"/>
          <w:szCs w:val="22"/>
        </w:rPr>
        <w:t xml:space="preserve"> de la resolución 2319 de 2024</w:t>
      </w:r>
      <w:r w:rsidR="00182998">
        <w:rPr>
          <w:rFonts w:ascii="Arial Narrow" w:hAnsi="Arial Narrow"/>
          <w:sz w:val="22"/>
          <w:szCs w:val="22"/>
        </w:rPr>
        <w:t xml:space="preserve">, </w:t>
      </w:r>
      <w:r w:rsidR="001F06D3">
        <w:rPr>
          <w:rFonts w:ascii="Arial Narrow" w:hAnsi="Arial Narrow"/>
          <w:sz w:val="22"/>
          <w:szCs w:val="22"/>
        </w:rPr>
        <w:t>en el sentido de adicionar un parágrafo transitorio</w:t>
      </w:r>
      <w:r w:rsidR="003569A9">
        <w:rPr>
          <w:rFonts w:ascii="Arial Narrow" w:hAnsi="Arial Narrow"/>
          <w:sz w:val="22"/>
          <w:szCs w:val="22"/>
        </w:rPr>
        <w:t xml:space="preserve"> 2</w:t>
      </w:r>
      <w:r w:rsidR="001F06D3">
        <w:rPr>
          <w:rFonts w:ascii="Arial Narrow" w:hAnsi="Arial Narrow"/>
          <w:sz w:val="22"/>
          <w:szCs w:val="22"/>
        </w:rPr>
        <w:t xml:space="preserve">, </w:t>
      </w:r>
      <w:r>
        <w:rPr>
          <w:rFonts w:ascii="Arial Narrow" w:hAnsi="Arial Narrow"/>
          <w:sz w:val="22"/>
          <w:szCs w:val="22"/>
        </w:rPr>
        <w:t>el cual queda</w:t>
      </w:r>
      <w:r w:rsidR="001F06D3">
        <w:rPr>
          <w:rFonts w:ascii="Arial Narrow" w:hAnsi="Arial Narrow"/>
          <w:sz w:val="22"/>
          <w:szCs w:val="22"/>
        </w:rPr>
        <w:t>rá así:</w:t>
      </w:r>
    </w:p>
    <w:p w14:paraId="094AA7AF" w14:textId="77777777" w:rsidR="00A509EB" w:rsidRDefault="00A509EB" w:rsidP="0009302A">
      <w:pPr>
        <w:jc w:val="both"/>
        <w:rPr>
          <w:rFonts w:ascii="Arial Narrow" w:hAnsi="Arial Narrow"/>
          <w:b/>
          <w:bCs/>
          <w:sz w:val="22"/>
          <w:szCs w:val="22"/>
          <w:lang w:val="es-MX"/>
        </w:rPr>
      </w:pPr>
    </w:p>
    <w:p w14:paraId="1A4854B3" w14:textId="1DC88AB7" w:rsidR="006350FA" w:rsidRPr="00E97884" w:rsidRDefault="0089039A" w:rsidP="00800ED9">
      <w:pPr>
        <w:ind w:left="567" w:right="283"/>
        <w:jc w:val="both"/>
        <w:rPr>
          <w:rFonts w:ascii="Arial Narrow" w:hAnsi="Arial Narrow"/>
          <w:i/>
          <w:iCs/>
          <w:sz w:val="22"/>
          <w:szCs w:val="22"/>
          <w:lang w:val="es-CO"/>
        </w:rPr>
      </w:pPr>
      <w:r w:rsidRPr="00E97884">
        <w:rPr>
          <w:rFonts w:ascii="Arial Narrow" w:hAnsi="Arial Narrow"/>
          <w:i/>
          <w:iCs/>
          <w:sz w:val="22"/>
          <w:szCs w:val="22"/>
        </w:rPr>
        <w:t>“</w:t>
      </w:r>
      <w:r w:rsidR="006350FA" w:rsidRPr="00E97884">
        <w:rPr>
          <w:rFonts w:ascii="Arial Narrow" w:hAnsi="Arial Narrow"/>
          <w:b/>
          <w:bCs/>
          <w:i/>
          <w:iCs/>
          <w:sz w:val="22"/>
          <w:szCs w:val="22"/>
        </w:rPr>
        <w:t>ARTÍCULO 44. ASIGNACIÓN MENSUAL.</w:t>
      </w:r>
      <w:r w:rsidR="006350FA" w:rsidRPr="00E97884">
        <w:rPr>
          <w:rFonts w:ascii="Arial Narrow" w:hAnsi="Arial Narrow"/>
          <w:i/>
          <w:iCs/>
          <w:sz w:val="22"/>
          <w:szCs w:val="22"/>
        </w:rPr>
        <w:t xml:space="preserve"> De conformidad con el inciso 2° artículo 8° del Decreto Ley 899 de 2017 modificado por el artículo 284 de la Ley 1955 de 2019, se otorgará una Asignación Mensual equivalente al 90% del Salario Mínimo Mensual Legal Vigente, la cual estará vinculada al avance del Plan de Reincorporación Individual, de acuerdo con los siguientes criterios de cumplimiento por parte del sujeto en reincorporación: </w:t>
      </w:r>
    </w:p>
    <w:p w14:paraId="0DFC6835" w14:textId="317E499A" w:rsidR="006350FA" w:rsidRPr="00E97884" w:rsidRDefault="006350FA" w:rsidP="00800ED9">
      <w:pPr>
        <w:ind w:left="567" w:right="283"/>
        <w:jc w:val="both"/>
        <w:rPr>
          <w:rFonts w:ascii="Arial Narrow" w:hAnsi="Arial Narrow"/>
          <w:b/>
          <w:bCs/>
          <w:i/>
          <w:iCs/>
          <w:sz w:val="22"/>
          <w:szCs w:val="22"/>
          <w:lang w:val="es-CO"/>
        </w:rPr>
      </w:pPr>
    </w:p>
    <w:p w14:paraId="00FE6D57" w14:textId="57816815" w:rsidR="006350FA" w:rsidRPr="00E97884" w:rsidRDefault="006350FA" w:rsidP="00800ED9">
      <w:pPr>
        <w:pStyle w:val="Prrafodelista"/>
        <w:numPr>
          <w:ilvl w:val="0"/>
          <w:numId w:val="9"/>
        </w:numPr>
        <w:ind w:left="927" w:right="283"/>
        <w:jc w:val="both"/>
        <w:rPr>
          <w:rFonts w:ascii="Arial Narrow" w:hAnsi="Arial Narrow"/>
          <w:i/>
          <w:iCs/>
          <w:sz w:val="22"/>
          <w:szCs w:val="22"/>
        </w:rPr>
      </w:pPr>
      <w:r w:rsidRPr="00E97884">
        <w:rPr>
          <w:rFonts w:ascii="Arial Narrow" w:hAnsi="Arial Narrow"/>
          <w:i/>
          <w:iCs/>
          <w:sz w:val="22"/>
          <w:szCs w:val="22"/>
        </w:rPr>
        <w:t xml:space="preserve">En Fase de formulación del Plan de Reincorporación Individual: Asistencia a las sesiones para adelantar las acciones establecidas en el artículo 8º de la presente resolución y asistencia durante los dos meses del acompañamiento inicial. </w:t>
      </w:r>
    </w:p>
    <w:p w14:paraId="32AD39B0" w14:textId="2A278A5B" w:rsidR="006350FA" w:rsidRPr="00E97884" w:rsidRDefault="006350FA" w:rsidP="00800ED9">
      <w:pPr>
        <w:pStyle w:val="Prrafodelista"/>
        <w:numPr>
          <w:ilvl w:val="0"/>
          <w:numId w:val="9"/>
        </w:numPr>
        <w:ind w:left="927" w:right="283"/>
        <w:jc w:val="both"/>
        <w:rPr>
          <w:rFonts w:ascii="Arial Narrow" w:hAnsi="Arial Narrow"/>
          <w:i/>
          <w:iCs/>
          <w:sz w:val="22"/>
          <w:szCs w:val="22"/>
        </w:rPr>
      </w:pPr>
      <w:r w:rsidRPr="00E97884">
        <w:rPr>
          <w:rFonts w:ascii="Arial Narrow" w:hAnsi="Arial Narrow"/>
          <w:i/>
          <w:iCs/>
          <w:sz w:val="22"/>
          <w:szCs w:val="22"/>
        </w:rPr>
        <w:t xml:space="preserve">En fase de seguimiento del Plan de Reincorporación Individual: cumplir mínimo con el 50% del avance de las actividades fijadas para el bimestre, exceptuando aquellas en estado “sin avance con justificación”. El seguimiento a estas actividades se realizará de forma bimestral registrando su resultado en el Sistema de Información de la Agencia para la Reincorporación y la Normalización. </w:t>
      </w:r>
    </w:p>
    <w:p w14:paraId="69C4581E" w14:textId="644986E2" w:rsidR="006350FA" w:rsidRPr="00E97884" w:rsidRDefault="006350FA" w:rsidP="00800ED9">
      <w:pPr>
        <w:pStyle w:val="Prrafodelista"/>
        <w:numPr>
          <w:ilvl w:val="0"/>
          <w:numId w:val="9"/>
        </w:numPr>
        <w:ind w:left="927" w:right="283"/>
        <w:jc w:val="both"/>
        <w:rPr>
          <w:rFonts w:ascii="Arial Narrow" w:hAnsi="Arial Narrow"/>
          <w:b/>
          <w:bCs/>
          <w:i/>
          <w:iCs/>
          <w:sz w:val="22"/>
          <w:szCs w:val="22"/>
        </w:rPr>
      </w:pPr>
      <w:r w:rsidRPr="00E97884">
        <w:rPr>
          <w:rFonts w:ascii="Arial Narrow" w:hAnsi="Arial Narrow"/>
          <w:i/>
          <w:iCs/>
          <w:sz w:val="22"/>
          <w:szCs w:val="22"/>
        </w:rPr>
        <w:t>En fase de Evaluación del Plan de Reincorporación Individual: la asistencia a la sesión requerida para la evaluación de las acciones priorizadas en el ciclo anual.</w:t>
      </w:r>
      <w:r w:rsidRPr="00E97884">
        <w:rPr>
          <w:rFonts w:ascii="Arial Narrow" w:hAnsi="Arial Narrow"/>
          <w:b/>
          <w:bCs/>
          <w:i/>
          <w:iCs/>
          <w:sz w:val="22"/>
          <w:szCs w:val="22"/>
        </w:rPr>
        <w:t xml:space="preserve"> </w:t>
      </w:r>
    </w:p>
    <w:p w14:paraId="5327BE02" w14:textId="73C879DE" w:rsidR="006350FA" w:rsidRPr="00E97884" w:rsidRDefault="006350FA" w:rsidP="00800ED9">
      <w:pPr>
        <w:ind w:left="567" w:right="283"/>
        <w:jc w:val="both"/>
        <w:rPr>
          <w:rFonts w:ascii="Arial Narrow" w:hAnsi="Arial Narrow"/>
          <w:b/>
          <w:bCs/>
          <w:i/>
          <w:iCs/>
          <w:sz w:val="22"/>
          <w:szCs w:val="22"/>
        </w:rPr>
      </w:pPr>
    </w:p>
    <w:p w14:paraId="484C2E39" w14:textId="67A9D751" w:rsidR="006350FA" w:rsidRPr="00E97884" w:rsidRDefault="006350FA" w:rsidP="00800ED9">
      <w:pPr>
        <w:ind w:left="567" w:right="283"/>
        <w:jc w:val="both"/>
        <w:rPr>
          <w:rFonts w:ascii="Arial Narrow" w:hAnsi="Arial Narrow"/>
          <w:i/>
          <w:iCs/>
          <w:sz w:val="22"/>
          <w:szCs w:val="22"/>
        </w:rPr>
      </w:pPr>
      <w:r w:rsidRPr="00E97884">
        <w:rPr>
          <w:rFonts w:ascii="Arial Narrow" w:hAnsi="Arial Narrow"/>
          <w:b/>
          <w:bCs/>
          <w:i/>
          <w:iCs/>
          <w:sz w:val="22"/>
          <w:szCs w:val="22"/>
        </w:rPr>
        <w:t>PARÁGRAFO 1</w:t>
      </w:r>
      <w:r w:rsidRPr="00E97884">
        <w:rPr>
          <w:rFonts w:ascii="Arial Narrow" w:hAnsi="Arial Narrow"/>
          <w:i/>
          <w:iCs/>
          <w:sz w:val="22"/>
          <w:szCs w:val="22"/>
        </w:rPr>
        <w:t xml:space="preserve">. El beneficiario que devengue más de cinco (5) Salarios Mínimos Legales Mensuales Vigentes, no podrá acceder al beneficio de Asignación Mensual. </w:t>
      </w:r>
    </w:p>
    <w:p w14:paraId="742EAB63" w14:textId="79B62779" w:rsidR="006350FA" w:rsidRPr="00E97884" w:rsidRDefault="006350FA" w:rsidP="00800ED9">
      <w:pPr>
        <w:ind w:left="567" w:right="283"/>
        <w:jc w:val="both"/>
        <w:rPr>
          <w:rFonts w:ascii="Arial Narrow" w:hAnsi="Arial Narrow"/>
          <w:i/>
          <w:iCs/>
          <w:sz w:val="22"/>
          <w:szCs w:val="22"/>
        </w:rPr>
      </w:pPr>
    </w:p>
    <w:p w14:paraId="585B7E6B" w14:textId="47434DF6" w:rsidR="006350FA" w:rsidRPr="00E97884" w:rsidRDefault="006350FA" w:rsidP="00800ED9">
      <w:pPr>
        <w:ind w:left="567" w:right="283"/>
        <w:jc w:val="both"/>
        <w:rPr>
          <w:rFonts w:ascii="Arial Narrow" w:hAnsi="Arial Narrow"/>
          <w:i/>
          <w:iCs/>
          <w:sz w:val="22"/>
          <w:szCs w:val="22"/>
        </w:rPr>
      </w:pPr>
      <w:r w:rsidRPr="00E97884">
        <w:rPr>
          <w:rFonts w:ascii="Arial Narrow" w:hAnsi="Arial Narrow"/>
          <w:b/>
          <w:bCs/>
          <w:i/>
          <w:iCs/>
          <w:sz w:val="22"/>
          <w:szCs w:val="22"/>
        </w:rPr>
        <w:t>PARÁGRAFO 2</w:t>
      </w:r>
      <w:r w:rsidRPr="00E97884">
        <w:rPr>
          <w:rFonts w:ascii="Arial Narrow" w:hAnsi="Arial Narrow"/>
          <w:i/>
          <w:iCs/>
          <w:sz w:val="22"/>
          <w:szCs w:val="22"/>
        </w:rPr>
        <w:t xml:space="preserve">. Las personas que se encuentran activas en el proceso de reincorporación a la fecha de </w:t>
      </w:r>
      <w:proofErr w:type="gramStart"/>
      <w:r w:rsidRPr="00E97884">
        <w:rPr>
          <w:rFonts w:ascii="Arial Narrow" w:hAnsi="Arial Narrow"/>
          <w:i/>
          <w:iCs/>
          <w:sz w:val="22"/>
          <w:szCs w:val="22"/>
        </w:rPr>
        <w:t>entrada en vigencia</w:t>
      </w:r>
      <w:proofErr w:type="gramEnd"/>
      <w:r w:rsidRPr="00E97884">
        <w:rPr>
          <w:rFonts w:ascii="Arial Narrow" w:hAnsi="Arial Narrow"/>
          <w:i/>
          <w:iCs/>
          <w:sz w:val="22"/>
          <w:szCs w:val="22"/>
        </w:rPr>
        <w:t xml:space="preserve"> de esta resolución recibirán la asignación mensual en el periodo establecido para la firma del acta de compromiso al participar mensualmente en las actividades de socialización de la presente resolución. </w:t>
      </w:r>
    </w:p>
    <w:p w14:paraId="2D5E70A9" w14:textId="7C12AC02" w:rsidR="006350FA" w:rsidRPr="00E97884" w:rsidRDefault="006350FA" w:rsidP="00800ED9">
      <w:pPr>
        <w:ind w:left="567" w:right="283"/>
        <w:jc w:val="both"/>
        <w:rPr>
          <w:rFonts w:ascii="Arial Narrow" w:hAnsi="Arial Narrow"/>
          <w:i/>
          <w:iCs/>
          <w:sz w:val="22"/>
          <w:szCs w:val="22"/>
        </w:rPr>
      </w:pPr>
    </w:p>
    <w:p w14:paraId="07225EE2" w14:textId="72FC1407" w:rsidR="006350FA" w:rsidRPr="00E97884" w:rsidRDefault="006350FA" w:rsidP="00800ED9">
      <w:pPr>
        <w:ind w:left="567" w:right="283"/>
        <w:jc w:val="both"/>
        <w:rPr>
          <w:rFonts w:ascii="Arial Narrow" w:hAnsi="Arial Narrow"/>
          <w:i/>
          <w:iCs/>
          <w:sz w:val="22"/>
          <w:szCs w:val="22"/>
        </w:rPr>
      </w:pPr>
      <w:r w:rsidRPr="00E97884">
        <w:rPr>
          <w:rFonts w:ascii="Arial Narrow" w:hAnsi="Arial Narrow"/>
          <w:b/>
          <w:bCs/>
          <w:i/>
          <w:iCs/>
          <w:sz w:val="22"/>
          <w:szCs w:val="22"/>
        </w:rPr>
        <w:lastRenderedPageBreak/>
        <w:t>PARÁGRAFO 3</w:t>
      </w:r>
      <w:r w:rsidRPr="00E97884">
        <w:rPr>
          <w:rFonts w:ascii="Arial Narrow" w:hAnsi="Arial Narrow"/>
          <w:i/>
          <w:iCs/>
          <w:sz w:val="22"/>
          <w:szCs w:val="22"/>
        </w:rPr>
        <w:t xml:space="preserve">. En los casos de personas con discapacidad que no puedan expresar su voluntad por ningún medio ni formato, la asignación mensual se reconocerá conforme al acompañamiento periódico que reciba por parte de la Agencia para la Reincorporación y la Normalización hasta que se supere la situación que genera la dificultad para expresar su voluntad por cualquier medio o formato para el ejercicio de la capacidad legal. Si la persona no supera su condición se realizará el desembolso hasta la finalización del Programa de Reincorporación Integral según lo establecido en el artículo 60 de la presente resolución. </w:t>
      </w:r>
    </w:p>
    <w:p w14:paraId="7F57618C" w14:textId="4B99497A" w:rsidR="006350FA" w:rsidRPr="00E97884" w:rsidRDefault="006350FA" w:rsidP="00800ED9">
      <w:pPr>
        <w:ind w:left="567" w:right="283"/>
        <w:jc w:val="both"/>
        <w:rPr>
          <w:rFonts w:ascii="Arial Narrow" w:hAnsi="Arial Narrow"/>
          <w:i/>
          <w:iCs/>
          <w:sz w:val="22"/>
          <w:szCs w:val="22"/>
        </w:rPr>
      </w:pPr>
    </w:p>
    <w:p w14:paraId="5E49367D" w14:textId="35507772" w:rsidR="006350FA" w:rsidRPr="00E97884" w:rsidRDefault="006350FA" w:rsidP="00800ED9">
      <w:pPr>
        <w:ind w:left="567" w:right="283"/>
        <w:jc w:val="both"/>
        <w:rPr>
          <w:rFonts w:ascii="Arial Narrow" w:hAnsi="Arial Narrow"/>
          <w:i/>
          <w:iCs/>
          <w:sz w:val="22"/>
          <w:szCs w:val="22"/>
        </w:rPr>
      </w:pPr>
      <w:r w:rsidRPr="00E97884">
        <w:rPr>
          <w:rFonts w:ascii="Arial Narrow" w:hAnsi="Arial Narrow"/>
          <w:b/>
          <w:bCs/>
          <w:i/>
          <w:iCs/>
          <w:sz w:val="22"/>
          <w:szCs w:val="22"/>
        </w:rPr>
        <w:t>PARÁGRAFO 4.</w:t>
      </w:r>
      <w:r w:rsidRPr="00E97884">
        <w:rPr>
          <w:rFonts w:ascii="Arial Narrow" w:hAnsi="Arial Narrow"/>
          <w:i/>
          <w:iCs/>
          <w:sz w:val="22"/>
          <w:szCs w:val="22"/>
        </w:rPr>
        <w:t xml:space="preserve"> Los desembolsos mensuales se harán siempre que se cumplan con los requisitos para acceder al beneficio para cada periodo de causación, aún si la persona se encuentra, con posterioridad, en una de las causales de limitante o finalización del proceso establecidas en la presente resolución. </w:t>
      </w:r>
    </w:p>
    <w:p w14:paraId="04490CF4" w14:textId="6B03193E" w:rsidR="006350FA" w:rsidRPr="00E97884" w:rsidRDefault="006350FA" w:rsidP="00800ED9">
      <w:pPr>
        <w:ind w:left="567" w:right="283"/>
        <w:jc w:val="both"/>
        <w:rPr>
          <w:rFonts w:ascii="Arial Narrow" w:hAnsi="Arial Narrow"/>
          <w:i/>
          <w:iCs/>
          <w:sz w:val="22"/>
          <w:szCs w:val="22"/>
        </w:rPr>
      </w:pPr>
    </w:p>
    <w:p w14:paraId="087F7084" w14:textId="592A98C9" w:rsidR="006350FA" w:rsidRPr="00E97884" w:rsidRDefault="006350FA" w:rsidP="00800ED9">
      <w:pPr>
        <w:ind w:left="567" w:right="283"/>
        <w:jc w:val="both"/>
        <w:rPr>
          <w:rFonts w:ascii="Arial Narrow" w:hAnsi="Arial Narrow"/>
          <w:i/>
          <w:iCs/>
          <w:sz w:val="22"/>
          <w:szCs w:val="22"/>
        </w:rPr>
      </w:pPr>
      <w:r w:rsidRPr="00E97884">
        <w:rPr>
          <w:rFonts w:ascii="Arial Narrow" w:hAnsi="Arial Narrow"/>
          <w:b/>
          <w:bCs/>
          <w:i/>
          <w:iCs/>
          <w:sz w:val="22"/>
          <w:szCs w:val="22"/>
        </w:rPr>
        <w:t>PARÁGRAFO 5.</w:t>
      </w:r>
      <w:r w:rsidRPr="00E97884">
        <w:rPr>
          <w:rFonts w:ascii="Arial Narrow" w:hAnsi="Arial Narrow"/>
          <w:i/>
          <w:iCs/>
          <w:sz w:val="22"/>
          <w:szCs w:val="22"/>
        </w:rPr>
        <w:t xml:space="preserve"> El desembolso de la Asignación Mensual estará sujeta a la vigencia de la normatividad aplicable y a los procedimientos administrativos que determine la Agencia para la Reincorporación y la Normalización. </w:t>
      </w:r>
    </w:p>
    <w:p w14:paraId="67D2291A" w14:textId="3A653583" w:rsidR="006350FA" w:rsidRPr="00E97884" w:rsidRDefault="006350FA" w:rsidP="00800ED9">
      <w:pPr>
        <w:ind w:left="567" w:right="283"/>
        <w:jc w:val="both"/>
        <w:rPr>
          <w:rFonts w:ascii="Arial Narrow" w:hAnsi="Arial Narrow"/>
          <w:i/>
          <w:iCs/>
          <w:sz w:val="22"/>
          <w:szCs w:val="22"/>
        </w:rPr>
      </w:pPr>
    </w:p>
    <w:p w14:paraId="351C6CF8" w14:textId="77FF7A79" w:rsidR="0079139A" w:rsidRDefault="006350FA" w:rsidP="00800ED9">
      <w:pPr>
        <w:ind w:left="567" w:right="283"/>
        <w:jc w:val="both"/>
        <w:rPr>
          <w:rFonts w:ascii="Arial Narrow" w:hAnsi="Arial Narrow"/>
          <w:sz w:val="22"/>
          <w:szCs w:val="22"/>
        </w:rPr>
      </w:pPr>
      <w:r w:rsidRPr="00E97884">
        <w:rPr>
          <w:rFonts w:ascii="Arial Narrow" w:hAnsi="Arial Narrow"/>
          <w:b/>
          <w:bCs/>
          <w:i/>
          <w:iCs/>
          <w:sz w:val="22"/>
          <w:szCs w:val="22"/>
        </w:rPr>
        <w:t>PARÁGRAFO TRANSITORIO</w:t>
      </w:r>
      <w:r w:rsidR="0079139A" w:rsidRPr="00E97884">
        <w:rPr>
          <w:rFonts w:ascii="Arial Narrow" w:hAnsi="Arial Narrow"/>
          <w:b/>
          <w:bCs/>
          <w:i/>
          <w:iCs/>
          <w:sz w:val="22"/>
          <w:szCs w:val="22"/>
        </w:rPr>
        <w:t xml:space="preserve"> 1</w:t>
      </w:r>
      <w:r w:rsidRPr="00E97884">
        <w:rPr>
          <w:rFonts w:ascii="Arial Narrow" w:hAnsi="Arial Narrow"/>
          <w:b/>
          <w:bCs/>
          <w:i/>
          <w:iCs/>
          <w:sz w:val="22"/>
          <w:szCs w:val="22"/>
        </w:rPr>
        <w:t xml:space="preserve">. </w:t>
      </w:r>
      <w:r w:rsidRPr="00E97884">
        <w:rPr>
          <w:rFonts w:ascii="Arial Narrow" w:hAnsi="Arial Narrow"/>
          <w:i/>
          <w:iCs/>
          <w:sz w:val="22"/>
          <w:szCs w:val="22"/>
        </w:rPr>
        <w:t>El desembolso del beneficio de Asignación Mensual, conforme a las reglas dispuestas en la presente resolución, se causará a partir de los dos (2) meses posteriores de la expedición de la presente resolución. Las actividades realizadas con anterioridad a esa fecha se desembolsarán acorde con los criterios definidos por la normatividad previa</w:t>
      </w:r>
      <w:r w:rsidR="008A4977" w:rsidRPr="00E97884">
        <w:rPr>
          <w:rFonts w:ascii="Arial Narrow" w:hAnsi="Arial Narrow"/>
          <w:sz w:val="22"/>
          <w:szCs w:val="22"/>
        </w:rPr>
        <w:t>.</w:t>
      </w:r>
    </w:p>
    <w:p w14:paraId="015DB1DD" w14:textId="77777777" w:rsidR="00800ED9" w:rsidRPr="00E97884" w:rsidRDefault="00800ED9" w:rsidP="00800ED9">
      <w:pPr>
        <w:ind w:left="567" w:right="283"/>
        <w:jc w:val="both"/>
        <w:rPr>
          <w:rFonts w:ascii="Arial Narrow" w:hAnsi="Arial Narrow"/>
          <w:sz w:val="22"/>
          <w:szCs w:val="22"/>
        </w:rPr>
      </w:pPr>
    </w:p>
    <w:p w14:paraId="6EB98ACF" w14:textId="4177F4B8" w:rsidR="006350FA" w:rsidRPr="00E97884" w:rsidRDefault="0079139A" w:rsidP="00800ED9">
      <w:pPr>
        <w:ind w:left="567" w:right="283"/>
        <w:jc w:val="both"/>
        <w:rPr>
          <w:rFonts w:ascii="Arial Narrow" w:hAnsi="Arial Narrow"/>
          <w:sz w:val="22"/>
          <w:szCs w:val="22"/>
        </w:rPr>
      </w:pPr>
      <w:r w:rsidRPr="00E97884">
        <w:rPr>
          <w:rFonts w:ascii="Arial Narrow" w:hAnsi="Arial Narrow"/>
          <w:b/>
          <w:bCs/>
          <w:i/>
          <w:iCs/>
          <w:sz w:val="22"/>
          <w:szCs w:val="22"/>
        </w:rPr>
        <w:t>PARÁGRAFO TRANSITORIO 2</w:t>
      </w:r>
      <w:r w:rsidR="00D27818" w:rsidRPr="00E97884">
        <w:rPr>
          <w:rFonts w:ascii="Arial Narrow" w:hAnsi="Arial Narrow"/>
          <w:b/>
          <w:bCs/>
          <w:i/>
          <w:iCs/>
          <w:sz w:val="22"/>
          <w:szCs w:val="22"/>
        </w:rPr>
        <w:t>.</w:t>
      </w:r>
      <w:r w:rsidRPr="00E97884">
        <w:rPr>
          <w:rFonts w:ascii="Arial Narrow" w:hAnsi="Arial Narrow"/>
          <w:b/>
          <w:bCs/>
          <w:i/>
          <w:iCs/>
          <w:sz w:val="22"/>
          <w:szCs w:val="22"/>
        </w:rPr>
        <w:t xml:space="preserve"> </w:t>
      </w:r>
      <w:r w:rsidRPr="00E97884">
        <w:rPr>
          <w:rFonts w:ascii="Arial Narrow" w:hAnsi="Arial Narrow"/>
          <w:i/>
          <w:iCs/>
          <w:sz w:val="22"/>
          <w:szCs w:val="22"/>
        </w:rPr>
        <w:t xml:space="preserve">De acuerdo con el literal b) del </w:t>
      </w:r>
      <w:r w:rsidR="00E97884">
        <w:rPr>
          <w:rFonts w:ascii="Arial Narrow" w:hAnsi="Arial Narrow"/>
          <w:i/>
          <w:iCs/>
          <w:sz w:val="22"/>
          <w:szCs w:val="22"/>
        </w:rPr>
        <w:t>a</w:t>
      </w:r>
      <w:r w:rsidRPr="00E97884">
        <w:rPr>
          <w:rFonts w:ascii="Arial Narrow" w:hAnsi="Arial Narrow"/>
          <w:i/>
          <w:iCs/>
          <w:sz w:val="22"/>
          <w:szCs w:val="22"/>
        </w:rPr>
        <w:t>rt</w:t>
      </w:r>
      <w:r w:rsidR="00E97884">
        <w:rPr>
          <w:rFonts w:ascii="Arial Narrow" w:hAnsi="Arial Narrow"/>
          <w:i/>
          <w:iCs/>
          <w:sz w:val="22"/>
          <w:szCs w:val="22"/>
        </w:rPr>
        <w:t>í</w:t>
      </w:r>
      <w:r w:rsidRPr="00E97884">
        <w:rPr>
          <w:rFonts w:ascii="Arial Narrow" w:hAnsi="Arial Narrow"/>
          <w:i/>
          <w:iCs/>
          <w:sz w:val="22"/>
          <w:szCs w:val="22"/>
        </w:rPr>
        <w:t>culo 8</w:t>
      </w:r>
      <w:r w:rsidR="001D4D0D" w:rsidRPr="00E97884">
        <w:rPr>
          <w:rFonts w:ascii="Arial Narrow" w:hAnsi="Arial Narrow"/>
          <w:i/>
          <w:iCs/>
          <w:sz w:val="22"/>
          <w:szCs w:val="22"/>
        </w:rPr>
        <w:t xml:space="preserve"> de la presente resolución</w:t>
      </w:r>
      <w:r w:rsidRPr="00E97884">
        <w:rPr>
          <w:rFonts w:ascii="Arial Narrow" w:hAnsi="Arial Narrow"/>
          <w:i/>
          <w:iCs/>
          <w:sz w:val="22"/>
          <w:szCs w:val="22"/>
        </w:rPr>
        <w:t xml:space="preserve">, el otorgamiento de la Asignación Mensual en la Fase 1 del presente artículo se reconocerá conforme </w:t>
      </w:r>
      <w:r w:rsidR="001F06D3" w:rsidRPr="00E97884">
        <w:rPr>
          <w:rFonts w:ascii="Arial Narrow" w:hAnsi="Arial Narrow"/>
          <w:i/>
          <w:iCs/>
          <w:sz w:val="22"/>
          <w:szCs w:val="22"/>
        </w:rPr>
        <w:t xml:space="preserve">con </w:t>
      </w:r>
      <w:r w:rsidR="001D4D0D" w:rsidRPr="00E97884">
        <w:rPr>
          <w:rFonts w:ascii="Arial Narrow" w:hAnsi="Arial Narrow"/>
          <w:i/>
          <w:iCs/>
          <w:sz w:val="22"/>
          <w:szCs w:val="22"/>
        </w:rPr>
        <w:t>el acompañamiento</w:t>
      </w:r>
      <w:r w:rsidRPr="00E97884">
        <w:rPr>
          <w:rFonts w:ascii="Arial Narrow" w:hAnsi="Arial Narrow"/>
          <w:i/>
          <w:iCs/>
          <w:sz w:val="22"/>
          <w:szCs w:val="22"/>
        </w:rPr>
        <w:t xml:space="preserve"> periódico que reciba por parte de la Agencia para la Reincorporación y la Normalización </w:t>
      </w:r>
      <w:r w:rsidR="00E97884">
        <w:rPr>
          <w:rFonts w:ascii="Arial Narrow" w:hAnsi="Arial Narrow"/>
          <w:i/>
          <w:iCs/>
          <w:sz w:val="22"/>
          <w:szCs w:val="22"/>
        </w:rPr>
        <w:t>durante el tiempo que estuvo vigente</w:t>
      </w:r>
      <w:r w:rsidR="00F16AF2" w:rsidRPr="00E97884">
        <w:rPr>
          <w:rFonts w:ascii="Arial Narrow" w:hAnsi="Arial Narrow"/>
          <w:i/>
          <w:iCs/>
          <w:sz w:val="22"/>
          <w:szCs w:val="22"/>
        </w:rPr>
        <w:t xml:space="preserve"> el</w:t>
      </w:r>
      <w:r w:rsidR="007C5C0B" w:rsidRPr="00E97884">
        <w:rPr>
          <w:rFonts w:ascii="Arial Narrow" w:hAnsi="Arial Narrow"/>
          <w:i/>
          <w:iCs/>
          <w:sz w:val="22"/>
          <w:szCs w:val="22"/>
        </w:rPr>
        <w:t xml:space="preserve"> E</w:t>
      </w:r>
      <w:r w:rsidR="000876D1" w:rsidRPr="00E97884">
        <w:rPr>
          <w:rFonts w:ascii="Arial Narrow" w:hAnsi="Arial Narrow"/>
          <w:i/>
          <w:iCs/>
          <w:sz w:val="22"/>
          <w:szCs w:val="22"/>
        </w:rPr>
        <w:t>stado de Conmoción Interior declarado mediante el Decreto 062 de 2025</w:t>
      </w:r>
      <w:r w:rsidR="0089039A" w:rsidRPr="00E97884">
        <w:rPr>
          <w:rFonts w:ascii="Arial Narrow" w:hAnsi="Arial Narrow"/>
          <w:sz w:val="22"/>
          <w:szCs w:val="22"/>
        </w:rPr>
        <w:t>”</w:t>
      </w:r>
      <w:r w:rsidR="007C5C0B" w:rsidRPr="00E97884">
        <w:rPr>
          <w:rFonts w:ascii="Arial Narrow" w:hAnsi="Arial Narrow"/>
          <w:sz w:val="22"/>
          <w:szCs w:val="22"/>
        </w:rPr>
        <w:t>.</w:t>
      </w:r>
    </w:p>
    <w:p w14:paraId="3C497BF4" w14:textId="77777777" w:rsidR="00C562E1" w:rsidRDefault="00C562E1" w:rsidP="000A1FD9">
      <w:pPr>
        <w:ind w:left="284"/>
        <w:jc w:val="both"/>
        <w:rPr>
          <w:rFonts w:ascii="Arial Narrow" w:hAnsi="Arial Narrow"/>
          <w:i/>
          <w:iCs/>
          <w:sz w:val="20"/>
          <w:szCs w:val="20"/>
        </w:rPr>
      </w:pPr>
    </w:p>
    <w:p w14:paraId="5B402970" w14:textId="4A6EF54E" w:rsidR="009D32A1" w:rsidRPr="00D40CF4" w:rsidRDefault="00C562E1" w:rsidP="00D40CF4">
      <w:pPr>
        <w:jc w:val="both"/>
        <w:rPr>
          <w:rFonts w:ascii="Arial Narrow" w:hAnsi="Arial Narrow"/>
          <w:sz w:val="22"/>
          <w:szCs w:val="22"/>
        </w:rPr>
      </w:pPr>
      <w:r w:rsidRPr="00C562E1">
        <w:rPr>
          <w:rFonts w:ascii="Arial Narrow" w:hAnsi="Arial Narrow"/>
          <w:b/>
          <w:bCs/>
          <w:sz w:val="22"/>
          <w:szCs w:val="22"/>
        </w:rPr>
        <w:t>ARTICULO TERCERO</w:t>
      </w:r>
      <w:r w:rsidR="00EF7189">
        <w:rPr>
          <w:rFonts w:ascii="Arial Narrow" w:hAnsi="Arial Narrow"/>
          <w:b/>
          <w:bCs/>
          <w:sz w:val="22"/>
          <w:szCs w:val="22"/>
        </w:rPr>
        <w:t>.</w:t>
      </w:r>
      <w:r>
        <w:rPr>
          <w:rFonts w:ascii="Arial Narrow" w:hAnsi="Arial Narrow"/>
          <w:b/>
          <w:bCs/>
          <w:sz w:val="22"/>
          <w:szCs w:val="22"/>
        </w:rPr>
        <w:t xml:space="preserve"> </w:t>
      </w:r>
      <w:r w:rsidRPr="00D40CF4">
        <w:rPr>
          <w:rFonts w:ascii="Arial Narrow" w:hAnsi="Arial Narrow"/>
          <w:sz w:val="22"/>
          <w:szCs w:val="22"/>
          <w:lang w:val="es-MX"/>
        </w:rPr>
        <w:t xml:space="preserve">Modificar el </w:t>
      </w:r>
      <w:r w:rsidRPr="00D40CF4">
        <w:rPr>
          <w:rFonts w:ascii="Arial Narrow" w:hAnsi="Arial Narrow"/>
          <w:sz w:val="22"/>
          <w:szCs w:val="22"/>
        </w:rPr>
        <w:t>artículo 56 de la resolución 2319 de 2024, el cual quedará así:</w:t>
      </w:r>
    </w:p>
    <w:p w14:paraId="6D4C766E" w14:textId="77777777" w:rsidR="00C562E1" w:rsidRDefault="00C562E1" w:rsidP="000A1FD9">
      <w:pPr>
        <w:ind w:left="284"/>
        <w:jc w:val="both"/>
        <w:rPr>
          <w:rFonts w:ascii="Arial Narrow" w:hAnsi="Arial Narrow"/>
          <w:i/>
          <w:iCs/>
          <w:sz w:val="20"/>
          <w:szCs w:val="20"/>
        </w:rPr>
      </w:pPr>
    </w:p>
    <w:p w14:paraId="350D5E26" w14:textId="791F9FF9" w:rsidR="00C562E1" w:rsidRPr="00263D42" w:rsidRDefault="00EF7189" w:rsidP="00800ED9">
      <w:pPr>
        <w:ind w:left="567" w:right="283"/>
        <w:jc w:val="both"/>
        <w:rPr>
          <w:rFonts w:ascii="Arial Narrow" w:hAnsi="Arial Narrow"/>
          <w:i/>
          <w:iCs/>
          <w:sz w:val="22"/>
          <w:szCs w:val="22"/>
        </w:rPr>
      </w:pPr>
      <w:r w:rsidRPr="00263D42">
        <w:rPr>
          <w:rFonts w:ascii="Arial Narrow" w:hAnsi="Arial Narrow"/>
          <w:i/>
          <w:iCs/>
          <w:sz w:val="22"/>
          <w:szCs w:val="22"/>
        </w:rPr>
        <w:t>“</w:t>
      </w:r>
      <w:r w:rsidR="00C562E1" w:rsidRPr="00263D42">
        <w:rPr>
          <w:rFonts w:ascii="Arial Narrow" w:hAnsi="Arial Narrow"/>
          <w:b/>
          <w:bCs/>
          <w:i/>
          <w:iCs/>
          <w:sz w:val="22"/>
          <w:szCs w:val="22"/>
        </w:rPr>
        <w:t>ARTÍCULO 56. COMITÉ DE VALORACIÓN DE CASOS.</w:t>
      </w:r>
      <w:r w:rsidR="00C562E1" w:rsidRPr="00263D42">
        <w:rPr>
          <w:rFonts w:ascii="Arial Narrow" w:hAnsi="Arial Narrow"/>
          <w:i/>
          <w:iCs/>
          <w:sz w:val="22"/>
          <w:szCs w:val="22"/>
        </w:rPr>
        <w:t xml:space="preserve"> Las circunstancias que dan lugar a la declaratoria de limitante temporal establecida en el numeral 1 del artículo 55 será analizada por un Comité que de acuerdo con lo aprobado en la sesión 148 del CNR estará integrado por:</w:t>
      </w:r>
    </w:p>
    <w:p w14:paraId="2B15559E" w14:textId="77777777" w:rsidR="00C562E1" w:rsidRPr="00263D42" w:rsidRDefault="00C562E1" w:rsidP="00800ED9">
      <w:pPr>
        <w:ind w:left="567" w:right="283"/>
        <w:jc w:val="both"/>
        <w:rPr>
          <w:rFonts w:ascii="Arial Narrow" w:hAnsi="Arial Narrow"/>
          <w:i/>
          <w:iCs/>
          <w:sz w:val="22"/>
          <w:szCs w:val="22"/>
        </w:rPr>
      </w:pPr>
    </w:p>
    <w:p w14:paraId="5A269014" w14:textId="77777777" w:rsidR="00C562E1" w:rsidRPr="00263D42" w:rsidRDefault="00C562E1" w:rsidP="00800ED9">
      <w:pPr>
        <w:ind w:left="567" w:right="283"/>
        <w:jc w:val="both"/>
        <w:rPr>
          <w:rFonts w:ascii="Arial Narrow" w:hAnsi="Arial Narrow"/>
          <w:i/>
          <w:iCs/>
          <w:sz w:val="22"/>
          <w:szCs w:val="22"/>
        </w:rPr>
      </w:pPr>
      <w:r w:rsidRPr="00263D42">
        <w:rPr>
          <w:rFonts w:ascii="Arial Narrow" w:hAnsi="Arial Narrow"/>
          <w:i/>
          <w:iCs/>
          <w:sz w:val="22"/>
          <w:szCs w:val="22"/>
        </w:rPr>
        <w:t xml:space="preserve"> 1. Dos (2) mujeres voluntarias participantes del Programa que cuenten con experiencia y conocimiento en violencias de género, quienes serán seleccionadas mediante convocatoria pública de la Agencia para la Reincorporación y la Normalización.</w:t>
      </w:r>
    </w:p>
    <w:p w14:paraId="6645D6A8" w14:textId="08433803" w:rsidR="00C562E1" w:rsidRPr="00263D42" w:rsidRDefault="00C562E1" w:rsidP="00800ED9">
      <w:pPr>
        <w:ind w:left="567" w:right="283"/>
        <w:jc w:val="both"/>
        <w:rPr>
          <w:rFonts w:ascii="Arial Narrow" w:hAnsi="Arial Narrow"/>
          <w:i/>
          <w:iCs/>
          <w:sz w:val="22"/>
          <w:szCs w:val="22"/>
        </w:rPr>
      </w:pPr>
      <w:r w:rsidRPr="00263D42">
        <w:rPr>
          <w:rFonts w:ascii="Arial Narrow" w:hAnsi="Arial Narrow"/>
          <w:i/>
          <w:iCs/>
          <w:sz w:val="22"/>
          <w:szCs w:val="22"/>
        </w:rPr>
        <w:t xml:space="preserve">2. El (la) </w:t>
      </w:r>
      <w:proofErr w:type="gramStart"/>
      <w:r w:rsidRPr="00263D42">
        <w:rPr>
          <w:rFonts w:ascii="Arial Narrow" w:hAnsi="Arial Narrow"/>
          <w:i/>
          <w:iCs/>
          <w:sz w:val="22"/>
          <w:szCs w:val="22"/>
        </w:rPr>
        <w:t>Director</w:t>
      </w:r>
      <w:proofErr w:type="gramEnd"/>
      <w:r w:rsidRPr="00263D42">
        <w:rPr>
          <w:rFonts w:ascii="Arial Narrow" w:hAnsi="Arial Narrow"/>
          <w:i/>
          <w:iCs/>
          <w:sz w:val="22"/>
          <w:szCs w:val="22"/>
        </w:rPr>
        <w:t xml:space="preserve">(a) General de la Agencia para la Reincorporación y la Normalización o quien designe. </w:t>
      </w:r>
    </w:p>
    <w:p w14:paraId="261989A1" w14:textId="15ED8D5F" w:rsidR="00C562E1" w:rsidRPr="00263D42" w:rsidRDefault="00C562E1" w:rsidP="00800ED9">
      <w:pPr>
        <w:ind w:left="567" w:right="283"/>
        <w:jc w:val="both"/>
        <w:rPr>
          <w:rFonts w:ascii="Arial Narrow" w:hAnsi="Arial Narrow"/>
          <w:i/>
          <w:iCs/>
          <w:sz w:val="22"/>
          <w:szCs w:val="22"/>
        </w:rPr>
      </w:pPr>
      <w:r w:rsidRPr="00263D42">
        <w:rPr>
          <w:rFonts w:ascii="Arial Narrow" w:hAnsi="Arial Narrow"/>
          <w:i/>
          <w:iCs/>
          <w:sz w:val="22"/>
          <w:szCs w:val="22"/>
        </w:rPr>
        <w:t xml:space="preserve">3. Una delegada de la Unidad de Implementación de Acuerdo de Paz o quien haga sus veces. </w:t>
      </w:r>
    </w:p>
    <w:p w14:paraId="6D3AE930" w14:textId="77777777" w:rsidR="00C562E1" w:rsidRPr="00263D42" w:rsidRDefault="00C562E1" w:rsidP="00800ED9">
      <w:pPr>
        <w:ind w:left="567" w:right="283"/>
        <w:jc w:val="both"/>
        <w:rPr>
          <w:rFonts w:ascii="Arial Narrow" w:hAnsi="Arial Narrow"/>
          <w:i/>
          <w:iCs/>
          <w:sz w:val="22"/>
          <w:szCs w:val="22"/>
        </w:rPr>
      </w:pPr>
    </w:p>
    <w:p w14:paraId="2A2A4E0F" w14:textId="7D3A95DA" w:rsidR="00C562E1" w:rsidRPr="00263D42" w:rsidRDefault="00C562E1" w:rsidP="00800ED9">
      <w:pPr>
        <w:ind w:left="567" w:right="283"/>
        <w:jc w:val="both"/>
        <w:rPr>
          <w:rFonts w:ascii="Arial Narrow" w:hAnsi="Arial Narrow"/>
          <w:i/>
          <w:iCs/>
          <w:sz w:val="22"/>
          <w:szCs w:val="22"/>
        </w:rPr>
      </w:pPr>
      <w:r w:rsidRPr="00263D42">
        <w:rPr>
          <w:rFonts w:ascii="Arial Narrow" w:hAnsi="Arial Narrow"/>
          <w:i/>
          <w:iCs/>
          <w:sz w:val="22"/>
          <w:szCs w:val="22"/>
        </w:rPr>
        <w:t>El Comité se reunirá de manera prioritaria, previa citación de la Agencia para la Reincorporación y la Normalización, cuyo objeto principal será analizar los hechos y emitir la valoración de la situación para tramitar la limitante temporal en el Programa de Reincorporación y su funcionamiento será definido mediante Resolución interna.</w:t>
      </w:r>
    </w:p>
    <w:p w14:paraId="418FA91B" w14:textId="77777777" w:rsidR="00EF7189" w:rsidRPr="00263D42" w:rsidRDefault="00EF7189" w:rsidP="00800ED9">
      <w:pPr>
        <w:ind w:left="567" w:right="283"/>
        <w:jc w:val="both"/>
        <w:rPr>
          <w:rFonts w:ascii="Arial Narrow" w:hAnsi="Arial Narrow"/>
          <w:i/>
          <w:iCs/>
          <w:sz w:val="22"/>
          <w:szCs w:val="22"/>
        </w:rPr>
      </w:pPr>
    </w:p>
    <w:p w14:paraId="3D4BB229" w14:textId="7C9CFED6" w:rsidR="00EF7189" w:rsidRPr="00263D42" w:rsidRDefault="00EF7189" w:rsidP="00800ED9">
      <w:pPr>
        <w:ind w:left="567" w:right="283"/>
        <w:jc w:val="both"/>
        <w:rPr>
          <w:rFonts w:ascii="Arial Narrow" w:hAnsi="Arial Narrow"/>
          <w:i/>
          <w:iCs/>
          <w:sz w:val="22"/>
          <w:szCs w:val="22"/>
        </w:rPr>
      </w:pPr>
      <w:r w:rsidRPr="00263D42">
        <w:rPr>
          <w:rFonts w:ascii="Arial Narrow" w:hAnsi="Arial Narrow"/>
          <w:b/>
          <w:bCs/>
          <w:i/>
          <w:iCs/>
          <w:sz w:val="22"/>
          <w:szCs w:val="22"/>
        </w:rPr>
        <w:t xml:space="preserve">PARAGRAFO. </w:t>
      </w:r>
      <w:r w:rsidRPr="00263D42">
        <w:rPr>
          <w:rFonts w:ascii="Arial Narrow" w:hAnsi="Arial Narrow"/>
          <w:i/>
          <w:iCs/>
          <w:sz w:val="22"/>
          <w:szCs w:val="22"/>
        </w:rPr>
        <w:t xml:space="preserve">La </w:t>
      </w:r>
      <w:r w:rsidR="00263D42">
        <w:rPr>
          <w:rFonts w:ascii="Arial Narrow" w:hAnsi="Arial Narrow"/>
          <w:i/>
          <w:iCs/>
          <w:sz w:val="22"/>
          <w:szCs w:val="22"/>
        </w:rPr>
        <w:t>M</w:t>
      </w:r>
      <w:r w:rsidRPr="00263D42">
        <w:rPr>
          <w:rFonts w:ascii="Arial Narrow" w:hAnsi="Arial Narrow"/>
          <w:i/>
          <w:iCs/>
          <w:sz w:val="22"/>
          <w:szCs w:val="22"/>
        </w:rPr>
        <w:t xml:space="preserve">isión de </w:t>
      </w:r>
      <w:r w:rsidR="00263D42">
        <w:rPr>
          <w:rFonts w:ascii="Arial Narrow" w:hAnsi="Arial Narrow"/>
          <w:i/>
          <w:iCs/>
          <w:sz w:val="22"/>
          <w:szCs w:val="22"/>
        </w:rPr>
        <w:t>V</w:t>
      </w:r>
      <w:r w:rsidRPr="00263D42">
        <w:rPr>
          <w:rFonts w:ascii="Arial Narrow" w:hAnsi="Arial Narrow"/>
          <w:i/>
          <w:iCs/>
          <w:sz w:val="22"/>
          <w:szCs w:val="22"/>
        </w:rPr>
        <w:t>erificación de la Organización de Naciones Unidas</w:t>
      </w:r>
      <w:r w:rsidR="00263D42">
        <w:rPr>
          <w:rFonts w:ascii="Arial Narrow" w:hAnsi="Arial Narrow"/>
          <w:i/>
          <w:iCs/>
          <w:sz w:val="22"/>
          <w:szCs w:val="22"/>
        </w:rPr>
        <w:t xml:space="preserve"> en Colombia,</w:t>
      </w:r>
      <w:r w:rsidRPr="00263D42">
        <w:rPr>
          <w:rFonts w:ascii="Arial Narrow" w:hAnsi="Arial Narrow"/>
          <w:i/>
          <w:iCs/>
          <w:sz w:val="22"/>
          <w:szCs w:val="22"/>
        </w:rPr>
        <w:t xml:space="preserve"> participará como invitado permanente con voz y sin voto.” </w:t>
      </w:r>
    </w:p>
    <w:p w14:paraId="405095E9" w14:textId="77777777" w:rsidR="006350FA" w:rsidRDefault="006350FA" w:rsidP="00800ED9">
      <w:pPr>
        <w:ind w:right="283"/>
        <w:jc w:val="both"/>
        <w:rPr>
          <w:rFonts w:ascii="Arial Narrow" w:hAnsi="Arial Narrow"/>
          <w:b/>
          <w:bCs/>
          <w:sz w:val="22"/>
          <w:szCs w:val="22"/>
          <w:lang w:val="es-CO"/>
        </w:rPr>
      </w:pPr>
    </w:p>
    <w:p w14:paraId="30DDF1CA" w14:textId="2DE9467D" w:rsidR="000D74C3" w:rsidRPr="000D74C3" w:rsidRDefault="001F3725" w:rsidP="000D74C3">
      <w:pPr>
        <w:jc w:val="both"/>
        <w:rPr>
          <w:rFonts w:ascii="Arial Narrow" w:hAnsi="Arial Narrow"/>
          <w:sz w:val="22"/>
          <w:szCs w:val="22"/>
          <w:lang w:val="es-CO"/>
        </w:rPr>
      </w:pPr>
      <w:r w:rsidRPr="00025E6F">
        <w:rPr>
          <w:rFonts w:ascii="Arial Narrow" w:hAnsi="Arial Narrow"/>
          <w:b/>
          <w:bCs/>
          <w:sz w:val="22"/>
          <w:szCs w:val="22"/>
        </w:rPr>
        <w:t xml:space="preserve">ARTÍCULO </w:t>
      </w:r>
      <w:r w:rsidR="00EF7189">
        <w:rPr>
          <w:rFonts w:ascii="Arial Narrow" w:hAnsi="Arial Narrow"/>
          <w:b/>
          <w:bCs/>
          <w:sz w:val="22"/>
          <w:szCs w:val="22"/>
        </w:rPr>
        <w:t>CUARTO</w:t>
      </w:r>
      <w:r w:rsidRPr="00025E6F">
        <w:rPr>
          <w:rFonts w:ascii="Arial Narrow" w:hAnsi="Arial Narrow"/>
          <w:b/>
          <w:bCs/>
          <w:sz w:val="22"/>
          <w:szCs w:val="22"/>
        </w:rPr>
        <w:t>. VIGENCIA</w:t>
      </w:r>
      <w:r w:rsidR="007C5C0B">
        <w:rPr>
          <w:rFonts w:ascii="Arial Narrow" w:hAnsi="Arial Narrow"/>
          <w:b/>
          <w:bCs/>
          <w:sz w:val="22"/>
          <w:szCs w:val="22"/>
        </w:rPr>
        <w:t xml:space="preserve">. </w:t>
      </w:r>
      <w:r w:rsidR="000D74C3" w:rsidRPr="000D74C3">
        <w:rPr>
          <w:rFonts w:ascii="Arial Narrow" w:hAnsi="Arial Narrow"/>
          <w:sz w:val="22"/>
          <w:szCs w:val="22"/>
          <w:lang w:val="es-CO"/>
        </w:rPr>
        <w:t xml:space="preserve">La presente Resolución rige </w:t>
      </w:r>
      <w:r w:rsidR="002D5B5B" w:rsidRPr="002D5B5B">
        <w:rPr>
          <w:rFonts w:ascii="Arial Narrow" w:hAnsi="Arial Narrow"/>
          <w:sz w:val="22"/>
          <w:szCs w:val="22"/>
          <w:lang w:val="es-CO"/>
        </w:rPr>
        <w:t>a partir de la fecha de su publicación en el Diario Oficia</w:t>
      </w:r>
      <w:r w:rsidR="005E028B">
        <w:rPr>
          <w:rFonts w:ascii="Arial Narrow" w:hAnsi="Arial Narrow"/>
          <w:sz w:val="22"/>
          <w:szCs w:val="22"/>
          <w:lang w:val="es-CO"/>
        </w:rPr>
        <w:t>l.</w:t>
      </w:r>
    </w:p>
    <w:p w14:paraId="4D91AC99" w14:textId="77777777" w:rsidR="000D74C3" w:rsidRPr="000D74C3" w:rsidRDefault="000D74C3" w:rsidP="000D74C3">
      <w:pPr>
        <w:jc w:val="both"/>
        <w:rPr>
          <w:rFonts w:ascii="Arial Narrow" w:hAnsi="Arial Narrow"/>
          <w:sz w:val="22"/>
          <w:szCs w:val="22"/>
          <w:lang w:val="es-CO"/>
        </w:rPr>
      </w:pPr>
    </w:p>
    <w:p w14:paraId="762F3C64" w14:textId="2C8FDD22" w:rsidR="00BC3E51" w:rsidRDefault="00E71DF3" w:rsidP="00E71DF3">
      <w:pPr>
        <w:jc w:val="both"/>
        <w:rPr>
          <w:rFonts w:ascii="Arial Narrow" w:hAnsi="Arial Narrow"/>
          <w:sz w:val="22"/>
          <w:szCs w:val="22"/>
          <w:lang w:val="es-CO"/>
        </w:rPr>
      </w:pPr>
      <w:r w:rsidRPr="00E71DF3">
        <w:rPr>
          <w:rFonts w:ascii="Arial Narrow" w:hAnsi="Arial Narrow"/>
          <w:sz w:val="22"/>
          <w:szCs w:val="22"/>
          <w:lang w:val="es-CO"/>
        </w:rPr>
        <w:t xml:space="preserve"> </w:t>
      </w:r>
    </w:p>
    <w:p w14:paraId="24C24A5A" w14:textId="75FD0885" w:rsidR="001F3725" w:rsidRPr="00025E6F" w:rsidRDefault="001F3725" w:rsidP="0009302A">
      <w:pPr>
        <w:jc w:val="center"/>
        <w:rPr>
          <w:rFonts w:ascii="Arial Narrow" w:hAnsi="Arial Narrow"/>
          <w:b/>
          <w:bCs/>
          <w:sz w:val="22"/>
          <w:szCs w:val="22"/>
        </w:rPr>
      </w:pPr>
      <w:r w:rsidRPr="00025E6F">
        <w:rPr>
          <w:rFonts w:ascii="Arial Narrow" w:hAnsi="Arial Narrow"/>
          <w:b/>
          <w:bCs/>
          <w:sz w:val="22"/>
          <w:szCs w:val="22"/>
        </w:rPr>
        <w:t>PUBLÍQUESE Y CÚMPLASE</w:t>
      </w:r>
    </w:p>
    <w:p w14:paraId="5DA50876" w14:textId="1F4274E8" w:rsidR="001F3725" w:rsidRPr="00025E6F" w:rsidRDefault="001F3725" w:rsidP="0009302A">
      <w:pPr>
        <w:jc w:val="both"/>
        <w:rPr>
          <w:rFonts w:ascii="Arial Narrow" w:hAnsi="Arial Narrow"/>
          <w:sz w:val="22"/>
          <w:szCs w:val="22"/>
        </w:rPr>
      </w:pPr>
    </w:p>
    <w:p w14:paraId="538B9A2F" w14:textId="5C4E907D" w:rsidR="001F3725" w:rsidRPr="0009302A" w:rsidRDefault="001F3725" w:rsidP="0009302A">
      <w:pPr>
        <w:jc w:val="both"/>
        <w:rPr>
          <w:rFonts w:ascii="Arial Narrow" w:hAnsi="Arial Narrow"/>
          <w:sz w:val="22"/>
          <w:szCs w:val="22"/>
        </w:rPr>
      </w:pPr>
      <w:r w:rsidRPr="00025E6F">
        <w:rPr>
          <w:rFonts w:ascii="Arial Narrow" w:hAnsi="Arial Narrow"/>
          <w:sz w:val="22"/>
          <w:szCs w:val="22"/>
        </w:rPr>
        <w:t xml:space="preserve">Dada en Bogotá D.C. a los </w:t>
      </w:r>
    </w:p>
    <w:p w14:paraId="195A9C25" w14:textId="77777777" w:rsidR="005045EC" w:rsidRPr="0009302A" w:rsidRDefault="005045EC" w:rsidP="0009302A">
      <w:pPr>
        <w:jc w:val="both"/>
        <w:rPr>
          <w:rFonts w:ascii="Arial Narrow" w:hAnsi="Arial Narrow"/>
          <w:sz w:val="22"/>
          <w:szCs w:val="22"/>
        </w:rPr>
      </w:pPr>
    </w:p>
    <w:p w14:paraId="646CC78C" w14:textId="105B1688" w:rsidR="008C0AAD" w:rsidRDefault="008C0AAD" w:rsidP="0009302A">
      <w:pPr>
        <w:jc w:val="both"/>
        <w:rPr>
          <w:rFonts w:ascii="Arial Narrow" w:hAnsi="Arial Narrow"/>
          <w:sz w:val="22"/>
          <w:szCs w:val="22"/>
        </w:rPr>
      </w:pPr>
    </w:p>
    <w:p w14:paraId="03F53D09" w14:textId="77777777" w:rsidR="00800ED9" w:rsidRDefault="00800ED9" w:rsidP="0009302A">
      <w:pPr>
        <w:jc w:val="both"/>
        <w:rPr>
          <w:rFonts w:ascii="Arial Narrow" w:hAnsi="Arial Narrow"/>
          <w:sz w:val="22"/>
          <w:szCs w:val="22"/>
        </w:rPr>
      </w:pPr>
    </w:p>
    <w:p w14:paraId="2ECA72C8" w14:textId="77777777" w:rsidR="00800ED9" w:rsidRPr="0009302A" w:rsidRDefault="00800ED9" w:rsidP="0009302A">
      <w:pPr>
        <w:jc w:val="both"/>
        <w:rPr>
          <w:rFonts w:ascii="Arial Narrow" w:hAnsi="Arial Narrow"/>
          <w:sz w:val="22"/>
          <w:szCs w:val="22"/>
        </w:rPr>
      </w:pPr>
    </w:p>
    <w:p w14:paraId="117C06AC" w14:textId="5E18AEDA" w:rsidR="001F3725" w:rsidRPr="0009302A" w:rsidRDefault="001F3725" w:rsidP="0009302A">
      <w:pPr>
        <w:jc w:val="both"/>
        <w:rPr>
          <w:rFonts w:ascii="Arial Narrow" w:hAnsi="Arial Narrow"/>
          <w:sz w:val="22"/>
          <w:szCs w:val="22"/>
        </w:rPr>
      </w:pPr>
    </w:p>
    <w:p w14:paraId="16891D0A" w14:textId="69A3F65A" w:rsidR="001F3725" w:rsidRPr="0009302A" w:rsidRDefault="001F3725" w:rsidP="0009302A">
      <w:pPr>
        <w:jc w:val="center"/>
        <w:rPr>
          <w:rFonts w:ascii="Arial Narrow" w:hAnsi="Arial Narrow"/>
          <w:b/>
          <w:bCs/>
          <w:sz w:val="22"/>
          <w:szCs w:val="22"/>
        </w:rPr>
      </w:pPr>
      <w:r w:rsidRPr="0009302A">
        <w:rPr>
          <w:rFonts w:ascii="Arial Narrow" w:hAnsi="Arial Narrow"/>
          <w:b/>
          <w:bCs/>
          <w:sz w:val="22"/>
          <w:szCs w:val="22"/>
        </w:rPr>
        <w:t>ALEJANDRA MILLER RESTREPO</w:t>
      </w:r>
    </w:p>
    <w:p w14:paraId="3E650E32" w14:textId="0E0DFC3E" w:rsidR="001F3725" w:rsidRPr="0009302A" w:rsidRDefault="001F3725" w:rsidP="0009302A">
      <w:pPr>
        <w:jc w:val="center"/>
        <w:rPr>
          <w:rFonts w:ascii="Arial Narrow" w:hAnsi="Arial Narrow"/>
          <w:sz w:val="22"/>
          <w:szCs w:val="22"/>
        </w:rPr>
      </w:pPr>
      <w:r w:rsidRPr="0009302A">
        <w:rPr>
          <w:rFonts w:ascii="Arial Narrow" w:hAnsi="Arial Narrow"/>
          <w:sz w:val="22"/>
          <w:szCs w:val="22"/>
        </w:rPr>
        <w:t>Directora General</w:t>
      </w:r>
    </w:p>
    <w:bookmarkEnd w:id="0"/>
    <w:p w14:paraId="19EFA9CA" w14:textId="2ADB737C" w:rsidR="007C5C0B" w:rsidRPr="007C5C0B" w:rsidRDefault="007C5C0B">
      <w:pPr>
        <w:rPr>
          <w:rFonts w:ascii="Arial Narrow" w:hAnsi="Arial Narrow"/>
          <w:sz w:val="16"/>
          <w:szCs w:val="16"/>
        </w:rPr>
      </w:pPr>
    </w:p>
    <w:sectPr w:rsidR="007C5C0B" w:rsidRPr="007C5C0B" w:rsidSect="00C66FB8">
      <w:headerReference w:type="even" r:id="rId11"/>
      <w:headerReference w:type="default" r:id="rId12"/>
      <w:footerReference w:type="even" r:id="rId13"/>
      <w:headerReference w:type="first" r:id="rId14"/>
      <w:pgSz w:w="12240" w:h="18720" w:code="14"/>
      <w:pgMar w:top="1701" w:right="1325" w:bottom="1134" w:left="1191" w:header="720" w:footer="851" w:gutter="22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45C168" w14:textId="77777777" w:rsidR="00AD477A" w:rsidRDefault="00AD477A" w:rsidP="00CF32C3">
      <w:r>
        <w:separator/>
      </w:r>
    </w:p>
  </w:endnote>
  <w:endnote w:type="continuationSeparator" w:id="0">
    <w:p w14:paraId="247A00DD" w14:textId="77777777" w:rsidR="00AD477A" w:rsidRDefault="00AD477A" w:rsidP="00CF32C3">
      <w:r>
        <w:continuationSeparator/>
      </w:r>
    </w:p>
  </w:endnote>
  <w:endnote w:type="continuationNotice" w:id="1">
    <w:p w14:paraId="7E26116E" w14:textId="77777777" w:rsidR="00AD477A" w:rsidRDefault="00AD4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9F5A72" w14:textId="77777777" w:rsidR="00893EC6" w:rsidRDefault="00893EC6">
    <w:pPr>
      <w:pStyle w:val="Piedepgina"/>
      <w:jc w:val="center"/>
      <w:rPr>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9A4C7A" w14:textId="77777777" w:rsidR="00AD477A" w:rsidRDefault="00AD477A" w:rsidP="00CF32C3">
      <w:r>
        <w:separator/>
      </w:r>
    </w:p>
  </w:footnote>
  <w:footnote w:type="continuationSeparator" w:id="0">
    <w:p w14:paraId="4783D972" w14:textId="77777777" w:rsidR="00AD477A" w:rsidRDefault="00AD477A" w:rsidP="00CF32C3">
      <w:r>
        <w:continuationSeparator/>
      </w:r>
    </w:p>
  </w:footnote>
  <w:footnote w:type="continuationNotice" w:id="1">
    <w:p w14:paraId="4C8693A3" w14:textId="77777777" w:rsidR="00AD477A" w:rsidRDefault="00AD47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429049" w14:textId="77777777" w:rsidR="00893EC6" w:rsidRDefault="00893EC6">
    <w:pPr>
      <w:pStyle w:val="Encabezado"/>
      <w:tabs>
        <w:tab w:val="clear" w:pos="4320"/>
        <w:tab w:val="clear" w:pos="8640"/>
        <w:tab w:val="center" w:pos="5220"/>
      </w:tabs>
      <w:spacing w:before="272"/>
      <w:rPr>
        <w:b/>
      </w:rPr>
    </w:pPr>
    <w:r>
      <w:rPr>
        <w:b/>
        <w:lang w:val="pt-BR"/>
      </w:rPr>
      <w:t xml:space="preserve">DECRETO </w:t>
    </w:r>
    <w:proofErr w:type="gramStart"/>
    <w:r>
      <w:rPr>
        <w:b/>
        <w:lang w:val="pt-BR"/>
      </w:rPr>
      <w:t>NUMERO</w:t>
    </w:r>
    <w:proofErr w:type="gramEnd"/>
    <w:r>
      <w:rPr>
        <w:b/>
        <w:lang w:val="pt-BR"/>
      </w:rPr>
      <w:t xml:space="preserve"> _________________de 2002    </w:t>
    </w:r>
    <w:proofErr w:type="spellStart"/>
    <w:r>
      <w:rPr>
        <w:b/>
        <w:lang w:val="pt-BR"/>
      </w:rPr>
      <w:t>Hoja</w:t>
    </w:r>
    <w:proofErr w:type="spellEnd"/>
    <w:r>
      <w:rPr>
        <w:b/>
        <w:lang w:val="pt-BR"/>
      </w:rPr>
      <w:t xml:space="preserve"> N°. </w:t>
    </w:r>
    <w:r>
      <w:rPr>
        <w:rStyle w:val="Nmerodepgina"/>
        <w:b/>
      </w:rPr>
      <w:fldChar w:fldCharType="begin"/>
    </w:r>
    <w:r>
      <w:rPr>
        <w:rStyle w:val="Nmerodepgina"/>
        <w:b/>
        <w:lang w:val="pt-BR"/>
      </w:rPr>
      <w:instrText xml:space="preserve"> PAGE </w:instrText>
    </w:r>
    <w:r>
      <w:rPr>
        <w:rStyle w:val="Nmerodepgina"/>
        <w:b/>
      </w:rPr>
      <w:fldChar w:fldCharType="separate"/>
    </w:r>
    <w:r>
      <w:rPr>
        <w:rStyle w:val="Nmerodepgina"/>
        <w:b/>
        <w:noProof/>
      </w:rPr>
      <w:t>4</w:t>
    </w:r>
    <w:r>
      <w:rPr>
        <w:rStyle w:val="Nmerodepgina"/>
        <w:b/>
      </w:rPr>
      <w:fldChar w:fldCharType="end"/>
    </w:r>
  </w:p>
  <w:p w14:paraId="17A62B12" w14:textId="77777777" w:rsidR="00893EC6" w:rsidRDefault="00893EC6">
    <w:pPr>
      <w:pStyle w:val="Encabezado"/>
    </w:pPr>
    <w:r>
      <w:rPr>
        <w:noProof/>
        <w:lang w:val="es-CO" w:eastAsia="es-CO"/>
      </w:rPr>
      <mc:AlternateContent>
        <mc:Choice Requires="wps">
          <w:drawing>
            <wp:anchor distT="0" distB="0" distL="114300" distR="114300" simplePos="0" relativeHeight="251658241" behindDoc="0" locked="0" layoutInCell="0" allowOverlap="1" wp14:anchorId="5E3AF77E" wp14:editId="17359603">
              <wp:simplePos x="0" y="0"/>
              <wp:positionH relativeFrom="page">
                <wp:posOffset>440055</wp:posOffset>
              </wp:positionH>
              <wp:positionV relativeFrom="page">
                <wp:posOffset>891540</wp:posOffset>
              </wp:positionV>
              <wp:extent cx="6872605" cy="10634345"/>
              <wp:effectExtent l="0" t="0" r="23495" b="14605"/>
              <wp:wrapNone/>
              <wp:docPr id="4"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72605" cy="10634345"/>
                      </a:xfrm>
                      <a:prstGeom prst="rect">
                        <a:avLst/>
                      </a:prstGeom>
                      <a:noFill/>
                      <a:ln w="25400">
                        <a:solidFill>
                          <a:srgbClr val="000000"/>
                        </a:solidFill>
                        <a:miter lim="800000"/>
                        <a:headEnd/>
                        <a:tailEnd/>
                      </a:ln>
                      <a:extLst>
                        <a:ext uri="{909E8E84-426E-40dd-AFC4-6F175D3DCCD1}">
                          <a14:hiddenFill xmlns:w16sdtfl="http://schemas.microsoft.com/office/word/2024/wordml/sdtformatlock"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CF72F" id="Rectangle 3" o:spid="_x0000_s1026" style="position:absolute;margin-left:34.65pt;margin-top:70.2pt;width:541.15pt;height:837.3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" o:allowincell="f" filled="f" strokeweight="2pt">
              <o:lock v:ext="edit" aspectratio="t"/>
              <w10:wrap anchorx="page" anchory="page"/>
            </v:rect>
          </w:pict>
        </mc:Fallback>
      </mc:AlternateContent>
    </w:r>
  </w:p>
  <w:p w14:paraId="5CCF1041" w14:textId="77777777" w:rsidR="00893EC6" w:rsidRDefault="00893EC6">
    <w:pPr>
      <w:jc w:val="center"/>
      <w:rPr>
        <w:b/>
      </w:rPr>
    </w:pPr>
  </w:p>
  <w:p w14:paraId="0EAF68BB" w14:textId="77777777" w:rsidR="00893EC6" w:rsidRDefault="00893EC6">
    <w:pPr>
      <w:jc w:val="center"/>
      <w:rPr>
        <w:sz w:val="22"/>
      </w:rPr>
    </w:pPr>
    <w:r>
      <w:rPr>
        <w:noProof/>
        <w:color w:val="000000"/>
        <w:lang w:val="es-CO" w:eastAsia="es-CO"/>
      </w:rPr>
      <mc:AlternateContent>
        <mc:Choice Requires="wps">
          <w:drawing>
            <wp:anchor distT="4294967295" distB="4294967295" distL="114300" distR="114300" simplePos="0" relativeHeight="251658243" behindDoc="0" locked="0" layoutInCell="0" allowOverlap="1" wp14:anchorId="7DC8A084" wp14:editId="14C2E756">
              <wp:simplePos x="0" y="0"/>
              <wp:positionH relativeFrom="column">
                <wp:posOffset>188595</wp:posOffset>
              </wp:positionH>
              <wp:positionV relativeFrom="paragraph">
                <wp:posOffset>406399</wp:posOffset>
              </wp:positionV>
              <wp:extent cx="6286500" cy="0"/>
              <wp:effectExtent l="0" t="0" r="19050" b="1905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9525">
                        <a:solidFill>
                          <a:srgbClr val="000000"/>
                        </a:solidFill>
                        <a:round/>
                        <a:headEnd/>
                        <a:tailEnd/>
                      </a:ln>
                      <a:extLst>
                        <a:ext uri="{909E8E84-426E-40dd-AFC4-6F175D3DCCD1}">
                          <a14:hiddenFill xmlns:w16sdtfl="http://schemas.microsoft.com/office/word/2024/wordml/sdtformatlock"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6E829A" id="Line 5" o:spid="_x0000_s1026" style="position:absolute;z-index:251658243;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85pt,32pt" to="509.85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" o:allowincell="f"/>
          </w:pict>
        </mc:Fallback>
      </mc:AlternateContent>
    </w:r>
    <w:r>
      <w:t xml:space="preserve">Continuación del decreto </w:t>
    </w:r>
    <w:r>
      <w:rPr>
        <w:sz w:val="22"/>
      </w:rPr>
      <w:t xml:space="preserve">“Por el cual se </w:t>
    </w:r>
    <w:r>
      <w:rPr>
        <w:color w:val="000000"/>
      </w:rPr>
      <w:t xml:space="preserve">reasignan unas funciones y competencias </w:t>
    </w:r>
    <w:r>
      <w:rPr>
        <w:sz w:val="22"/>
      </w:rPr>
      <w:t>-”</w:t>
    </w:r>
  </w:p>
  <w:p w14:paraId="7A517C9C" w14:textId="77777777" w:rsidR="00893EC6" w:rsidRDefault="00893EC6">
    <w:pPr>
      <w:jc w:val="center"/>
      <w:rPr>
        <w:sz w:val="22"/>
      </w:rPr>
    </w:pPr>
  </w:p>
  <w:p w14:paraId="23267318" w14:textId="77777777" w:rsidR="00893EC6" w:rsidRDefault="00893EC6">
    <w:pPr>
      <w:jc w:val="center"/>
      <w:rPr>
        <w:snapToGrid w:val="0"/>
        <w:color w:val="000000"/>
        <w:sz w:val="18"/>
      </w:rPr>
    </w:pPr>
  </w:p>
  <w:p w14:paraId="151A3477" w14:textId="77777777" w:rsidR="00893EC6" w:rsidRDefault="00893EC6">
    <w:pPr>
      <w:jc w:val="center"/>
      <w:rPr>
        <w:snapToGrid w:val="0"/>
        <w:color w:val="000000"/>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73096" w14:textId="40635EA1" w:rsidR="00893EC6" w:rsidRPr="0008135D" w:rsidRDefault="00893EC6" w:rsidP="00C66FB8">
    <w:pPr>
      <w:pStyle w:val="Encabezado"/>
      <w:jc w:val="center"/>
      <w:rPr>
        <w:b/>
        <w:sz w:val="24"/>
        <w:szCs w:val="24"/>
        <w:lang w:val="pt-BR"/>
      </w:rPr>
    </w:pPr>
    <w:r w:rsidRPr="009C52D2">
      <w:rPr>
        <w:rFonts w:ascii="Arial Narrow" w:hAnsi="Arial Narrow"/>
        <w:b/>
        <w:noProof/>
        <w:sz w:val="22"/>
        <w:szCs w:val="22"/>
        <w:lang w:val="es-CO" w:eastAsia="es-CO"/>
      </w:rPr>
      <mc:AlternateContent>
        <mc:Choice Requires="wps">
          <w:drawing>
            <wp:anchor distT="0" distB="0" distL="114300" distR="114300" simplePos="0" relativeHeight="251659264" behindDoc="0" locked="0" layoutInCell="0" allowOverlap="1" wp14:anchorId="143179A1" wp14:editId="4913CF7C">
              <wp:simplePos x="0" y="0"/>
              <wp:positionH relativeFrom="page">
                <wp:posOffset>465455</wp:posOffset>
              </wp:positionH>
              <wp:positionV relativeFrom="page">
                <wp:posOffset>727710</wp:posOffset>
              </wp:positionV>
              <wp:extent cx="6830695" cy="10588625"/>
              <wp:effectExtent l="0" t="0" r="27305" b="22225"/>
              <wp:wrapNone/>
              <wp:docPr id="2"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588625"/>
                      </a:xfrm>
                      <a:prstGeom prst="rect">
                        <a:avLst/>
                      </a:prstGeom>
                      <a:noFill/>
                      <a:ln w="25400">
                        <a:solidFill>
                          <a:srgbClr val="000000"/>
                        </a:solidFill>
                        <a:miter lim="800000"/>
                        <a:headEnd/>
                        <a:tailEnd/>
                      </a:ln>
                      <a:extLst>
                        <a:ext uri="{909E8E84-426E-40dd-AFC4-6F175D3DCCD1}">
                          <a14:hiddenFill xmlns:w16sdtfl="http://schemas.microsoft.com/office/word/2024/wordml/sdtformatlock"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F3D42" id="Rectangle 4" o:spid="_x0000_s1026" style="position:absolute;margin-left:36.65pt;margin-top:57.3pt;width:537.85pt;height:833.7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" o:allowincell="f" filled="f" strokeweight="2pt">
              <o:lock v:ext="edit" aspectratio="t"/>
              <w10:wrap anchorx="page" anchory="page"/>
            </v:rect>
          </w:pict>
        </mc:Fallback>
      </mc:AlternateContent>
    </w:r>
    <w:r w:rsidRPr="009C52D2">
      <w:rPr>
        <w:rFonts w:ascii="Arial Narrow" w:hAnsi="Arial Narrow"/>
        <w:b/>
        <w:sz w:val="22"/>
        <w:szCs w:val="22"/>
        <w:lang w:val="pt-BR"/>
      </w:rPr>
      <w:t>RESOLUCIÓN NÚMERO____________DE 202</w:t>
    </w:r>
    <w:r w:rsidR="00025E6F">
      <w:rPr>
        <w:rFonts w:ascii="Arial Narrow" w:hAnsi="Arial Narrow"/>
        <w:b/>
        <w:sz w:val="22"/>
        <w:szCs w:val="22"/>
        <w:lang w:val="pt-BR"/>
      </w:rPr>
      <w:t>5</w:t>
    </w:r>
    <w:r>
      <w:rPr>
        <w:rFonts w:ascii="Arial Narrow" w:hAnsi="Arial Narrow"/>
        <w:b/>
        <w:sz w:val="22"/>
        <w:szCs w:val="22"/>
        <w:lang w:val="pt-BR"/>
      </w:rPr>
      <w:t xml:space="preserve">                                                                                   </w:t>
    </w:r>
    <w:proofErr w:type="spellStart"/>
    <w:r w:rsidRPr="009C52D2">
      <w:rPr>
        <w:rFonts w:ascii="Arial Narrow" w:hAnsi="Arial Narrow"/>
        <w:b/>
        <w:sz w:val="22"/>
        <w:szCs w:val="22"/>
        <w:lang w:val="pt-BR"/>
      </w:rPr>
      <w:t>Hoja</w:t>
    </w:r>
    <w:proofErr w:type="spellEnd"/>
    <w:r w:rsidRPr="009C52D2">
      <w:rPr>
        <w:rFonts w:ascii="Arial Narrow" w:hAnsi="Arial Narrow"/>
        <w:b/>
        <w:sz w:val="22"/>
        <w:szCs w:val="22"/>
        <w:lang w:val="pt-BR"/>
      </w:rPr>
      <w:t xml:space="preserve"> N°.</w:t>
    </w:r>
    <w:r>
      <w:rPr>
        <w:b/>
        <w:sz w:val="24"/>
        <w:szCs w:val="24"/>
        <w:lang w:val="pt-BR"/>
      </w:rPr>
      <w:t xml:space="preserve"> </w:t>
    </w:r>
    <w:r>
      <w:rPr>
        <w:rStyle w:val="Nmerodepgina"/>
        <w:b/>
        <w:sz w:val="24"/>
        <w:szCs w:val="24"/>
      </w:rPr>
      <w:fldChar w:fldCharType="begin"/>
    </w:r>
    <w:r>
      <w:rPr>
        <w:rStyle w:val="Nmerodepgina"/>
        <w:b/>
        <w:sz w:val="24"/>
        <w:szCs w:val="24"/>
        <w:lang w:val="pt-BR"/>
      </w:rPr>
      <w:instrText xml:space="preserve"> PAGE </w:instrText>
    </w:r>
    <w:r>
      <w:rPr>
        <w:rStyle w:val="Nmerodepgina"/>
        <w:b/>
        <w:sz w:val="24"/>
        <w:szCs w:val="24"/>
      </w:rPr>
      <w:fldChar w:fldCharType="separate"/>
    </w:r>
    <w:r w:rsidR="004C1316">
      <w:rPr>
        <w:rStyle w:val="Nmerodepgina"/>
        <w:b/>
        <w:noProof/>
        <w:sz w:val="24"/>
        <w:szCs w:val="24"/>
        <w:lang w:val="pt-BR"/>
      </w:rPr>
      <w:t>7</w:t>
    </w:r>
    <w:r>
      <w:rPr>
        <w:rStyle w:val="Nmerodepgina"/>
        <w:b/>
        <w:sz w:val="24"/>
        <w:szCs w:val="24"/>
      </w:rPr>
      <w:fldChar w:fldCharType="end"/>
    </w:r>
  </w:p>
  <w:p w14:paraId="013FC59C" w14:textId="77777777" w:rsidR="00893EC6" w:rsidRDefault="00893EC6">
    <w:pPr>
      <w:jc w:val="center"/>
      <w:rPr>
        <w:b/>
      </w:rPr>
    </w:pPr>
  </w:p>
  <w:p w14:paraId="068CA05B" w14:textId="77777777" w:rsidR="00893EC6" w:rsidRDefault="00893EC6" w:rsidP="00C66FB8"/>
  <w:p w14:paraId="5BF07CC1" w14:textId="34E7BF98" w:rsidR="00893EC6" w:rsidRPr="002A0ED6" w:rsidRDefault="00893EC6" w:rsidP="00C66FB8">
    <w:pPr>
      <w:jc w:val="center"/>
      <w:rPr>
        <w:rFonts w:ascii="Arial Narrow" w:hAnsi="Arial Narrow"/>
        <w:i/>
        <w:iCs/>
        <w:sz w:val="22"/>
        <w:szCs w:val="22"/>
      </w:rPr>
    </w:pPr>
    <w:r>
      <w:rPr>
        <w:rFonts w:ascii="Arial Narrow" w:hAnsi="Arial Narrow"/>
        <w:sz w:val="22"/>
        <w:szCs w:val="22"/>
      </w:rPr>
      <w:t xml:space="preserve">Continuación de la resolución </w:t>
    </w:r>
    <w:r w:rsidRPr="00B91D01">
      <w:rPr>
        <w:rFonts w:ascii="Arial Narrow" w:hAnsi="Arial Narrow"/>
        <w:i/>
        <w:iCs/>
        <w:sz w:val="22"/>
        <w:szCs w:val="22"/>
      </w:rPr>
      <w:t>“</w:t>
    </w:r>
    <w:r w:rsidR="002A6C4D" w:rsidRPr="0009302A">
      <w:rPr>
        <w:rFonts w:ascii="Arial Narrow" w:hAnsi="Arial Narrow" w:cs="Arial"/>
        <w:i/>
        <w:iCs/>
        <w:sz w:val="22"/>
        <w:szCs w:val="22"/>
      </w:rPr>
      <w:t>Por la cual se modifican los artícul</w:t>
    </w:r>
    <w:r w:rsidR="002A6C4D" w:rsidRPr="00025E6F">
      <w:rPr>
        <w:rFonts w:ascii="Arial Narrow" w:hAnsi="Arial Narrow" w:cs="Arial"/>
        <w:i/>
        <w:iCs/>
        <w:sz w:val="22"/>
        <w:szCs w:val="22"/>
      </w:rPr>
      <w:t>os 8</w:t>
    </w:r>
    <w:r w:rsidR="00953597">
      <w:rPr>
        <w:rFonts w:ascii="Arial Narrow" w:hAnsi="Arial Narrow" w:cs="Arial"/>
        <w:i/>
        <w:iCs/>
        <w:sz w:val="22"/>
        <w:szCs w:val="22"/>
      </w:rPr>
      <w:t xml:space="preserve">, </w:t>
    </w:r>
    <w:r w:rsidR="002A6C4D" w:rsidRPr="00025E6F">
      <w:rPr>
        <w:rFonts w:ascii="Arial Narrow" w:hAnsi="Arial Narrow" w:cs="Arial"/>
        <w:i/>
        <w:iCs/>
        <w:sz w:val="22"/>
        <w:szCs w:val="22"/>
      </w:rPr>
      <w:t>44</w:t>
    </w:r>
    <w:r w:rsidR="00953597">
      <w:rPr>
        <w:rFonts w:ascii="Arial Narrow" w:hAnsi="Arial Narrow" w:cs="Arial"/>
        <w:i/>
        <w:iCs/>
        <w:sz w:val="22"/>
        <w:szCs w:val="22"/>
      </w:rPr>
      <w:t xml:space="preserve"> y 56</w:t>
    </w:r>
    <w:r w:rsidR="001F06D3">
      <w:rPr>
        <w:rFonts w:ascii="Arial Narrow" w:hAnsi="Arial Narrow" w:cs="Arial"/>
        <w:i/>
        <w:iCs/>
        <w:sz w:val="22"/>
        <w:szCs w:val="22"/>
      </w:rPr>
      <w:t xml:space="preserve"> </w:t>
    </w:r>
    <w:r w:rsidR="002A6C4D" w:rsidRPr="0009302A">
      <w:rPr>
        <w:rFonts w:ascii="Arial Narrow" w:hAnsi="Arial Narrow" w:cs="Arial"/>
        <w:i/>
        <w:iCs/>
        <w:sz w:val="22"/>
        <w:szCs w:val="22"/>
      </w:rPr>
      <w:t>de la Resolución 2319 de 2024</w:t>
    </w:r>
    <w:r w:rsidR="00AA6BF6">
      <w:rPr>
        <w:rFonts w:ascii="Arial Narrow" w:hAnsi="Arial Narrow" w:cs="Arial"/>
        <w:i/>
        <w:iCs/>
        <w:sz w:val="22"/>
        <w:szCs w:val="22"/>
      </w:rPr>
      <w:t>, modificada por la Resolución 030 de 2025</w:t>
    </w:r>
    <w:r w:rsidRPr="00B91D01">
      <w:rPr>
        <w:rFonts w:ascii="Arial Narrow" w:hAnsi="Arial Narrow"/>
        <w:i/>
        <w:iCs/>
        <w:sz w:val="22"/>
        <w:szCs w:val="22"/>
      </w:rPr>
      <w:t>”</w:t>
    </w:r>
    <w:r>
      <w:rPr>
        <w:rFonts w:ascii="Arial Narrow" w:hAnsi="Arial Narrow"/>
        <w:i/>
        <w:iCs/>
        <w:sz w:val="22"/>
        <w:szCs w:val="22"/>
      </w:rPr>
      <w:t>.</w:t>
    </w:r>
  </w:p>
  <w:p w14:paraId="33EED835" w14:textId="77777777" w:rsidR="00893EC6" w:rsidRDefault="00893EC6" w:rsidP="00C66FB8">
    <w:pPr>
      <w:ind w:left="142" w:right="165"/>
      <w:jc w:val="center"/>
    </w:pPr>
    <w:r>
      <w:rPr>
        <w:rFonts w:cs="Arial"/>
        <w:color w:val="000000"/>
        <w:sz w:val="20"/>
        <w:szCs w:val="20"/>
      </w:rPr>
      <w:t>--------------------------------------------------------------------------------------------------------</w:t>
    </w:r>
  </w:p>
  <w:p w14:paraId="6CE9268B" w14:textId="77777777" w:rsidR="00893EC6" w:rsidRPr="00F875AB" w:rsidRDefault="00893EC6">
    <w:pPr>
      <w:jc w:val="cent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A89F99" w14:textId="77777777" w:rsidR="00893EC6" w:rsidRDefault="00893EC6" w:rsidP="00C66FB8">
    <w:pPr>
      <w:pStyle w:val="Encabezado"/>
      <w:tabs>
        <w:tab w:val="clear" w:pos="4320"/>
        <w:tab w:val="clear" w:pos="8640"/>
        <w:tab w:val="left" w:pos="9000"/>
        <w:tab w:val="right" w:leader="underscore" w:pos="10530"/>
      </w:tabs>
      <w:rPr>
        <w:b/>
        <w:sz w:val="24"/>
        <w:szCs w:val="24"/>
      </w:rPr>
    </w:pPr>
    <w:r>
      <w:rPr>
        <w:noProof/>
        <w:lang w:val="es-CO" w:eastAsia="es-CO"/>
      </w:rPr>
      <w:drawing>
        <wp:anchor distT="0" distB="0" distL="114300" distR="114300" simplePos="0" relativeHeight="251658244" behindDoc="1" locked="0" layoutInCell="1" allowOverlap="1" wp14:anchorId="180B9227" wp14:editId="0EF2AE4C">
          <wp:simplePos x="0" y="0"/>
          <wp:positionH relativeFrom="page">
            <wp:posOffset>-61595</wp:posOffset>
          </wp:positionH>
          <wp:positionV relativeFrom="paragraph">
            <wp:posOffset>136525</wp:posOffset>
          </wp:positionV>
          <wp:extent cx="7805011" cy="12552680"/>
          <wp:effectExtent l="0" t="0" r="0" b="0"/>
          <wp:wrapNone/>
          <wp:docPr id="347244431" name="Imagen 1" descr="Imagen que contiene For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244431" name="Imagen 1" descr="Imagen que contiene Form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805011" cy="12552680"/>
                  </a:xfrm>
                  <a:prstGeom prst="rect">
                    <a:avLst/>
                  </a:prstGeom>
                </pic:spPr>
              </pic:pic>
            </a:graphicData>
          </a:graphic>
          <wp14:sizeRelH relativeFrom="page">
            <wp14:pctWidth>0</wp14:pctWidth>
          </wp14:sizeRelH>
          <wp14:sizeRelV relativeFrom="page">
            <wp14:pctHeight>0</wp14:pctHeight>
          </wp14:sizeRelV>
        </wp:anchor>
      </w:drawing>
    </w:r>
    <w:r>
      <w:rPr>
        <w:noProof/>
        <w:sz w:val="28"/>
        <w:lang w:val="es-CO" w:eastAsia="es-CO"/>
      </w:rPr>
      <mc:AlternateContent>
        <mc:Choice Requires="wps">
          <w:drawing>
            <wp:anchor distT="0" distB="0" distL="114300" distR="114300" simplePos="0" relativeHeight="251658240" behindDoc="0" locked="0" layoutInCell="0" allowOverlap="1" wp14:anchorId="0F156211" wp14:editId="425FF274">
              <wp:simplePos x="0" y="0"/>
              <wp:positionH relativeFrom="page">
                <wp:posOffset>464820</wp:posOffset>
              </wp:positionH>
              <wp:positionV relativeFrom="page">
                <wp:posOffset>727710</wp:posOffset>
              </wp:positionV>
              <wp:extent cx="6830695" cy="10607040"/>
              <wp:effectExtent l="0" t="0" r="27305" b="2286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30695" cy="10607040"/>
                      </a:xfrm>
                      <a:prstGeom prst="rect">
                        <a:avLst/>
                      </a:prstGeom>
                      <a:noFill/>
                      <a:ln w="25400">
                        <a:solidFill>
                          <a:srgbClr val="000000"/>
                        </a:solidFill>
                        <a:miter lim="800000"/>
                        <a:headEnd/>
                        <a:tailEnd/>
                      </a:ln>
                      <a:extLst>
                        <a:ext uri="{909E8E84-426E-40dd-AFC4-6F175D3DCCD1}">
                          <a14:hiddenFill xmlns:w16sdtfl="http://schemas.microsoft.com/office/word/2024/wordml/sdtformatlock"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pic="http://schemas.openxmlformats.org/drawingml/2006/picture">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45B08" id="Rectangle 1" o:spid="_x0000_s1026" style="position:absolute;margin-left:36.6pt;margin-top:57.3pt;width:537.85pt;height:835.2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" o:allowincell="f" filled="f" strokeweight="2pt">
              <o:lock v:ext="edit" aspectratio="t"/>
              <w10:wrap anchorx="page" anchory="page"/>
            </v:rect>
          </w:pict>
        </mc:Fallback>
      </mc:AlternateContent>
    </w:r>
  </w:p>
  <w:p w14:paraId="73FF6F12" w14:textId="77777777" w:rsidR="00893EC6" w:rsidRDefault="00893EC6" w:rsidP="00C66FB8">
    <w:pPr>
      <w:pStyle w:val="Encabezado"/>
      <w:jc w:val="center"/>
      <w:rPr>
        <w:rFonts w:ascii="Arial Narrow" w:hAnsi="Arial Narrow"/>
        <w:b/>
        <w:sz w:val="24"/>
        <w:szCs w:val="24"/>
      </w:rPr>
    </w:pPr>
  </w:p>
  <w:p w14:paraId="2954F21D" w14:textId="77777777" w:rsidR="00893EC6" w:rsidRPr="003D14D1" w:rsidRDefault="00893EC6" w:rsidP="00C66FB8">
    <w:pPr>
      <w:pStyle w:val="Encabezado"/>
      <w:ind w:left="-284" w:right="83"/>
      <w:jc w:val="center"/>
      <w:rPr>
        <w:rFonts w:ascii="Arial Narrow" w:hAnsi="Arial Narrow"/>
        <w:b/>
        <w:sz w:val="22"/>
        <w:szCs w:val="22"/>
      </w:rPr>
    </w:pPr>
  </w:p>
  <w:p w14:paraId="3AD8FDA7" w14:textId="77777777" w:rsidR="00893EC6" w:rsidRDefault="00893EC6" w:rsidP="00C66FB8">
    <w:pPr>
      <w:pStyle w:val="Encabezado"/>
      <w:ind w:left="-284" w:right="83"/>
      <w:jc w:val="center"/>
      <w:rPr>
        <w:rFonts w:ascii="Arial Narrow" w:hAnsi="Arial Narrow"/>
        <w:b/>
        <w:sz w:val="22"/>
        <w:szCs w:val="22"/>
      </w:rPr>
    </w:pPr>
  </w:p>
  <w:p w14:paraId="3187D592" w14:textId="77777777" w:rsidR="00893EC6" w:rsidRDefault="00893EC6" w:rsidP="00C66FB8">
    <w:pPr>
      <w:pStyle w:val="Encabezado"/>
      <w:ind w:left="-284" w:right="83"/>
      <w:jc w:val="center"/>
      <w:rPr>
        <w:rFonts w:ascii="Arial Narrow" w:hAnsi="Arial Narrow"/>
        <w:b/>
        <w:sz w:val="22"/>
        <w:szCs w:val="22"/>
      </w:rPr>
    </w:pPr>
  </w:p>
  <w:p w14:paraId="43191D14" w14:textId="77777777" w:rsidR="00893EC6" w:rsidRDefault="00893EC6" w:rsidP="00C66FB8">
    <w:pPr>
      <w:pStyle w:val="Encabezado"/>
      <w:ind w:left="-284" w:right="83"/>
      <w:jc w:val="center"/>
      <w:rPr>
        <w:rFonts w:ascii="Arial Narrow" w:hAnsi="Arial Narrow"/>
        <w:b/>
        <w:sz w:val="22"/>
        <w:szCs w:val="22"/>
      </w:rPr>
    </w:pPr>
  </w:p>
  <w:p w14:paraId="357D5658" w14:textId="77777777" w:rsidR="00893EC6" w:rsidRDefault="00893EC6" w:rsidP="00C66FB8">
    <w:pPr>
      <w:pStyle w:val="Encabezado"/>
      <w:ind w:left="-284" w:right="83"/>
      <w:jc w:val="center"/>
      <w:rPr>
        <w:rFonts w:ascii="Arial Narrow" w:hAnsi="Arial Narrow"/>
        <w:b/>
        <w:sz w:val="22"/>
        <w:szCs w:val="22"/>
      </w:rPr>
    </w:pPr>
  </w:p>
  <w:p w14:paraId="24662BC9" w14:textId="77777777" w:rsidR="00893EC6" w:rsidRDefault="00893EC6" w:rsidP="00C66FB8">
    <w:pPr>
      <w:pStyle w:val="Encabezado"/>
      <w:ind w:left="-284" w:right="83"/>
      <w:jc w:val="center"/>
      <w:rPr>
        <w:rFonts w:ascii="Arial Narrow" w:hAnsi="Arial Narrow"/>
        <w:b/>
        <w:sz w:val="22"/>
        <w:szCs w:val="22"/>
      </w:rPr>
    </w:pPr>
  </w:p>
  <w:p w14:paraId="7EAA923C" w14:textId="77777777" w:rsidR="00893EC6" w:rsidRPr="00F7576F" w:rsidRDefault="00893EC6" w:rsidP="00C66FB8">
    <w:pPr>
      <w:pStyle w:val="Encabezado"/>
      <w:ind w:left="-284" w:right="83"/>
      <w:jc w:val="center"/>
      <w:rPr>
        <w:rFonts w:ascii="Arial Narrow" w:hAnsi="Arial Narrow"/>
        <w:b/>
        <w:sz w:val="28"/>
        <w:szCs w:val="28"/>
      </w:rPr>
    </w:pPr>
  </w:p>
  <w:p w14:paraId="70B90E4A" w14:textId="77777777" w:rsidR="00893EC6" w:rsidRPr="00F7576F" w:rsidRDefault="00893EC6" w:rsidP="00C66FB8">
    <w:pPr>
      <w:pStyle w:val="Encabezado"/>
      <w:ind w:left="-284" w:right="83"/>
      <w:jc w:val="center"/>
      <w:rPr>
        <w:rFonts w:ascii="Arial Narrow" w:hAnsi="Arial Narrow"/>
        <w:b/>
        <w:sz w:val="28"/>
        <w:szCs w:val="28"/>
      </w:rPr>
    </w:pPr>
    <w:r w:rsidRPr="00F7576F">
      <w:rPr>
        <w:rFonts w:ascii="Arial Narrow" w:hAnsi="Arial Narrow"/>
        <w:b/>
        <w:sz w:val="28"/>
        <w:szCs w:val="28"/>
      </w:rPr>
      <w:t xml:space="preserve">AGENCIA PARA LA REINCORPORACIÓN Y LA NORMALIZACIÓN </w:t>
    </w:r>
  </w:p>
  <w:p w14:paraId="06662EE3" w14:textId="77777777" w:rsidR="00893EC6" w:rsidRPr="003D14D1" w:rsidRDefault="00893EC6" w:rsidP="00C66FB8">
    <w:pPr>
      <w:ind w:left="1134" w:right="1185"/>
      <w:jc w:val="center"/>
      <w:rPr>
        <w:rFonts w:ascii="Arial Narrow" w:hAnsi="Arial Narrow" w:cs="Arial"/>
        <w:i/>
        <w:sz w:val="22"/>
        <w:szCs w:val="22"/>
      </w:rPr>
    </w:pPr>
  </w:p>
  <w:p w14:paraId="192173A3" w14:textId="77777777" w:rsidR="00893EC6" w:rsidRPr="00F7576F" w:rsidRDefault="00893EC6" w:rsidP="00C66FB8">
    <w:pPr>
      <w:pStyle w:val="Encabezado"/>
      <w:ind w:left="-284"/>
      <w:jc w:val="center"/>
      <w:rPr>
        <w:rFonts w:ascii="Arial Narrow" w:hAnsi="Arial Narrow"/>
        <w:b/>
        <w:sz w:val="24"/>
        <w:szCs w:val="24"/>
        <w:lang w:val="es-ES"/>
      </w:rPr>
    </w:pPr>
  </w:p>
  <w:p w14:paraId="335DFE65" w14:textId="3EF5664F" w:rsidR="00893EC6" w:rsidRPr="00C6139C" w:rsidRDefault="00893EC6" w:rsidP="00C66FB8">
    <w:pPr>
      <w:pStyle w:val="Encabezado"/>
      <w:ind w:left="-284"/>
      <w:jc w:val="center"/>
      <w:rPr>
        <w:rFonts w:ascii="Arial Narrow" w:hAnsi="Arial Narrow"/>
        <w:b/>
        <w:sz w:val="24"/>
        <w:szCs w:val="24"/>
      </w:rPr>
    </w:pPr>
    <w:r w:rsidRPr="00F7576F">
      <w:rPr>
        <w:rFonts w:ascii="Arial Narrow" w:hAnsi="Arial Narrow"/>
        <w:b/>
        <w:sz w:val="24"/>
        <w:szCs w:val="24"/>
      </w:rPr>
      <w:t>RESOLUCIÓN NÚMERO ______________</w:t>
    </w:r>
    <w:r>
      <w:rPr>
        <w:rFonts w:ascii="Arial Narrow" w:hAnsi="Arial Narrow"/>
        <w:b/>
        <w:sz w:val="24"/>
        <w:szCs w:val="24"/>
      </w:rPr>
      <w:t>DE 202</w:t>
    </w:r>
    <w:r w:rsidR="00025E6F">
      <w:rPr>
        <w:rFonts w:ascii="Arial Narrow" w:hAnsi="Arial Narrow"/>
        <w:b/>
        <w:sz w:val="24"/>
        <w:szCs w:val="24"/>
      </w:rPr>
      <w:t>5</w:t>
    </w:r>
  </w:p>
  <w:p w14:paraId="37F53BCA" w14:textId="77777777" w:rsidR="00893EC6" w:rsidRPr="003D14D1" w:rsidRDefault="00893EC6" w:rsidP="00C66FB8">
    <w:pPr>
      <w:ind w:left="142" w:right="225"/>
      <w:jc w:val="center"/>
      <w:rPr>
        <w:rFonts w:ascii="Arial Narrow" w:hAnsi="Arial Narrow" w:cs="Arial"/>
        <w: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805B67"/>
    <w:multiLevelType w:val="hybridMultilevel"/>
    <w:tmpl w:val="825225E8"/>
    <w:lvl w:ilvl="0" w:tplc="C12A03C4">
      <w:start w:val="1"/>
      <w:numFmt w:val="lowerLetter"/>
      <w:lvlText w:val="%1)"/>
      <w:lvlJc w:val="left"/>
      <w:pPr>
        <w:ind w:left="720" w:hanging="360"/>
      </w:pPr>
      <w:rPr>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47A539D"/>
    <w:multiLevelType w:val="hybridMultilevel"/>
    <w:tmpl w:val="792876BA"/>
    <w:lvl w:ilvl="0" w:tplc="344460E6">
      <w:start w:val="1"/>
      <w:numFmt w:val="lowerLetter"/>
      <w:lvlText w:val="%1)"/>
      <w:lvlJc w:val="left"/>
      <w:pPr>
        <w:ind w:left="720" w:hanging="360"/>
      </w:pPr>
      <w:rPr>
        <w:rFonts w:ascii="Arial Narrow" w:hAnsi="Arial Narro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CA1744A"/>
    <w:multiLevelType w:val="hybridMultilevel"/>
    <w:tmpl w:val="507AC274"/>
    <w:lvl w:ilvl="0" w:tplc="692C4B92">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3F8B74A5"/>
    <w:multiLevelType w:val="hybridMultilevel"/>
    <w:tmpl w:val="E22C3580"/>
    <w:lvl w:ilvl="0" w:tplc="FFFFFFFF">
      <w:start w:val="1"/>
      <w:numFmt w:val="decimal"/>
      <w:lvlText w:val="%1."/>
      <w:lvlJc w:val="left"/>
      <w:pPr>
        <w:tabs>
          <w:tab w:val="num" w:pos="360"/>
        </w:tabs>
        <w:ind w:left="360" w:hanging="360"/>
      </w:pPr>
    </w:lvl>
    <w:lvl w:ilvl="1" w:tplc="FFFFFFFF" w:tentative="1">
      <w:start w:val="1"/>
      <w:numFmt w:val="decimal"/>
      <w:lvlText w:val="%2."/>
      <w:lvlJc w:val="left"/>
      <w:pPr>
        <w:tabs>
          <w:tab w:val="num" w:pos="1080"/>
        </w:tabs>
        <w:ind w:left="1080" w:hanging="360"/>
      </w:pPr>
    </w:lvl>
    <w:lvl w:ilvl="2" w:tplc="FFFFFFFF" w:tentative="1">
      <w:start w:val="1"/>
      <w:numFmt w:val="decimal"/>
      <w:lvlText w:val="%3."/>
      <w:lvlJc w:val="left"/>
      <w:pPr>
        <w:tabs>
          <w:tab w:val="num" w:pos="1800"/>
        </w:tabs>
        <w:ind w:left="1800" w:hanging="360"/>
      </w:pPr>
    </w:lvl>
    <w:lvl w:ilvl="3" w:tplc="FFFFFFFF" w:tentative="1">
      <w:start w:val="1"/>
      <w:numFmt w:val="decimal"/>
      <w:lvlText w:val="%4."/>
      <w:lvlJc w:val="left"/>
      <w:pPr>
        <w:tabs>
          <w:tab w:val="num" w:pos="2520"/>
        </w:tabs>
        <w:ind w:left="2520" w:hanging="360"/>
      </w:pPr>
    </w:lvl>
    <w:lvl w:ilvl="4" w:tplc="FFFFFFFF" w:tentative="1">
      <w:start w:val="1"/>
      <w:numFmt w:val="decimal"/>
      <w:lvlText w:val="%5."/>
      <w:lvlJc w:val="left"/>
      <w:pPr>
        <w:tabs>
          <w:tab w:val="num" w:pos="3240"/>
        </w:tabs>
        <w:ind w:left="3240" w:hanging="360"/>
      </w:pPr>
    </w:lvl>
    <w:lvl w:ilvl="5" w:tplc="FFFFFFFF" w:tentative="1">
      <w:start w:val="1"/>
      <w:numFmt w:val="decimal"/>
      <w:lvlText w:val="%6."/>
      <w:lvlJc w:val="left"/>
      <w:pPr>
        <w:tabs>
          <w:tab w:val="num" w:pos="3960"/>
        </w:tabs>
        <w:ind w:left="3960" w:hanging="360"/>
      </w:pPr>
    </w:lvl>
    <w:lvl w:ilvl="6" w:tplc="FFFFFFFF" w:tentative="1">
      <w:start w:val="1"/>
      <w:numFmt w:val="decimal"/>
      <w:lvlText w:val="%7."/>
      <w:lvlJc w:val="left"/>
      <w:pPr>
        <w:tabs>
          <w:tab w:val="num" w:pos="4680"/>
        </w:tabs>
        <w:ind w:left="4680" w:hanging="360"/>
      </w:pPr>
    </w:lvl>
    <w:lvl w:ilvl="7" w:tplc="FFFFFFFF" w:tentative="1">
      <w:start w:val="1"/>
      <w:numFmt w:val="decimal"/>
      <w:lvlText w:val="%8."/>
      <w:lvlJc w:val="left"/>
      <w:pPr>
        <w:tabs>
          <w:tab w:val="num" w:pos="5400"/>
        </w:tabs>
        <w:ind w:left="5400" w:hanging="360"/>
      </w:pPr>
    </w:lvl>
    <w:lvl w:ilvl="8" w:tplc="FFFFFFFF" w:tentative="1">
      <w:start w:val="1"/>
      <w:numFmt w:val="decimal"/>
      <w:lvlText w:val="%9."/>
      <w:lvlJc w:val="left"/>
      <w:pPr>
        <w:tabs>
          <w:tab w:val="num" w:pos="6120"/>
        </w:tabs>
        <w:ind w:left="6120" w:hanging="360"/>
      </w:pPr>
    </w:lvl>
  </w:abstractNum>
  <w:abstractNum w:abstractNumId="4" w15:restartNumberingAfterBreak="0">
    <w:nsid w:val="4DB270FC"/>
    <w:multiLevelType w:val="hybridMultilevel"/>
    <w:tmpl w:val="CB0ADE38"/>
    <w:lvl w:ilvl="0" w:tplc="791ED416">
      <w:numFmt w:val="bullet"/>
      <w:lvlText w:val="-"/>
      <w:lvlJc w:val="left"/>
      <w:pPr>
        <w:ind w:left="786" w:hanging="360"/>
      </w:pPr>
      <w:rPr>
        <w:rFonts w:ascii="Arial Narrow" w:eastAsia="Times New Roman" w:hAnsi="Arial Narrow" w:cs="Times New Roman" w:hint="default"/>
      </w:rPr>
    </w:lvl>
    <w:lvl w:ilvl="1" w:tplc="240A0003" w:tentative="1">
      <w:start w:val="1"/>
      <w:numFmt w:val="bullet"/>
      <w:lvlText w:val="o"/>
      <w:lvlJc w:val="left"/>
      <w:pPr>
        <w:ind w:left="1506" w:hanging="360"/>
      </w:pPr>
      <w:rPr>
        <w:rFonts w:ascii="Courier New" w:hAnsi="Courier New" w:cs="Courier New" w:hint="default"/>
      </w:rPr>
    </w:lvl>
    <w:lvl w:ilvl="2" w:tplc="240A0005" w:tentative="1">
      <w:start w:val="1"/>
      <w:numFmt w:val="bullet"/>
      <w:lvlText w:val=""/>
      <w:lvlJc w:val="left"/>
      <w:pPr>
        <w:ind w:left="2226" w:hanging="360"/>
      </w:pPr>
      <w:rPr>
        <w:rFonts w:ascii="Wingdings" w:hAnsi="Wingdings" w:hint="default"/>
      </w:rPr>
    </w:lvl>
    <w:lvl w:ilvl="3" w:tplc="240A0001" w:tentative="1">
      <w:start w:val="1"/>
      <w:numFmt w:val="bullet"/>
      <w:lvlText w:val=""/>
      <w:lvlJc w:val="left"/>
      <w:pPr>
        <w:ind w:left="2946" w:hanging="360"/>
      </w:pPr>
      <w:rPr>
        <w:rFonts w:ascii="Symbol" w:hAnsi="Symbol" w:hint="default"/>
      </w:rPr>
    </w:lvl>
    <w:lvl w:ilvl="4" w:tplc="240A0003" w:tentative="1">
      <w:start w:val="1"/>
      <w:numFmt w:val="bullet"/>
      <w:lvlText w:val="o"/>
      <w:lvlJc w:val="left"/>
      <w:pPr>
        <w:ind w:left="3666" w:hanging="360"/>
      </w:pPr>
      <w:rPr>
        <w:rFonts w:ascii="Courier New" w:hAnsi="Courier New" w:cs="Courier New" w:hint="default"/>
      </w:rPr>
    </w:lvl>
    <w:lvl w:ilvl="5" w:tplc="240A0005" w:tentative="1">
      <w:start w:val="1"/>
      <w:numFmt w:val="bullet"/>
      <w:lvlText w:val=""/>
      <w:lvlJc w:val="left"/>
      <w:pPr>
        <w:ind w:left="4386" w:hanging="360"/>
      </w:pPr>
      <w:rPr>
        <w:rFonts w:ascii="Wingdings" w:hAnsi="Wingdings" w:hint="default"/>
      </w:rPr>
    </w:lvl>
    <w:lvl w:ilvl="6" w:tplc="240A0001" w:tentative="1">
      <w:start w:val="1"/>
      <w:numFmt w:val="bullet"/>
      <w:lvlText w:val=""/>
      <w:lvlJc w:val="left"/>
      <w:pPr>
        <w:ind w:left="5106" w:hanging="360"/>
      </w:pPr>
      <w:rPr>
        <w:rFonts w:ascii="Symbol" w:hAnsi="Symbol" w:hint="default"/>
      </w:rPr>
    </w:lvl>
    <w:lvl w:ilvl="7" w:tplc="240A0003" w:tentative="1">
      <w:start w:val="1"/>
      <w:numFmt w:val="bullet"/>
      <w:lvlText w:val="o"/>
      <w:lvlJc w:val="left"/>
      <w:pPr>
        <w:ind w:left="5826" w:hanging="360"/>
      </w:pPr>
      <w:rPr>
        <w:rFonts w:ascii="Courier New" w:hAnsi="Courier New" w:cs="Courier New" w:hint="default"/>
      </w:rPr>
    </w:lvl>
    <w:lvl w:ilvl="8" w:tplc="240A0005" w:tentative="1">
      <w:start w:val="1"/>
      <w:numFmt w:val="bullet"/>
      <w:lvlText w:val=""/>
      <w:lvlJc w:val="left"/>
      <w:pPr>
        <w:ind w:left="6546" w:hanging="360"/>
      </w:pPr>
      <w:rPr>
        <w:rFonts w:ascii="Wingdings" w:hAnsi="Wingdings" w:hint="default"/>
      </w:rPr>
    </w:lvl>
  </w:abstractNum>
  <w:abstractNum w:abstractNumId="5" w15:restartNumberingAfterBreak="0">
    <w:nsid w:val="5631641D"/>
    <w:multiLevelType w:val="hybridMultilevel"/>
    <w:tmpl w:val="E22C3580"/>
    <w:lvl w:ilvl="0" w:tplc="F40283C8">
      <w:start w:val="1"/>
      <w:numFmt w:val="decimal"/>
      <w:lvlText w:val="%1."/>
      <w:lvlJc w:val="left"/>
      <w:pPr>
        <w:tabs>
          <w:tab w:val="num" w:pos="720"/>
        </w:tabs>
        <w:ind w:left="720" w:hanging="360"/>
      </w:pPr>
    </w:lvl>
    <w:lvl w:ilvl="1" w:tplc="207E08C4" w:tentative="1">
      <w:start w:val="1"/>
      <w:numFmt w:val="decimal"/>
      <w:lvlText w:val="%2."/>
      <w:lvlJc w:val="left"/>
      <w:pPr>
        <w:tabs>
          <w:tab w:val="num" w:pos="1440"/>
        </w:tabs>
        <w:ind w:left="1440" w:hanging="360"/>
      </w:pPr>
    </w:lvl>
    <w:lvl w:ilvl="2" w:tplc="AA12E61C" w:tentative="1">
      <w:start w:val="1"/>
      <w:numFmt w:val="decimal"/>
      <w:lvlText w:val="%3."/>
      <w:lvlJc w:val="left"/>
      <w:pPr>
        <w:tabs>
          <w:tab w:val="num" w:pos="2160"/>
        </w:tabs>
        <w:ind w:left="2160" w:hanging="360"/>
      </w:pPr>
    </w:lvl>
    <w:lvl w:ilvl="3" w:tplc="6EDC4A4A" w:tentative="1">
      <w:start w:val="1"/>
      <w:numFmt w:val="decimal"/>
      <w:lvlText w:val="%4."/>
      <w:lvlJc w:val="left"/>
      <w:pPr>
        <w:tabs>
          <w:tab w:val="num" w:pos="2880"/>
        </w:tabs>
        <w:ind w:left="2880" w:hanging="360"/>
      </w:pPr>
    </w:lvl>
    <w:lvl w:ilvl="4" w:tplc="7CD0DBE6" w:tentative="1">
      <w:start w:val="1"/>
      <w:numFmt w:val="decimal"/>
      <w:lvlText w:val="%5."/>
      <w:lvlJc w:val="left"/>
      <w:pPr>
        <w:tabs>
          <w:tab w:val="num" w:pos="3600"/>
        </w:tabs>
        <w:ind w:left="3600" w:hanging="360"/>
      </w:pPr>
    </w:lvl>
    <w:lvl w:ilvl="5" w:tplc="8124A0B4" w:tentative="1">
      <w:start w:val="1"/>
      <w:numFmt w:val="decimal"/>
      <w:lvlText w:val="%6."/>
      <w:lvlJc w:val="left"/>
      <w:pPr>
        <w:tabs>
          <w:tab w:val="num" w:pos="4320"/>
        </w:tabs>
        <w:ind w:left="4320" w:hanging="360"/>
      </w:pPr>
    </w:lvl>
    <w:lvl w:ilvl="6" w:tplc="C2A83FAA" w:tentative="1">
      <w:start w:val="1"/>
      <w:numFmt w:val="decimal"/>
      <w:lvlText w:val="%7."/>
      <w:lvlJc w:val="left"/>
      <w:pPr>
        <w:tabs>
          <w:tab w:val="num" w:pos="5040"/>
        </w:tabs>
        <w:ind w:left="5040" w:hanging="360"/>
      </w:pPr>
    </w:lvl>
    <w:lvl w:ilvl="7" w:tplc="E91C6700" w:tentative="1">
      <w:start w:val="1"/>
      <w:numFmt w:val="decimal"/>
      <w:lvlText w:val="%8."/>
      <w:lvlJc w:val="left"/>
      <w:pPr>
        <w:tabs>
          <w:tab w:val="num" w:pos="5760"/>
        </w:tabs>
        <w:ind w:left="5760" w:hanging="360"/>
      </w:pPr>
    </w:lvl>
    <w:lvl w:ilvl="8" w:tplc="EC5C2428" w:tentative="1">
      <w:start w:val="1"/>
      <w:numFmt w:val="decimal"/>
      <w:lvlText w:val="%9."/>
      <w:lvlJc w:val="left"/>
      <w:pPr>
        <w:tabs>
          <w:tab w:val="num" w:pos="6480"/>
        </w:tabs>
        <w:ind w:left="6480" w:hanging="360"/>
      </w:pPr>
    </w:lvl>
  </w:abstractNum>
  <w:abstractNum w:abstractNumId="6" w15:restartNumberingAfterBreak="0">
    <w:nsid w:val="56D163F4"/>
    <w:multiLevelType w:val="hybridMultilevel"/>
    <w:tmpl w:val="0FEAEEA2"/>
    <w:lvl w:ilvl="0" w:tplc="240A0017">
      <w:start w:val="1"/>
      <w:numFmt w:val="low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5ABD5B7D"/>
    <w:multiLevelType w:val="hybridMultilevel"/>
    <w:tmpl w:val="095EC8B2"/>
    <w:lvl w:ilvl="0" w:tplc="A3DE2B82">
      <w:start w:val="1"/>
      <w:numFmt w:val="decimal"/>
      <w:lvlText w:val="%1."/>
      <w:lvlJc w:val="left"/>
      <w:pPr>
        <w:ind w:left="360" w:hanging="360"/>
      </w:pPr>
      <w:rPr>
        <w:b/>
        <w:bCs/>
      </w:rPr>
    </w:lvl>
    <w:lvl w:ilvl="1" w:tplc="CB9CCA04">
      <w:start w:val="1"/>
      <w:numFmt w:val="lowerRoman"/>
      <w:lvlText w:val="%2)"/>
      <w:lvlJc w:val="left"/>
      <w:pPr>
        <w:ind w:left="1440" w:hanging="720"/>
      </w:pPr>
      <w:rPr>
        <w:rFonts w:hint="default"/>
      </w:r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69065E7E"/>
    <w:multiLevelType w:val="hybridMultilevel"/>
    <w:tmpl w:val="89260EB4"/>
    <w:lvl w:ilvl="0" w:tplc="6380B37E">
      <w:start w:val="5"/>
      <w:numFmt w:val="bullet"/>
      <w:lvlText w:val="-"/>
      <w:lvlJc w:val="left"/>
      <w:pPr>
        <w:ind w:left="720" w:hanging="360"/>
      </w:pPr>
      <w:rPr>
        <w:rFonts w:ascii="Arial Narrow" w:eastAsia="Aptos" w:hAnsi="Arial Narrow" w:cs="Aptos"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num w:numId="1" w16cid:durableId="1015303755">
    <w:abstractNumId w:val="7"/>
  </w:num>
  <w:num w:numId="2" w16cid:durableId="142507048">
    <w:abstractNumId w:val="1"/>
  </w:num>
  <w:num w:numId="3" w16cid:durableId="1602686858">
    <w:abstractNumId w:val="0"/>
  </w:num>
  <w:num w:numId="4" w16cid:durableId="154498458">
    <w:abstractNumId w:val="8"/>
  </w:num>
  <w:num w:numId="5" w16cid:durableId="810904549">
    <w:abstractNumId w:val="4"/>
  </w:num>
  <w:num w:numId="6" w16cid:durableId="272175439">
    <w:abstractNumId w:val="5"/>
  </w:num>
  <w:num w:numId="7" w16cid:durableId="489172390">
    <w:abstractNumId w:val="3"/>
  </w:num>
  <w:num w:numId="8" w16cid:durableId="333916267">
    <w:abstractNumId w:val="6"/>
  </w:num>
  <w:num w:numId="9" w16cid:durableId="104465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1"/>
  <w:activeWritingStyle w:appName="MSWord" w:lang="es-ES_tradnl" w:vendorID="64" w:dllVersion="6" w:nlCheck="1" w:checkStyle="1"/>
  <w:activeWritingStyle w:appName="MSWord" w:lang="es-MX" w:vendorID="64" w:dllVersion="6" w:nlCheck="1" w:checkStyle="1"/>
  <w:activeWritingStyle w:appName="MSWord" w:lang="es-CO" w:vendorID="64" w:dllVersion="6" w:nlCheck="1" w:checkStyle="1"/>
  <w:activeWritingStyle w:appName="MSWord" w:lang="es-ES" w:vendorID="64" w:dllVersion="0" w:nlCheck="1" w:checkStyle="0"/>
  <w:activeWritingStyle w:appName="MSWord" w:lang="es-MX" w:vendorID="64" w:dllVersion="0" w:nlCheck="1" w:checkStyle="0"/>
  <w:activeWritingStyle w:appName="MSWord" w:lang="es-CO" w:vendorID="64" w:dllVersion="0" w:nlCheck="1" w:checkStyle="0"/>
  <w:activeWritingStyle w:appName="MSWord" w:lang="pt-BR" w:vendorID="64" w:dllVersion="0" w:nlCheck="1" w:checkStyle="0"/>
  <w:activeWritingStyle w:appName="MSWord" w:lang="es-ES_tradnl"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2C3"/>
    <w:rsid w:val="000034D8"/>
    <w:rsid w:val="0000358E"/>
    <w:rsid w:val="00007686"/>
    <w:rsid w:val="0002060F"/>
    <w:rsid w:val="00025E6F"/>
    <w:rsid w:val="00026767"/>
    <w:rsid w:val="00031A5F"/>
    <w:rsid w:val="00034175"/>
    <w:rsid w:val="0003465B"/>
    <w:rsid w:val="000437BA"/>
    <w:rsid w:val="00057B75"/>
    <w:rsid w:val="00057CC7"/>
    <w:rsid w:val="00057EBB"/>
    <w:rsid w:val="00074A73"/>
    <w:rsid w:val="00075F06"/>
    <w:rsid w:val="00076B9D"/>
    <w:rsid w:val="000806AB"/>
    <w:rsid w:val="0008345B"/>
    <w:rsid w:val="000838B7"/>
    <w:rsid w:val="00085E28"/>
    <w:rsid w:val="000876D1"/>
    <w:rsid w:val="0009302A"/>
    <w:rsid w:val="00094722"/>
    <w:rsid w:val="000A1FD9"/>
    <w:rsid w:val="000A6D5A"/>
    <w:rsid w:val="000B0E3D"/>
    <w:rsid w:val="000B7429"/>
    <w:rsid w:val="000B7F2F"/>
    <w:rsid w:val="000C09DF"/>
    <w:rsid w:val="000C4DD4"/>
    <w:rsid w:val="000D02AE"/>
    <w:rsid w:val="000D10E4"/>
    <w:rsid w:val="000D74C3"/>
    <w:rsid w:val="000E2FF3"/>
    <w:rsid w:val="000F3B39"/>
    <w:rsid w:val="000F6D10"/>
    <w:rsid w:val="00103485"/>
    <w:rsid w:val="00105FBE"/>
    <w:rsid w:val="001062F6"/>
    <w:rsid w:val="00125868"/>
    <w:rsid w:val="00130C71"/>
    <w:rsid w:val="001420FD"/>
    <w:rsid w:val="00147AE0"/>
    <w:rsid w:val="00152794"/>
    <w:rsid w:val="00155610"/>
    <w:rsid w:val="00156EB9"/>
    <w:rsid w:val="00162B11"/>
    <w:rsid w:val="001718B8"/>
    <w:rsid w:val="00174A04"/>
    <w:rsid w:val="001805DD"/>
    <w:rsid w:val="00182998"/>
    <w:rsid w:val="0019721D"/>
    <w:rsid w:val="001A1C39"/>
    <w:rsid w:val="001A4FB6"/>
    <w:rsid w:val="001B24CF"/>
    <w:rsid w:val="001B384B"/>
    <w:rsid w:val="001D4D0D"/>
    <w:rsid w:val="001D7597"/>
    <w:rsid w:val="001E347A"/>
    <w:rsid w:val="001E567F"/>
    <w:rsid w:val="001E657C"/>
    <w:rsid w:val="001F06D3"/>
    <w:rsid w:val="001F3725"/>
    <w:rsid w:val="001F5CA9"/>
    <w:rsid w:val="001F7EBC"/>
    <w:rsid w:val="00200908"/>
    <w:rsid w:val="00200ECD"/>
    <w:rsid w:val="002152AE"/>
    <w:rsid w:val="00216DA6"/>
    <w:rsid w:val="0021733B"/>
    <w:rsid w:val="00226A87"/>
    <w:rsid w:val="002314D7"/>
    <w:rsid w:val="002372A5"/>
    <w:rsid w:val="00241257"/>
    <w:rsid w:val="00242255"/>
    <w:rsid w:val="00245616"/>
    <w:rsid w:val="002457FE"/>
    <w:rsid w:val="002527B7"/>
    <w:rsid w:val="00260C91"/>
    <w:rsid w:val="00261973"/>
    <w:rsid w:val="00263D42"/>
    <w:rsid w:val="00264149"/>
    <w:rsid w:val="00265FE7"/>
    <w:rsid w:val="00271B5A"/>
    <w:rsid w:val="00271ED2"/>
    <w:rsid w:val="00276655"/>
    <w:rsid w:val="0028277B"/>
    <w:rsid w:val="002836C9"/>
    <w:rsid w:val="00287750"/>
    <w:rsid w:val="00294B43"/>
    <w:rsid w:val="002A6C4D"/>
    <w:rsid w:val="002B0C55"/>
    <w:rsid w:val="002B0E0C"/>
    <w:rsid w:val="002B149C"/>
    <w:rsid w:val="002B15DE"/>
    <w:rsid w:val="002B5A43"/>
    <w:rsid w:val="002C205B"/>
    <w:rsid w:val="002C3691"/>
    <w:rsid w:val="002C3BE1"/>
    <w:rsid w:val="002C3D7A"/>
    <w:rsid w:val="002C6A8A"/>
    <w:rsid w:val="002C7080"/>
    <w:rsid w:val="002D5B5B"/>
    <w:rsid w:val="002D66F3"/>
    <w:rsid w:val="002E32B1"/>
    <w:rsid w:val="002F1E2F"/>
    <w:rsid w:val="002F2F64"/>
    <w:rsid w:val="002F44EE"/>
    <w:rsid w:val="002F4744"/>
    <w:rsid w:val="00305044"/>
    <w:rsid w:val="00313C13"/>
    <w:rsid w:val="00313C8B"/>
    <w:rsid w:val="00316012"/>
    <w:rsid w:val="003161B3"/>
    <w:rsid w:val="003408FF"/>
    <w:rsid w:val="003569A9"/>
    <w:rsid w:val="00357FF8"/>
    <w:rsid w:val="00373365"/>
    <w:rsid w:val="003759D8"/>
    <w:rsid w:val="003814B3"/>
    <w:rsid w:val="00386C5B"/>
    <w:rsid w:val="00391193"/>
    <w:rsid w:val="00392398"/>
    <w:rsid w:val="003B01AE"/>
    <w:rsid w:val="003B5FC2"/>
    <w:rsid w:val="003C23EA"/>
    <w:rsid w:val="003C418C"/>
    <w:rsid w:val="003D13E2"/>
    <w:rsid w:val="003D2CE7"/>
    <w:rsid w:val="003E5AEC"/>
    <w:rsid w:val="003E5E70"/>
    <w:rsid w:val="00402DDD"/>
    <w:rsid w:val="00410486"/>
    <w:rsid w:val="004249BD"/>
    <w:rsid w:val="00424FBE"/>
    <w:rsid w:val="0042609F"/>
    <w:rsid w:val="00434572"/>
    <w:rsid w:val="00435695"/>
    <w:rsid w:val="00436DFA"/>
    <w:rsid w:val="004413E2"/>
    <w:rsid w:val="004456F3"/>
    <w:rsid w:val="00453C07"/>
    <w:rsid w:val="00465E2A"/>
    <w:rsid w:val="004759BC"/>
    <w:rsid w:val="00475A52"/>
    <w:rsid w:val="00483F31"/>
    <w:rsid w:val="00484A8B"/>
    <w:rsid w:val="0049331F"/>
    <w:rsid w:val="00495EA0"/>
    <w:rsid w:val="004A019C"/>
    <w:rsid w:val="004A0295"/>
    <w:rsid w:val="004A2F9C"/>
    <w:rsid w:val="004A4355"/>
    <w:rsid w:val="004A471D"/>
    <w:rsid w:val="004B40F7"/>
    <w:rsid w:val="004C1316"/>
    <w:rsid w:val="004C2B67"/>
    <w:rsid w:val="004D64E8"/>
    <w:rsid w:val="004D6650"/>
    <w:rsid w:val="004E089B"/>
    <w:rsid w:val="004E2423"/>
    <w:rsid w:val="004E3CA1"/>
    <w:rsid w:val="004E537C"/>
    <w:rsid w:val="004E721C"/>
    <w:rsid w:val="004F1263"/>
    <w:rsid w:val="004F4960"/>
    <w:rsid w:val="004F5772"/>
    <w:rsid w:val="004F64C6"/>
    <w:rsid w:val="005045EC"/>
    <w:rsid w:val="00504E22"/>
    <w:rsid w:val="005068A2"/>
    <w:rsid w:val="0051053C"/>
    <w:rsid w:val="005213AC"/>
    <w:rsid w:val="0053365E"/>
    <w:rsid w:val="005338AE"/>
    <w:rsid w:val="00555C87"/>
    <w:rsid w:val="00560521"/>
    <w:rsid w:val="00560591"/>
    <w:rsid w:val="00565645"/>
    <w:rsid w:val="00566839"/>
    <w:rsid w:val="00581092"/>
    <w:rsid w:val="005823DD"/>
    <w:rsid w:val="005911DD"/>
    <w:rsid w:val="005934B5"/>
    <w:rsid w:val="005955C9"/>
    <w:rsid w:val="0059624D"/>
    <w:rsid w:val="005A53FE"/>
    <w:rsid w:val="005A7752"/>
    <w:rsid w:val="005A788A"/>
    <w:rsid w:val="005A7CE7"/>
    <w:rsid w:val="005C5709"/>
    <w:rsid w:val="005D3FE7"/>
    <w:rsid w:val="005D503D"/>
    <w:rsid w:val="005E028B"/>
    <w:rsid w:val="005E2269"/>
    <w:rsid w:val="005E7067"/>
    <w:rsid w:val="005F50C4"/>
    <w:rsid w:val="005F64D9"/>
    <w:rsid w:val="006024D8"/>
    <w:rsid w:val="00617BFA"/>
    <w:rsid w:val="00624A3B"/>
    <w:rsid w:val="00624B05"/>
    <w:rsid w:val="006303EC"/>
    <w:rsid w:val="006350FA"/>
    <w:rsid w:val="0064435C"/>
    <w:rsid w:val="00646BAD"/>
    <w:rsid w:val="006545D9"/>
    <w:rsid w:val="006559A2"/>
    <w:rsid w:val="00663973"/>
    <w:rsid w:val="00664839"/>
    <w:rsid w:val="006707AF"/>
    <w:rsid w:val="006709A2"/>
    <w:rsid w:val="00674966"/>
    <w:rsid w:val="00685B53"/>
    <w:rsid w:val="00696E34"/>
    <w:rsid w:val="006A098C"/>
    <w:rsid w:val="006A1271"/>
    <w:rsid w:val="006B0FF9"/>
    <w:rsid w:val="006B1FA3"/>
    <w:rsid w:val="006B66CD"/>
    <w:rsid w:val="006B7614"/>
    <w:rsid w:val="006B7807"/>
    <w:rsid w:val="006C163D"/>
    <w:rsid w:val="006C779F"/>
    <w:rsid w:val="006D3FC5"/>
    <w:rsid w:val="006D49FB"/>
    <w:rsid w:val="006D6160"/>
    <w:rsid w:val="006D7703"/>
    <w:rsid w:val="006D7FE3"/>
    <w:rsid w:val="006E2EEB"/>
    <w:rsid w:val="006E353D"/>
    <w:rsid w:val="006E731D"/>
    <w:rsid w:val="006E7719"/>
    <w:rsid w:val="006F33D7"/>
    <w:rsid w:val="006F51C9"/>
    <w:rsid w:val="00704FC6"/>
    <w:rsid w:val="007126DF"/>
    <w:rsid w:val="00730290"/>
    <w:rsid w:val="007310A6"/>
    <w:rsid w:val="00731D17"/>
    <w:rsid w:val="00741D6C"/>
    <w:rsid w:val="007446AC"/>
    <w:rsid w:val="0074652A"/>
    <w:rsid w:val="00746DC1"/>
    <w:rsid w:val="0075239D"/>
    <w:rsid w:val="007527D0"/>
    <w:rsid w:val="00757DCE"/>
    <w:rsid w:val="00763732"/>
    <w:rsid w:val="00766FB2"/>
    <w:rsid w:val="007711B2"/>
    <w:rsid w:val="00774EBE"/>
    <w:rsid w:val="00781E90"/>
    <w:rsid w:val="0078600D"/>
    <w:rsid w:val="0079139A"/>
    <w:rsid w:val="00793837"/>
    <w:rsid w:val="007977B1"/>
    <w:rsid w:val="007A0E5D"/>
    <w:rsid w:val="007A35E3"/>
    <w:rsid w:val="007B1923"/>
    <w:rsid w:val="007B1F18"/>
    <w:rsid w:val="007B3F78"/>
    <w:rsid w:val="007C1C48"/>
    <w:rsid w:val="007C5C0B"/>
    <w:rsid w:val="007D51A4"/>
    <w:rsid w:val="007E30FF"/>
    <w:rsid w:val="007E32F3"/>
    <w:rsid w:val="007F1221"/>
    <w:rsid w:val="007F1AB2"/>
    <w:rsid w:val="007F4C02"/>
    <w:rsid w:val="00800ED9"/>
    <w:rsid w:val="00801A71"/>
    <w:rsid w:val="00803114"/>
    <w:rsid w:val="00815028"/>
    <w:rsid w:val="00820DEC"/>
    <w:rsid w:val="00824335"/>
    <w:rsid w:val="00826102"/>
    <w:rsid w:val="00832CF8"/>
    <w:rsid w:val="00844F6D"/>
    <w:rsid w:val="00850569"/>
    <w:rsid w:val="00853F12"/>
    <w:rsid w:val="008544F4"/>
    <w:rsid w:val="00857C00"/>
    <w:rsid w:val="00863007"/>
    <w:rsid w:val="00886453"/>
    <w:rsid w:val="0089039A"/>
    <w:rsid w:val="0089350A"/>
    <w:rsid w:val="00893EC6"/>
    <w:rsid w:val="00896B74"/>
    <w:rsid w:val="008A2E60"/>
    <w:rsid w:val="008A4977"/>
    <w:rsid w:val="008A76AE"/>
    <w:rsid w:val="008C0AAD"/>
    <w:rsid w:val="008C6AC6"/>
    <w:rsid w:val="008D05C0"/>
    <w:rsid w:val="008D1F17"/>
    <w:rsid w:val="008D39B7"/>
    <w:rsid w:val="008F394A"/>
    <w:rsid w:val="009065D8"/>
    <w:rsid w:val="0091002E"/>
    <w:rsid w:val="0091748A"/>
    <w:rsid w:val="00922134"/>
    <w:rsid w:val="00923890"/>
    <w:rsid w:val="009349C5"/>
    <w:rsid w:val="009409C2"/>
    <w:rsid w:val="009462BD"/>
    <w:rsid w:val="00951104"/>
    <w:rsid w:val="0095150B"/>
    <w:rsid w:val="00953597"/>
    <w:rsid w:val="00955826"/>
    <w:rsid w:val="0097644E"/>
    <w:rsid w:val="00976A64"/>
    <w:rsid w:val="00985D62"/>
    <w:rsid w:val="00987971"/>
    <w:rsid w:val="00993641"/>
    <w:rsid w:val="009A5D07"/>
    <w:rsid w:val="009B39D0"/>
    <w:rsid w:val="009B57EB"/>
    <w:rsid w:val="009B69E4"/>
    <w:rsid w:val="009C0902"/>
    <w:rsid w:val="009C5F56"/>
    <w:rsid w:val="009C73EE"/>
    <w:rsid w:val="009D01AF"/>
    <w:rsid w:val="009D1485"/>
    <w:rsid w:val="009D1497"/>
    <w:rsid w:val="009D25D9"/>
    <w:rsid w:val="009D32A1"/>
    <w:rsid w:val="009D6F63"/>
    <w:rsid w:val="009E183D"/>
    <w:rsid w:val="009E4D7B"/>
    <w:rsid w:val="009F1FDB"/>
    <w:rsid w:val="00A02D0C"/>
    <w:rsid w:val="00A07C7F"/>
    <w:rsid w:val="00A1239C"/>
    <w:rsid w:val="00A148B9"/>
    <w:rsid w:val="00A328B2"/>
    <w:rsid w:val="00A33DD0"/>
    <w:rsid w:val="00A405F3"/>
    <w:rsid w:val="00A509EB"/>
    <w:rsid w:val="00A5411C"/>
    <w:rsid w:val="00A5420C"/>
    <w:rsid w:val="00A54362"/>
    <w:rsid w:val="00A543B2"/>
    <w:rsid w:val="00A666EC"/>
    <w:rsid w:val="00A70797"/>
    <w:rsid w:val="00A74D3C"/>
    <w:rsid w:val="00A75E04"/>
    <w:rsid w:val="00A76638"/>
    <w:rsid w:val="00A76D83"/>
    <w:rsid w:val="00A82842"/>
    <w:rsid w:val="00A86B48"/>
    <w:rsid w:val="00A90976"/>
    <w:rsid w:val="00A93B1B"/>
    <w:rsid w:val="00A96CC9"/>
    <w:rsid w:val="00A97CD7"/>
    <w:rsid w:val="00AA6BF6"/>
    <w:rsid w:val="00AB0778"/>
    <w:rsid w:val="00AB379D"/>
    <w:rsid w:val="00AB6133"/>
    <w:rsid w:val="00AB6CA2"/>
    <w:rsid w:val="00AC1EC5"/>
    <w:rsid w:val="00AC3709"/>
    <w:rsid w:val="00AC616F"/>
    <w:rsid w:val="00AD058F"/>
    <w:rsid w:val="00AD0D57"/>
    <w:rsid w:val="00AD2A51"/>
    <w:rsid w:val="00AD477A"/>
    <w:rsid w:val="00AD7535"/>
    <w:rsid w:val="00AE2F6C"/>
    <w:rsid w:val="00AE32DA"/>
    <w:rsid w:val="00AE74BE"/>
    <w:rsid w:val="00AF335C"/>
    <w:rsid w:val="00AF4243"/>
    <w:rsid w:val="00AF5141"/>
    <w:rsid w:val="00B017DF"/>
    <w:rsid w:val="00B046CD"/>
    <w:rsid w:val="00B0549A"/>
    <w:rsid w:val="00B1165F"/>
    <w:rsid w:val="00B13945"/>
    <w:rsid w:val="00B210FD"/>
    <w:rsid w:val="00B2325C"/>
    <w:rsid w:val="00B30290"/>
    <w:rsid w:val="00B3152C"/>
    <w:rsid w:val="00B342EB"/>
    <w:rsid w:val="00B412AD"/>
    <w:rsid w:val="00B5027F"/>
    <w:rsid w:val="00B52963"/>
    <w:rsid w:val="00B52EEA"/>
    <w:rsid w:val="00B55883"/>
    <w:rsid w:val="00B57A88"/>
    <w:rsid w:val="00B6330E"/>
    <w:rsid w:val="00B63BA9"/>
    <w:rsid w:val="00B71408"/>
    <w:rsid w:val="00B75CE1"/>
    <w:rsid w:val="00B82692"/>
    <w:rsid w:val="00B962B8"/>
    <w:rsid w:val="00B962CF"/>
    <w:rsid w:val="00BA04AC"/>
    <w:rsid w:val="00BA1F7A"/>
    <w:rsid w:val="00BA3028"/>
    <w:rsid w:val="00BA3B38"/>
    <w:rsid w:val="00BA7E3C"/>
    <w:rsid w:val="00BB25BB"/>
    <w:rsid w:val="00BB690E"/>
    <w:rsid w:val="00BB78F6"/>
    <w:rsid w:val="00BC3E51"/>
    <w:rsid w:val="00BD453B"/>
    <w:rsid w:val="00BE21C8"/>
    <w:rsid w:val="00BE3163"/>
    <w:rsid w:val="00C06716"/>
    <w:rsid w:val="00C1401F"/>
    <w:rsid w:val="00C23DE4"/>
    <w:rsid w:val="00C275CD"/>
    <w:rsid w:val="00C3132D"/>
    <w:rsid w:val="00C41FE1"/>
    <w:rsid w:val="00C562E1"/>
    <w:rsid w:val="00C570C9"/>
    <w:rsid w:val="00C60346"/>
    <w:rsid w:val="00C60AC3"/>
    <w:rsid w:val="00C66FB8"/>
    <w:rsid w:val="00C83A8B"/>
    <w:rsid w:val="00C92459"/>
    <w:rsid w:val="00CA3534"/>
    <w:rsid w:val="00CA6163"/>
    <w:rsid w:val="00CA780E"/>
    <w:rsid w:val="00CB2892"/>
    <w:rsid w:val="00CC0A9A"/>
    <w:rsid w:val="00CC27A8"/>
    <w:rsid w:val="00CC59A6"/>
    <w:rsid w:val="00CC704F"/>
    <w:rsid w:val="00CE0A19"/>
    <w:rsid w:val="00CF29F0"/>
    <w:rsid w:val="00CF32C3"/>
    <w:rsid w:val="00CF3424"/>
    <w:rsid w:val="00CF39B8"/>
    <w:rsid w:val="00D0155C"/>
    <w:rsid w:val="00D04BF5"/>
    <w:rsid w:val="00D04ED8"/>
    <w:rsid w:val="00D05FE1"/>
    <w:rsid w:val="00D1198E"/>
    <w:rsid w:val="00D1258D"/>
    <w:rsid w:val="00D21DDA"/>
    <w:rsid w:val="00D27818"/>
    <w:rsid w:val="00D305E6"/>
    <w:rsid w:val="00D37C32"/>
    <w:rsid w:val="00D40B7B"/>
    <w:rsid w:val="00D40CF4"/>
    <w:rsid w:val="00D471B5"/>
    <w:rsid w:val="00D50417"/>
    <w:rsid w:val="00D50AA6"/>
    <w:rsid w:val="00D54D77"/>
    <w:rsid w:val="00D61F77"/>
    <w:rsid w:val="00D633C3"/>
    <w:rsid w:val="00D72E21"/>
    <w:rsid w:val="00D7581E"/>
    <w:rsid w:val="00D81CDF"/>
    <w:rsid w:val="00D87E4B"/>
    <w:rsid w:val="00D95352"/>
    <w:rsid w:val="00DA0155"/>
    <w:rsid w:val="00DB476C"/>
    <w:rsid w:val="00DB4B95"/>
    <w:rsid w:val="00DB50F9"/>
    <w:rsid w:val="00DB5B2B"/>
    <w:rsid w:val="00DC7428"/>
    <w:rsid w:val="00DD6131"/>
    <w:rsid w:val="00DD7442"/>
    <w:rsid w:val="00DE13FA"/>
    <w:rsid w:val="00DE28D5"/>
    <w:rsid w:val="00DE51F1"/>
    <w:rsid w:val="00DF188F"/>
    <w:rsid w:val="00DF29CB"/>
    <w:rsid w:val="00DF77CC"/>
    <w:rsid w:val="00E00DE7"/>
    <w:rsid w:val="00E0420C"/>
    <w:rsid w:val="00E11F2F"/>
    <w:rsid w:val="00E177BF"/>
    <w:rsid w:val="00E23168"/>
    <w:rsid w:val="00E37E08"/>
    <w:rsid w:val="00E44A4B"/>
    <w:rsid w:val="00E454AA"/>
    <w:rsid w:val="00E56CC2"/>
    <w:rsid w:val="00E617A4"/>
    <w:rsid w:val="00E66339"/>
    <w:rsid w:val="00E71DF3"/>
    <w:rsid w:val="00E824EE"/>
    <w:rsid w:val="00E92299"/>
    <w:rsid w:val="00E943C3"/>
    <w:rsid w:val="00E97884"/>
    <w:rsid w:val="00EA3F8A"/>
    <w:rsid w:val="00EA481B"/>
    <w:rsid w:val="00EA6C22"/>
    <w:rsid w:val="00EB7200"/>
    <w:rsid w:val="00ED510A"/>
    <w:rsid w:val="00ED6E95"/>
    <w:rsid w:val="00EE05FB"/>
    <w:rsid w:val="00EF64C5"/>
    <w:rsid w:val="00EF7189"/>
    <w:rsid w:val="00F0175E"/>
    <w:rsid w:val="00F01772"/>
    <w:rsid w:val="00F11097"/>
    <w:rsid w:val="00F12647"/>
    <w:rsid w:val="00F16AF2"/>
    <w:rsid w:val="00F42A62"/>
    <w:rsid w:val="00F54E4F"/>
    <w:rsid w:val="00F73490"/>
    <w:rsid w:val="00F919D7"/>
    <w:rsid w:val="00F9669B"/>
    <w:rsid w:val="00FA3968"/>
    <w:rsid w:val="00FA5D12"/>
    <w:rsid w:val="00FA7D18"/>
    <w:rsid w:val="00FB03A8"/>
    <w:rsid w:val="00FB4477"/>
    <w:rsid w:val="00FB7E83"/>
    <w:rsid w:val="00FC26F3"/>
    <w:rsid w:val="00FC338D"/>
    <w:rsid w:val="00FD032F"/>
    <w:rsid w:val="00FD0AED"/>
    <w:rsid w:val="00FE6F9C"/>
    <w:rsid w:val="00FF0AFD"/>
    <w:rsid w:val="00FF28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FCBBF6"/>
  <w15:chartTrackingRefBased/>
  <w15:docId w15:val="{95C62D6D-3341-48EA-94CF-5FEE62281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32C3"/>
    <w:pPr>
      <w:spacing w:after="0" w:line="240" w:lineRule="auto"/>
    </w:pPr>
    <w:rPr>
      <w:rFonts w:ascii="Arial" w:eastAsia="Times New Roman"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CF32C3"/>
  </w:style>
  <w:style w:type="paragraph" w:styleId="Encabezado">
    <w:name w:val="header"/>
    <w:basedOn w:val="Normal"/>
    <w:link w:val="EncabezadoCar"/>
    <w:uiPriority w:val="99"/>
    <w:rsid w:val="00CF32C3"/>
    <w:pPr>
      <w:tabs>
        <w:tab w:val="center" w:pos="4320"/>
        <w:tab w:val="right" w:pos="8640"/>
      </w:tabs>
      <w:jc w:val="both"/>
    </w:pPr>
    <w:rPr>
      <w:sz w:val="20"/>
      <w:szCs w:val="20"/>
      <w:lang w:val="es-ES_tradnl"/>
    </w:rPr>
  </w:style>
  <w:style w:type="character" w:customStyle="1" w:styleId="EncabezadoCar">
    <w:name w:val="Encabezado Car"/>
    <w:basedOn w:val="Fuentedeprrafopredeter"/>
    <w:link w:val="Encabezado"/>
    <w:uiPriority w:val="99"/>
    <w:rsid w:val="00CF32C3"/>
    <w:rPr>
      <w:rFonts w:ascii="Arial" w:eastAsia="Times New Roman" w:hAnsi="Arial" w:cs="Times New Roman"/>
      <w:sz w:val="20"/>
      <w:szCs w:val="20"/>
      <w:lang w:val="es-ES_tradnl" w:eastAsia="es-ES"/>
    </w:rPr>
  </w:style>
  <w:style w:type="paragraph" w:styleId="Piedepgina">
    <w:name w:val="footer"/>
    <w:basedOn w:val="Normal"/>
    <w:link w:val="PiedepginaCar"/>
    <w:uiPriority w:val="99"/>
    <w:rsid w:val="00CF32C3"/>
    <w:pPr>
      <w:tabs>
        <w:tab w:val="center" w:pos="4320"/>
        <w:tab w:val="right" w:pos="8640"/>
      </w:tabs>
      <w:jc w:val="both"/>
    </w:pPr>
    <w:rPr>
      <w:sz w:val="20"/>
      <w:szCs w:val="20"/>
      <w:lang w:val="es-ES_tradnl"/>
    </w:rPr>
  </w:style>
  <w:style w:type="character" w:customStyle="1" w:styleId="PiedepginaCar">
    <w:name w:val="Pie de página Car"/>
    <w:basedOn w:val="Fuentedeprrafopredeter"/>
    <w:link w:val="Piedepgina"/>
    <w:uiPriority w:val="99"/>
    <w:rsid w:val="00CF32C3"/>
    <w:rPr>
      <w:rFonts w:ascii="Arial" w:eastAsia="Times New Roman" w:hAnsi="Arial" w:cs="Times New Roman"/>
      <w:sz w:val="20"/>
      <w:szCs w:val="20"/>
      <w:lang w:val="es-ES_tradnl" w:eastAsia="es-ES"/>
    </w:rPr>
  </w:style>
  <w:style w:type="paragraph" w:styleId="Prrafodelista">
    <w:name w:val="List Paragraph"/>
    <w:aliases w:val="List,Bullet List,FooterText,numbered,List Paragraph1,Paragraphe de liste1,lp1,HOJA,Bolita,Párrafo de lista4,BOLADEF,Párrafo de lista3,Párrafo de lista21,BOLA,Nivel 1 OS,Colorful List Accent 1,Colorful List - Accent 11,b1,Foot,列出段落,列出段落1"/>
    <w:basedOn w:val="Normal"/>
    <w:link w:val="PrrafodelistaCar"/>
    <w:uiPriority w:val="34"/>
    <w:qFormat/>
    <w:rsid w:val="00CF32C3"/>
    <w:pPr>
      <w:ind w:left="720"/>
      <w:contextualSpacing/>
    </w:pPr>
    <w:rPr>
      <w:rFonts w:ascii="Times New Roman" w:hAnsi="Times New Roman"/>
      <w:sz w:val="20"/>
      <w:szCs w:val="20"/>
      <w:lang w:val="es-CO" w:eastAsia="es-CO"/>
    </w:rPr>
  </w:style>
  <w:style w:type="character" w:customStyle="1" w:styleId="PrrafodelistaCar">
    <w:name w:val="Párrafo de lista Car"/>
    <w:aliases w:val="List Car,Bullet List Car,FooterText Car,numbered Car,List Paragraph1 Car,Paragraphe de liste1 Car,lp1 Car,HOJA Car,Bolita Car,Párrafo de lista4 Car,BOLADEF Car,Párrafo de lista3 Car,Párrafo de lista21 Car,BOLA Car,Nivel 1 OS Car"/>
    <w:basedOn w:val="Fuentedeprrafopredeter"/>
    <w:link w:val="Prrafodelista"/>
    <w:uiPriority w:val="34"/>
    <w:qFormat/>
    <w:rsid w:val="00CF32C3"/>
    <w:rPr>
      <w:rFonts w:ascii="Times New Roman" w:eastAsia="Times New Roman" w:hAnsi="Times New Roman" w:cs="Times New Roman"/>
      <w:sz w:val="20"/>
      <w:szCs w:val="20"/>
      <w:lang w:eastAsia="es-CO"/>
    </w:rPr>
  </w:style>
  <w:style w:type="paragraph" w:styleId="Textocomentario">
    <w:name w:val="annotation text"/>
    <w:basedOn w:val="Normal"/>
    <w:link w:val="TextocomentarioCar"/>
    <w:uiPriority w:val="99"/>
    <w:rsid w:val="00CF32C3"/>
    <w:rPr>
      <w:rFonts w:ascii="Times New Roman" w:hAnsi="Times New Roman"/>
      <w:sz w:val="20"/>
      <w:szCs w:val="20"/>
    </w:rPr>
  </w:style>
  <w:style w:type="character" w:customStyle="1" w:styleId="TextocomentarioCar">
    <w:name w:val="Texto comentario Car"/>
    <w:basedOn w:val="Fuentedeprrafopredeter"/>
    <w:link w:val="Textocomentario"/>
    <w:uiPriority w:val="99"/>
    <w:rsid w:val="00CF32C3"/>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unhideWhenUsed/>
    <w:rsid w:val="00CF32C3"/>
    <w:rPr>
      <w:sz w:val="16"/>
      <w:szCs w:val="16"/>
    </w:rPr>
  </w:style>
  <w:style w:type="paragraph" w:styleId="Textonotapie">
    <w:name w:val="footnote text"/>
    <w:aliases w:val="Texto nota pie Car Car Car,FOOTNOTES,fn,single space,Footnote Text Char Char Char,Footnote Text1 Char,Footnote Text2,Footnote Text Char Char Char1 Char,Footnote Text Char Char Char1,ft,ADB,Footnote Text Quo,Footnote Text Char Char,FA Fu,F"/>
    <w:basedOn w:val="Normal"/>
    <w:link w:val="TextonotapieCar"/>
    <w:uiPriority w:val="99"/>
    <w:unhideWhenUsed/>
    <w:qFormat/>
    <w:rsid w:val="00CF32C3"/>
    <w:rPr>
      <w:rFonts w:asciiTheme="minorHAnsi" w:eastAsiaTheme="minorHAnsi" w:hAnsiTheme="minorHAnsi" w:cstheme="minorBidi"/>
      <w:kern w:val="2"/>
      <w:sz w:val="20"/>
      <w:szCs w:val="20"/>
      <w:lang w:val="es-CO" w:eastAsia="en-US"/>
    </w:rPr>
  </w:style>
  <w:style w:type="character" w:customStyle="1" w:styleId="TextonotapieCar">
    <w:name w:val="Texto nota pie Car"/>
    <w:aliases w:val="Texto nota pie Car Car Car Car,FOOTNOTES Car,fn Car,single space Car,Footnote Text Char Char Char Car,Footnote Text1 Char Car,Footnote Text2 Car,Footnote Text Char Char Char1 Char Car,Footnote Text Char Char Char1 Car,ft Car,ADB Car"/>
    <w:basedOn w:val="Fuentedeprrafopredeter"/>
    <w:link w:val="Textonotapie"/>
    <w:uiPriority w:val="99"/>
    <w:qFormat/>
    <w:rsid w:val="00CF32C3"/>
    <w:rPr>
      <w:kern w:val="2"/>
      <w:sz w:val="20"/>
      <w:szCs w:val="20"/>
    </w:rPr>
  </w:style>
  <w:style w:type="character" w:styleId="Refdenotaalpie">
    <w:name w:val="footnote reference"/>
    <w:aliases w:val="referencia nota al pie,Nota a pie,Ref. de nota al pie 2,Footnote symbol,Footnote,Char Car Car Car Ca,Texto de nota al pie,BVI fnr,Texto nota al pie,Appel note de bas de page,Ref. de nota al pie2,Nota de pie,Ref,de nota al pie,f,4_G,o"/>
    <w:basedOn w:val="Fuentedeprrafopredeter"/>
    <w:link w:val="Char2"/>
    <w:uiPriority w:val="99"/>
    <w:unhideWhenUsed/>
    <w:qFormat/>
    <w:rsid w:val="00CF32C3"/>
    <w:rPr>
      <w:vertAlign w:val="superscript"/>
    </w:rPr>
  </w:style>
  <w:style w:type="paragraph" w:styleId="Revisin">
    <w:name w:val="Revision"/>
    <w:hidden/>
    <w:uiPriority w:val="99"/>
    <w:semiHidden/>
    <w:rsid w:val="00FB03A8"/>
    <w:pPr>
      <w:spacing w:after="0" w:line="240" w:lineRule="auto"/>
    </w:pPr>
    <w:rPr>
      <w:rFonts w:ascii="Arial" w:eastAsia="Times New Roman" w:hAnsi="Arial" w:cs="Times New Roman"/>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6303EC"/>
    <w:rPr>
      <w:rFonts w:ascii="Arial" w:hAnsi="Arial"/>
      <w:b/>
      <w:bCs/>
    </w:rPr>
  </w:style>
  <w:style w:type="character" w:customStyle="1" w:styleId="AsuntodelcomentarioCar">
    <w:name w:val="Asunto del comentario Car"/>
    <w:basedOn w:val="TextocomentarioCar"/>
    <w:link w:val="Asuntodelcomentario"/>
    <w:uiPriority w:val="99"/>
    <w:semiHidden/>
    <w:rsid w:val="006303EC"/>
    <w:rPr>
      <w:rFonts w:ascii="Arial" w:eastAsia="Times New Roman" w:hAnsi="Arial" w:cs="Times New Roman"/>
      <w:b/>
      <w:bCs/>
      <w:sz w:val="20"/>
      <w:szCs w:val="20"/>
      <w:lang w:val="es-ES" w:eastAsia="es-ES"/>
    </w:rPr>
  </w:style>
  <w:style w:type="paragraph" w:styleId="Textoindependiente">
    <w:name w:val="Body Text"/>
    <w:basedOn w:val="Normal"/>
    <w:link w:val="TextoindependienteCar"/>
    <w:uiPriority w:val="1"/>
    <w:qFormat/>
    <w:rsid w:val="009065D8"/>
    <w:pPr>
      <w:widowControl w:val="0"/>
      <w:autoSpaceDE w:val="0"/>
      <w:autoSpaceDN w:val="0"/>
    </w:pPr>
    <w:rPr>
      <w:rFonts w:ascii="Arial MT" w:eastAsia="Arial MT" w:hAnsi="Arial MT" w:cs="Arial MT"/>
      <w:sz w:val="22"/>
      <w:szCs w:val="22"/>
      <w:lang w:eastAsia="en-US"/>
    </w:rPr>
  </w:style>
  <w:style w:type="character" w:customStyle="1" w:styleId="TextoindependienteCar">
    <w:name w:val="Texto independiente Car"/>
    <w:basedOn w:val="Fuentedeprrafopredeter"/>
    <w:link w:val="Textoindependiente"/>
    <w:uiPriority w:val="1"/>
    <w:rsid w:val="009065D8"/>
    <w:rPr>
      <w:rFonts w:ascii="Arial MT" w:eastAsia="Arial MT" w:hAnsi="Arial MT" w:cs="Arial MT"/>
      <w:lang w:val="es-ES"/>
    </w:rPr>
  </w:style>
  <w:style w:type="paragraph" w:customStyle="1" w:styleId="Char2">
    <w:name w:val="Char2"/>
    <w:basedOn w:val="Normal"/>
    <w:link w:val="Refdenotaalpie"/>
    <w:uiPriority w:val="99"/>
    <w:qFormat/>
    <w:rsid w:val="009065D8"/>
    <w:pPr>
      <w:spacing w:after="160" w:line="240" w:lineRule="exact"/>
    </w:pPr>
    <w:rPr>
      <w:rFonts w:asciiTheme="minorHAnsi" w:eastAsiaTheme="minorHAnsi" w:hAnsiTheme="minorHAnsi" w:cstheme="minorBidi"/>
      <w:sz w:val="22"/>
      <w:szCs w:val="22"/>
      <w:vertAlign w:val="superscript"/>
      <w:lang w:val="es-CO"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2627807">
      <w:bodyDiv w:val="1"/>
      <w:marLeft w:val="0"/>
      <w:marRight w:val="0"/>
      <w:marTop w:val="0"/>
      <w:marBottom w:val="0"/>
      <w:divBdr>
        <w:top w:val="none" w:sz="0" w:space="0" w:color="auto"/>
        <w:left w:val="none" w:sz="0" w:space="0" w:color="auto"/>
        <w:bottom w:val="none" w:sz="0" w:space="0" w:color="auto"/>
        <w:right w:val="none" w:sz="0" w:space="0" w:color="auto"/>
      </w:divBdr>
    </w:div>
    <w:div w:id="899249425">
      <w:bodyDiv w:val="1"/>
      <w:marLeft w:val="0"/>
      <w:marRight w:val="0"/>
      <w:marTop w:val="0"/>
      <w:marBottom w:val="0"/>
      <w:divBdr>
        <w:top w:val="none" w:sz="0" w:space="0" w:color="auto"/>
        <w:left w:val="none" w:sz="0" w:space="0" w:color="auto"/>
        <w:bottom w:val="none" w:sz="0" w:space="0" w:color="auto"/>
        <w:right w:val="none" w:sz="0" w:space="0" w:color="auto"/>
      </w:divBdr>
    </w:div>
    <w:div w:id="924610268">
      <w:bodyDiv w:val="1"/>
      <w:marLeft w:val="0"/>
      <w:marRight w:val="0"/>
      <w:marTop w:val="0"/>
      <w:marBottom w:val="0"/>
      <w:divBdr>
        <w:top w:val="none" w:sz="0" w:space="0" w:color="auto"/>
        <w:left w:val="none" w:sz="0" w:space="0" w:color="auto"/>
        <w:bottom w:val="none" w:sz="0" w:space="0" w:color="auto"/>
        <w:right w:val="none" w:sz="0" w:space="0" w:color="auto"/>
      </w:divBdr>
    </w:div>
    <w:div w:id="1348559227">
      <w:bodyDiv w:val="1"/>
      <w:marLeft w:val="0"/>
      <w:marRight w:val="0"/>
      <w:marTop w:val="0"/>
      <w:marBottom w:val="0"/>
      <w:divBdr>
        <w:top w:val="none" w:sz="0" w:space="0" w:color="auto"/>
        <w:left w:val="none" w:sz="0" w:space="0" w:color="auto"/>
        <w:bottom w:val="none" w:sz="0" w:space="0" w:color="auto"/>
        <w:right w:val="none" w:sz="0" w:space="0" w:color="auto"/>
      </w:divBdr>
    </w:div>
    <w:div w:id="1609896602">
      <w:bodyDiv w:val="1"/>
      <w:marLeft w:val="0"/>
      <w:marRight w:val="0"/>
      <w:marTop w:val="0"/>
      <w:marBottom w:val="0"/>
      <w:divBdr>
        <w:top w:val="none" w:sz="0" w:space="0" w:color="auto"/>
        <w:left w:val="none" w:sz="0" w:space="0" w:color="auto"/>
        <w:bottom w:val="none" w:sz="0" w:space="0" w:color="auto"/>
        <w:right w:val="none" w:sz="0" w:space="0" w:color="auto"/>
      </w:divBdr>
    </w:div>
    <w:div w:id="1780366989">
      <w:bodyDiv w:val="1"/>
      <w:marLeft w:val="0"/>
      <w:marRight w:val="0"/>
      <w:marTop w:val="0"/>
      <w:marBottom w:val="0"/>
      <w:divBdr>
        <w:top w:val="none" w:sz="0" w:space="0" w:color="auto"/>
        <w:left w:val="none" w:sz="0" w:space="0" w:color="auto"/>
        <w:bottom w:val="none" w:sz="0" w:space="0" w:color="auto"/>
        <w:right w:val="none" w:sz="0" w:space="0" w:color="auto"/>
      </w:divBdr>
    </w:div>
    <w:div w:id="1820802910">
      <w:bodyDiv w:val="1"/>
      <w:marLeft w:val="0"/>
      <w:marRight w:val="0"/>
      <w:marTop w:val="0"/>
      <w:marBottom w:val="0"/>
      <w:divBdr>
        <w:top w:val="none" w:sz="0" w:space="0" w:color="auto"/>
        <w:left w:val="none" w:sz="0" w:space="0" w:color="auto"/>
        <w:bottom w:val="none" w:sz="0" w:space="0" w:color="auto"/>
        <w:right w:val="none" w:sz="0" w:space="0" w:color="auto"/>
      </w:divBdr>
    </w:div>
    <w:div w:id="2072075435">
      <w:bodyDiv w:val="1"/>
      <w:marLeft w:val="0"/>
      <w:marRight w:val="0"/>
      <w:marTop w:val="0"/>
      <w:marBottom w:val="0"/>
      <w:divBdr>
        <w:top w:val="none" w:sz="0" w:space="0" w:color="auto"/>
        <w:left w:val="none" w:sz="0" w:space="0" w:color="auto"/>
        <w:bottom w:val="none" w:sz="0" w:space="0" w:color="auto"/>
        <w:right w:val="none" w:sz="0" w:space="0" w:color="auto"/>
      </w:divBdr>
    </w:div>
    <w:div w:id="2140950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customXml" Target="../customXml/item5.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F882897-3595-485F-9912-C066638E256C}">
  <ds:schemaRefs>
    <ds:schemaRef ds:uri="http://schemas.microsoft.com/sharepoint/v3/contenttype/forms"/>
  </ds:schemaRefs>
</ds:datastoreItem>
</file>

<file path=customXml/itemProps2.xml><?xml version="1.0" encoding="utf-8"?>
<ds:datastoreItem xmlns:ds="http://schemas.openxmlformats.org/officeDocument/2006/customXml" ds:itemID="{8986CCFC-55C0-43B8-898A-3CAACE8439E8}"/>
</file>

<file path=customXml/itemProps3.xml><?xml version="1.0" encoding="utf-8"?>
<ds:datastoreItem xmlns:ds="http://schemas.openxmlformats.org/officeDocument/2006/customXml" ds:itemID="{E0B6A94F-6210-4445-AA89-45EEAFA1E2D0}">
  <ds:schemaRefs>
    <ds:schemaRef ds:uri="http://schemas.openxmlformats.org/officeDocument/2006/bibliography"/>
  </ds:schemaRefs>
</ds:datastoreItem>
</file>

<file path=customXml/itemProps4.xml><?xml version="1.0" encoding="utf-8"?>
<ds:datastoreItem xmlns:ds="http://schemas.openxmlformats.org/officeDocument/2006/customXml" ds:itemID="{650BC5C5-34C8-4B10-A2AF-17BE4ED9F899}">
  <ds:schemaRefs>
    <ds:schemaRef ds:uri="http://schemas.microsoft.com/office/2006/metadata/properties"/>
    <ds:schemaRef ds:uri="http://schemas.microsoft.com/office/infopath/2007/PartnerControls"/>
    <ds:schemaRef ds:uri="752c9166-85b5-40e8-abe6-9b205b19dfaa"/>
    <ds:schemaRef ds:uri="c50b2db6-31bc-4249-8e7b-860ea918ba70"/>
  </ds:schemaRefs>
</ds:datastoreItem>
</file>

<file path=customXml/itemProps5.xml><?xml version="1.0" encoding="utf-8"?>
<ds:datastoreItem xmlns:ds="http://schemas.openxmlformats.org/officeDocument/2006/customXml" ds:itemID="{ACA6E1F1-80D9-484C-BD36-A41B0307B4A1}"/>
</file>

<file path=docProps/app.xml><?xml version="1.0" encoding="utf-8"?>
<Properties xmlns="http://schemas.openxmlformats.org/officeDocument/2006/extended-properties" xmlns:vt="http://schemas.openxmlformats.org/officeDocument/2006/docPropsVTypes">
  <Template>Normal</Template>
  <TotalTime>3</TotalTime>
  <Pages>5</Pages>
  <Words>3176</Words>
  <Characters>17470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JUANITA ISABEL BAZAN ALDANA</dc:creator>
  <cp:keywords/>
  <dc:description/>
  <cp:lastModifiedBy>Arturo Mario Martinez Arteta</cp:lastModifiedBy>
  <cp:revision>4</cp:revision>
  <dcterms:created xsi:type="dcterms:W3CDTF">2025-04-29T13:02:00Z</dcterms:created>
  <dcterms:modified xsi:type="dcterms:W3CDTF">2025-04-29T13:05:00Z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y fmtid="{D5CDD505-2E9C-101B-9397-08002B2CF9AE}" pid="3" name="MediaServiceImageTags">
    <vt:lpwstr/>
  </property>
</Properties>
</file>